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commentsExtended.xml" ContentType="application/vnd.openxmlformats-officedocument.wordprocessingml.commentsExtended+xml"/>
  <Override PartName="/word/people.xml" ContentType="application/vnd.openxmlformats-officedocument.wordprocessingml.peop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2DF9A818" w14:textId="0160A88A" w:rsidR="001D13C4" w:rsidRPr="00BE4E9E" w:rsidRDefault="007B003D" w:rsidP="00E87642">
      <w:pPr>
        <w:spacing w:before="0" w:after="0" w:line="240" w:lineRule="auto"/>
        <w:jc w:val="left"/>
        <w:rPr>
          <w:rFonts w:cs="Arial"/>
          <w:b/>
          <w:i/>
          <w:color w:val="000080"/>
          <w:sz w:val="32"/>
        </w:rPr>
      </w:pPr>
      <w:bookmarkStart w:id="0" w:name="_Toc220118624"/>
      <w:bookmarkStart w:id="1" w:name="_Toc220129853"/>
      <w:bookmarkStart w:id="2" w:name="_Toc220153706"/>
      <w:bookmarkStart w:id="3" w:name="_Toc220382368"/>
      <w:bookmarkStart w:id="4" w:name="_Toc220412603"/>
      <w:bookmarkStart w:id="5" w:name="_Toc220397663"/>
      <w:r>
        <w:rPr>
          <w:rFonts w:cs="Arial"/>
          <w:b/>
          <w:i/>
          <w:noProof/>
          <w:color w:val="000080"/>
          <w:sz w:val="32"/>
        </w:rPr>
        <w:drawing>
          <wp:inline distT="0" distB="0" distL="0" distR="0" wp14:anchorId="44B51C3D" wp14:editId="2F82E989">
            <wp:extent cx="6363039" cy="8991600"/>
            <wp:effectExtent l="0" t="0" r="0" b="0"/>
            <wp:docPr id="2" name="Picture 2" descr="C:\Users\massomi\AppData\Local\Microsoft\Windows\Temporary Internet Files\Content.Outlook\Y72OG0S0\ehest-sms-guidance-manual-2nd-201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massomi\AppData\Local\Microsoft\Windows\Temporary Internet Files\Content.Outlook\Y72OG0S0\ehest-sms-guidance-manual-2nd-2014.pn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363438" cy="8992163"/>
                    </a:xfrm>
                    <a:prstGeom prst="rect">
                      <a:avLst/>
                    </a:prstGeom>
                    <a:noFill/>
                    <a:ln>
                      <a:noFill/>
                    </a:ln>
                  </pic:spPr>
                </pic:pic>
              </a:graphicData>
            </a:graphic>
          </wp:inline>
        </w:drawing>
      </w:r>
    </w:p>
    <w:p w14:paraId="5DC06D8F" w14:textId="22EEF552" w:rsidR="00C32C03" w:rsidRDefault="000A784E">
      <w:pPr>
        <w:spacing w:before="0" w:after="0" w:line="240" w:lineRule="auto"/>
        <w:jc w:val="left"/>
        <w:rPr>
          <w:rFonts w:cs="Arial"/>
          <w:b/>
          <w:color w:val="000080"/>
          <w:sz w:val="32"/>
        </w:rPr>
      </w:pPr>
      <w:r>
        <w:rPr>
          <w:rFonts w:cs="Arial"/>
          <w:b/>
          <w:i/>
          <w:color w:val="000080"/>
          <w:sz w:val="32"/>
        </w:rPr>
        <w:br w:type="page"/>
      </w:r>
      <w:r w:rsidR="00C32C03">
        <w:rPr>
          <w:rFonts w:cs="Arial"/>
          <w:b/>
          <w:color w:val="000080"/>
          <w:sz w:val="32"/>
        </w:rPr>
        <w:lastRenderedPageBreak/>
        <w:br w:type="page"/>
      </w:r>
    </w:p>
    <w:p w14:paraId="44460250" w14:textId="77777777" w:rsidR="000A784E" w:rsidRPr="00C32C03" w:rsidRDefault="000A784E">
      <w:pPr>
        <w:spacing w:before="0" w:after="0" w:line="240" w:lineRule="auto"/>
        <w:jc w:val="left"/>
        <w:rPr>
          <w:rFonts w:cs="Arial"/>
          <w:b/>
          <w:color w:val="000080"/>
          <w:sz w:val="32"/>
        </w:rPr>
      </w:pPr>
    </w:p>
    <w:p w14:paraId="5DB27AB5" w14:textId="44F09CE9" w:rsidR="001D13C4" w:rsidRPr="00BE4E9E" w:rsidRDefault="001D13C4" w:rsidP="00E87642">
      <w:pPr>
        <w:pBdr>
          <w:bottom w:val="single" w:sz="36" w:space="1" w:color="000080"/>
        </w:pBdr>
        <w:jc w:val="center"/>
        <w:rPr>
          <w:rFonts w:cs="Arial"/>
          <w:b/>
          <w:i/>
          <w:color w:val="000080"/>
          <w:sz w:val="32"/>
        </w:rPr>
      </w:pPr>
      <w:r w:rsidRPr="00BE4E9E">
        <w:rPr>
          <w:rFonts w:cs="Arial"/>
          <w:b/>
          <w:i/>
          <w:color w:val="000080"/>
          <w:sz w:val="32"/>
        </w:rPr>
        <w:t>European Helicopter Safety Team</w:t>
      </w:r>
    </w:p>
    <w:p w14:paraId="231A515D" w14:textId="77777777" w:rsidR="001D13C4" w:rsidRPr="00200D06" w:rsidRDefault="001D13C4" w:rsidP="00E87642">
      <w:pPr>
        <w:pBdr>
          <w:bottom w:val="single" w:sz="36" w:space="1" w:color="000080"/>
        </w:pBdr>
        <w:jc w:val="center"/>
        <w:rPr>
          <w:rFonts w:cs="Arial"/>
          <w:b/>
          <w:i/>
          <w:color w:val="000080"/>
          <w:sz w:val="32"/>
        </w:rPr>
      </w:pPr>
    </w:p>
    <w:p w14:paraId="43B02DEF" w14:textId="77777777" w:rsidR="001D13C4" w:rsidRPr="00200D06" w:rsidRDefault="001D13C4" w:rsidP="00943347">
      <w:pPr>
        <w:spacing w:before="960"/>
        <w:jc w:val="center"/>
        <w:rPr>
          <w:rFonts w:cs="Arial"/>
          <w:b/>
          <w:i/>
          <w:color w:val="000080"/>
          <w:sz w:val="32"/>
        </w:rPr>
      </w:pPr>
    </w:p>
    <w:p w14:paraId="58DEF8CC" w14:textId="77777777" w:rsidR="001D13C4" w:rsidRPr="000521B8" w:rsidRDefault="001D13C4" w:rsidP="00943347">
      <w:pPr>
        <w:spacing w:before="960"/>
        <w:jc w:val="center"/>
        <w:rPr>
          <w:rFonts w:cs="Arial"/>
          <w:b/>
          <w:i/>
          <w:color w:val="000080"/>
          <w:sz w:val="32"/>
        </w:rPr>
      </w:pPr>
    </w:p>
    <w:p w14:paraId="7CFB952E" w14:textId="77777777" w:rsidR="001D13C4" w:rsidRPr="000521B8" w:rsidRDefault="001D13C4" w:rsidP="00943347">
      <w:pPr>
        <w:spacing w:before="960"/>
        <w:jc w:val="center"/>
        <w:rPr>
          <w:b/>
        </w:rPr>
      </w:pPr>
    </w:p>
    <w:p w14:paraId="5A96F534" w14:textId="77777777" w:rsidR="001D13C4" w:rsidRPr="000521B8" w:rsidRDefault="001D13C4" w:rsidP="00943347">
      <w:pPr>
        <w:jc w:val="center"/>
        <w:rPr>
          <w:rFonts w:cs="Arial"/>
          <w:b/>
          <w:i/>
          <w:color w:val="000080"/>
          <w:sz w:val="36"/>
          <w:szCs w:val="36"/>
        </w:rPr>
      </w:pPr>
      <w:r w:rsidRPr="000521B8">
        <w:rPr>
          <w:rFonts w:cs="Arial"/>
          <w:b/>
          <w:i/>
          <w:color w:val="000080"/>
          <w:sz w:val="36"/>
          <w:szCs w:val="36"/>
        </w:rPr>
        <w:t>Safety Management Toolkit</w:t>
      </w:r>
    </w:p>
    <w:p w14:paraId="6C49B084" w14:textId="235D5174" w:rsidR="001D13C4" w:rsidRPr="000521B8" w:rsidRDefault="00870016" w:rsidP="00943347">
      <w:pPr>
        <w:jc w:val="center"/>
        <w:rPr>
          <w:rFonts w:cs="Arial"/>
          <w:b/>
          <w:i/>
          <w:color w:val="000080"/>
          <w:sz w:val="36"/>
          <w:szCs w:val="36"/>
        </w:rPr>
      </w:pPr>
      <w:r w:rsidRPr="000521B8">
        <w:rPr>
          <w:rFonts w:cs="Arial"/>
          <w:b/>
          <w:i/>
          <w:color w:val="000080"/>
          <w:sz w:val="36"/>
          <w:szCs w:val="36"/>
        </w:rPr>
        <w:t>F</w:t>
      </w:r>
      <w:r w:rsidR="001D13C4" w:rsidRPr="000521B8">
        <w:rPr>
          <w:rFonts w:cs="Arial"/>
          <w:b/>
          <w:i/>
          <w:color w:val="000080"/>
          <w:sz w:val="36"/>
          <w:szCs w:val="36"/>
        </w:rPr>
        <w:t xml:space="preserve">or </w:t>
      </w:r>
      <w:r w:rsidR="00CE4156">
        <w:rPr>
          <w:rFonts w:cs="Arial"/>
          <w:b/>
          <w:i/>
          <w:color w:val="000080"/>
          <w:sz w:val="36"/>
          <w:szCs w:val="36"/>
        </w:rPr>
        <w:t>N</w:t>
      </w:r>
      <w:r w:rsidR="00CE4156" w:rsidRPr="000521B8">
        <w:rPr>
          <w:rFonts w:cs="Arial"/>
          <w:b/>
          <w:i/>
          <w:color w:val="000080"/>
          <w:sz w:val="36"/>
          <w:szCs w:val="36"/>
        </w:rPr>
        <w:t>on</w:t>
      </w:r>
      <w:r w:rsidR="001D13C4" w:rsidRPr="000521B8">
        <w:rPr>
          <w:rFonts w:cs="Arial"/>
          <w:b/>
          <w:i/>
          <w:color w:val="000080"/>
          <w:sz w:val="36"/>
          <w:szCs w:val="36"/>
        </w:rPr>
        <w:t>-Complex Operators</w:t>
      </w:r>
    </w:p>
    <w:p w14:paraId="6205B5FB" w14:textId="77777777" w:rsidR="001D13C4" w:rsidRPr="000521B8" w:rsidRDefault="001D13C4" w:rsidP="00943347">
      <w:pPr>
        <w:jc w:val="center"/>
        <w:rPr>
          <w:rFonts w:cs="Arial"/>
          <w:b/>
          <w:i/>
          <w:color w:val="000080"/>
          <w:sz w:val="36"/>
          <w:szCs w:val="36"/>
        </w:rPr>
      </w:pPr>
    </w:p>
    <w:p w14:paraId="10234C1B" w14:textId="77777777" w:rsidR="001D13C4" w:rsidRPr="000521B8" w:rsidRDefault="001D13C4" w:rsidP="00FB5A94">
      <w:pPr>
        <w:jc w:val="center"/>
        <w:rPr>
          <w:rFonts w:cs="Arial"/>
          <w:b/>
          <w:i/>
          <w:color w:val="000080"/>
          <w:sz w:val="36"/>
          <w:szCs w:val="36"/>
        </w:rPr>
      </w:pPr>
      <w:r w:rsidRPr="000521B8">
        <w:rPr>
          <w:rFonts w:cs="Arial"/>
          <w:b/>
          <w:i/>
          <w:color w:val="000080"/>
          <w:sz w:val="36"/>
          <w:szCs w:val="36"/>
        </w:rPr>
        <w:t>Guidance</w:t>
      </w:r>
    </w:p>
    <w:p w14:paraId="352B6D31" w14:textId="77777777" w:rsidR="001D13C4" w:rsidRPr="000521B8" w:rsidRDefault="001D13C4" w:rsidP="00FB5A94">
      <w:pPr>
        <w:jc w:val="center"/>
        <w:rPr>
          <w:b/>
          <w:sz w:val="44"/>
          <w:szCs w:val="44"/>
        </w:rPr>
      </w:pPr>
    </w:p>
    <w:p w14:paraId="5E08D248" w14:textId="77777777" w:rsidR="001D13C4" w:rsidRPr="000521B8" w:rsidRDefault="001D13C4" w:rsidP="00FB5A94">
      <w:pPr>
        <w:spacing w:before="360"/>
        <w:jc w:val="center"/>
        <w:rPr>
          <w:b/>
        </w:rPr>
      </w:pPr>
    </w:p>
    <w:p w14:paraId="1377FA10" w14:textId="77777777" w:rsidR="001D13C4" w:rsidRPr="000521B8" w:rsidRDefault="001D13C4" w:rsidP="00FB5A94">
      <w:pPr>
        <w:spacing w:before="360"/>
        <w:jc w:val="center"/>
        <w:rPr>
          <w:b/>
        </w:rPr>
      </w:pPr>
    </w:p>
    <w:p w14:paraId="7CC0EC7C" w14:textId="77777777" w:rsidR="001D13C4" w:rsidRPr="000521B8" w:rsidRDefault="001D13C4" w:rsidP="00FB5A94">
      <w:pPr>
        <w:spacing w:before="360"/>
        <w:jc w:val="center"/>
        <w:rPr>
          <w:b/>
          <w:sz w:val="22"/>
        </w:rPr>
      </w:pPr>
    </w:p>
    <w:p w14:paraId="103D457D" w14:textId="48265EF0" w:rsidR="001D13C4" w:rsidRPr="000521B8" w:rsidRDefault="001D13C4" w:rsidP="00F32188">
      <w:pPr>
        <w:jc w:val="center"/>
        <w:rPr>
          <w:rFonts w:cs="Arial"/>
          <w:b/>
          <w:color w:val="000080"/>
          <w:sz w:val="32"/>
        </w:rPr>
      </w:pPr>
      <w:r w:rsidRPr="000521B8">
        <w:rPr>
          <w:rFonts w:cs="Arial"/>
          <w:b/>
          <w:color w:val="000080"/>
          <w:sz w:val="32"/>
        </w:rPr>
        <w:t>Edition 2</w:t>
      </w:r>
    </w:p>
    <w:p w14:paraId="199F8A61" w14:textId="674310AD" w:rsidR="001D13C4" w:rsidRPr="000521B8" w:rsidRDefault="0037452A" w:rsidP="00F32188">
      <w:pPr>
        <w:jc w:val="center"/>
        <w:rPr>
          <w:rFonts w:cs="Arial"/>
          <w:b/>
          <w:color w:val="000080"/>
          <w:sz w:val="32"/>
        </w:rPr>
      </w:pPr>
      <w:r w:rsidRPr="000521B8">
        <w:rPr>
          <w:rFonts w:cs="Arial"/>
          <w:b/>
          <w:color w:val="000080"/>
          <w:sz w:val="32"/>
        </w:rPr>
        <w:t>October</w:t>
      </w:r>
      <w:r w:rsidR="001D13C4" w:rsidRPr="000521B8">
        <w:rPr>
          <w:rFonts w:cs="Arial"/>
          <w:b/>
          <w:color w:val="000080"/>
          <w:sz w:val="32"/>
        </w:rPr>
        <w:t xml:space="preserve"> 2014</w:t>
      </w:r>
    </w:p>
    <w:p w14:paraId="188C6709" w14:textId="77777777" w:rsidR="001D13C4" w:rsidRPr="000521B8" w:rsidRDefault="001D13C4" w:rsidP="00FB5A94">
      <w:pPr>
        <w:spacing w:before="360"/>
        <w:jc w:val="center"/>
        <w:rPr>
          <w:b/>
        </w:rPr>
      </w:pPr>
    </w:p>
    <w:p w14:paraId="5D5975CC" w14:textId="77777777" w:rsidR="001D13C4" w:rsidRPr="000521B8" w:rsidRDefault="001D13C4" w:rsidP="00943347">
      <w:pPr>
        <w:spacing w:before="0" w:after="0" w:line="240" w:lineRule="auto"/>
      </w:pPr>
    </w:p>
    <w:p w14:paraId="42CC9EBC" w14:textId="77777777" w:rsidR="00595235" w:rsidRDefault="00595235" w:rsidP="00943347">
      <w:pPr>
        <w:spacing w:before="0" w:after="0" w:line="240" w:lineRule="auto"/>
        <w:sectPr w:rsidR="00595235" w:rsidSect="00F20F9F">
          <w:headerReference w:type="default" r:id="rId10"/>
          <w:footerReference w:type="default" r:id="rId11"/>
          <w:pgSz w:w="11907" w:h="16839" w:code="9"/>
          <w:pgMar w:top="1440" w:right="1134" w:bottom="993" w:left="1134" w:header="720" w:footer="306" w:gutter="0"/>
          <w:pgNumType w:start="0"/>
          <w:cols w:space="720"/>
          <w:docGrid w:linePitch="360"/>
        </w:sectPr>
      </w:pPr>
    </w:p>
    <w:p w14:paraId="0DD5D3AF" w14:textId="33C5B564" w:rsidR="001D13C4" w:rsidRPr="000521B8" w:rsidRDefault="001D13C4" w:rsidP="00943347">
      <w:pPr>
        <w:spacing w:before="0" w:after="0" w:line="240" w:lineRule="auto"/>
      </w:pPr>
    </w:p>
    <w:p w14:paraId="5F26A50F" w14:textId="3EF2713B" w:rsidR="001D13C4" w:rsidRPr="000521B8" w:rsidRDefault="001D13C4" w:rsidP="00925634">
      <w:pPr>
        <w:pStyle w:val="Heading2"/>
      </w:pPr>
      <w:bookmarkStart w:id="6" w:name="_Toc399778927"/>
      <w:bookmarkStart w:id="7" w:name="_Toc351634132"/>
      <w:r w:rsidRPr="000521B8">
        <w:t>ABOUT THE MANUAL</w:t>
      </w:r>
      <w:bookmarkEnd w:id="6"/>
    </w:p>
    <w:p w14:paraId="7145B539" w14:textId="1542A253" w:rsidR="002A7E5C" w:rsidRDefault="001D13C4" w:rsidP="00C705DA">
      <w:r w:rsidRPr="000521B8">
        <w:t xml:space="preserve">This </w:t>
      </w:r>
      <w:r w:rsidR="002A7E5C">
        <w:t xml:space="preserve">is the Guidance Material to the EHEST </w:t>
      </w:r>
      <w:r w:rsidRPr="000521B8">
        <w:t>Safety Management Manual (SMM)</w:t>
      </w:r>
      <w:r w:rsidR="002A7E5C">
        <w:t>.</w:t>
      </w:r>
    </w:p>
    <w:p w14:paraId="68970B09" w14:textId="4D2F10C5" w:rsidR="001D13C4" w:rsidRPr="000521B8" w:rsidRDefault="002A7E5C" w:rsidP="00C705DA">
      <w:r>
        <w:t xml:space="preserve">The EHEST SMM </w:t>
      </w:r>
      <w:r w:rsidR="001D13C4" w:rsidRPr="000521B8">
        <w:t>has been created by the Specialist Team Operations &amp; SMS of the European Helicopter Safety Team (EHEST). The EHEST is the European component of the International Helicopter Safety Team (IHST) and the helicopter branch of the European Strategic Safety Initiative (ESSI).</w:t>
      </w:r>
    </w:p>
    <w:p w14:paraId="058F4944" w14:textId="4E0A975F" w:rsidR="001D13C4" w:rsidRPr="000521B8" w:rsidRDefault="002A7E5C" w:rsidP="00C705DA">
      <w:r>
        <w:t>The SMM</w:t>
      </w:r>
      <w:r w:rsidR="001D13C4" w:rsidRPr="000521B8">
        <w:t xml:space="preserve"> for Non-Complex </w:t>
      </w:r>
      <w:r w:rsidR="00CE4156">
        <w:t>O</w:t>
      </w:r>
      <w:r w:rsidR="00CE4156" w:rsidRPr="000521B8">
        <w:t xml:space="preserve">perators </w:t>
      </w:r>
      <w:r w:rsidR="001D13C4" w:rsidRPr="000521B8">
        <w:t>has been developed with consideration of Annex III of the EU regulation on Air Operations, Part ORO Subpart GEN Section II ‘Management System’ and the relevant AMCs and GM published in October 2012.</w:t>
      </w:r>
    </w:p>
    <w:p w14:paraId="64FA65E1" w14:textId="77777777" w:rsidR="001D13C4" w:rsidRPr="000521B8" w:rsidRDefault="001D13C4" w:rsidP="00C705DA">
      <w:r w:rsidRPr="000521B8">
        <w:t>It will be particularly useful for Non-Complex operators with limited experience of running a Safety Management System (SMS).</w:t>
      </w:r>
    </w:p>
    <w:p w14:paraId="0E46AA7B" w14:textId="4FEB2C37" w:rsidR="000A784E" w:rsidRDefault="001D13C4" w:rsidP="000521B8">
      <w:pPr>
        <w:shd w:val="clear" w:color="auto" w:fill="EEECE1" w:themeFill="background2"/>
      </w:pPr>
      <w:r w:rsidRPr="000521B8">
        <w:t>To give orientation on how to define the nature and complexity of your Company, the criteria defining a Complex Operator is provided here and set out in AMC1 ORO.GEN.200(b) Management System as</w:t>
      </w:r>
      <w:r w:rsidR="000A784E">
        <w:t xml:space="preserve"> follows. </w:t>
      </w:r>
    </w:p>
    <w:p w14:paraId="694FE4CD" w14:textId="4806D9BE" w:rsidR="001D13C4" w:rsidRPr="000521B8" w:rsidRDefault="00870016" w:rsidP="000521B8">
      <w:pPr>
        <w:shd w:val="clear" w:color="auto" w:fill="EEECE1" w:themeFill="background2"/>
      </w:pPr>
      <w:r w:rsidRPr="000521B8">
        <w:t>Size, Nature and Complexity of the Activity:</w:t>
      </w:r>
    </w:p>
    <w:p w14:paraId="390970A7" w14:textId="77777777" w:rsidR="001D13C4" w:rsidRPr="000521B8" w:rsidRDefault="001D13C4" w:rsidP="00870016">
      <w:pPr>
        <w:numPr>
          <w:ilvl w:val="0"/>
          <w:numId w:val="52"/>
        </w:numPr>
        <w:shd w:val="clear" w:color="auto" w:fill="EEECE1"/>
        <w:ind w:left="720"/>
        <w:rPr>
          <w:i/>
        </w:rPr>
      </w:pPr>
      <w:r w:rsidRPr="000521B8">
        <w:rPr>
          <w:i/>
        </w:rPr>
        <w:t>An operator should be considered as complex when it has a workforce of more than 20 full time equivalents (FTEs) involved in the activity subject to Regulation (EC) No 216/2008  and its Implementing Rules.</w:t>
      </w:r>
    </w:p>
    <w:p w14:paraId="3A338AE3" w14:textId="77777777" w:rsidR="001D13C4" w:rsidRPr="000521B8" w:rsidRDefault="001D13C4" w:rsidP="00870016">
      <w:pPr>
        <w:numPr>
          <w:ilvl w:val="0"/>
          <w:numId w:val="52"/>
        </w:numPr>
        <w:shd w:val="clear" w:color="auto" w:fill="EEECE1"/>
        <w:ind w:left="720"/>
        <w:rPr>
          <w:i/>
        </w:rPr>
      </w:pPr>
      <w:r w:rsidRPr="000521B8">
        <w:rPr>
          <w:i/>
        </w:rPr>
        <w:t xml:space="preserve">Operators with up to 20 FTEs involved in the activity subject to Regulation (EC) No 216/2008 and its Implementing Rules may also be considered complex based on an assessment of the following factors: </w:t>
      </w:r>
    </w:p>
    <w:p w14:paraId="66640699" w14:textId="77777777" w:rsidR="001D13C4" w:rsidRPr="000521B8" w:rsidRDefault="001D13C4" w:rsidP="00870016">
      <w:pPr>
        <w:shd w:val="clear" w:color="auto" w:fill="EEECE1"/>
        <w:ind w:left="1134" w:hanging="425"/>
        <w:rPr>
          <w:i/>
        </w:rPr>
      </w:pPr>
      <w:r w:rsidRPr="000521B8">
        <w:rPr>
          <w:i/>
        </w:rPr>
        <w:t>(1)</w:t>
      </w:r>
      <w:r w:rsidRPr="000521B8">
        <w:rPr>
          <w:i/>
        </w:rPr>
        <w:tab/>
        <w:t>in terms of complexity, the extent and scope of contracted activities subject to the approval;</w:t>
      </w:r>
    </w:p>
    <w:p w14:paraId="265DF725" w14:textId="77777777" w:rsidR="001D13C4" w:rsidRPr="000521B8" w:rsidRDefault="001D13C4" w:rsidP="00870016">
      <w:pPr>
        <w:shd w:val="clear" w:color="auto" w:fill="EEECE1"/>
        <w:ind w:left="1134" w:hanging="425"/>
        <w:rPr>
          <w:i/>
        </w:rPr>
      </w:pPr>
      <w:r w:rsidRPr="000521B8">
        <w:rPr>
          <w:i/>
        </w:rPr>
        <w:t>(2)</w:t>
      </w:r>
      <w:r w:rsidRPr="000521B8">
        <w:rPr>
          <w:i/>
        </w:rPr>
        <w:tab/>
        <w:t>in terms of risk criteria, whether any of the following are present:</w:t>
      </w:r>
    </w:p>
    <w:p w14:paraId="7DDF1EEE" w14:textId="7AC81FB0" w:rsidR="001D13C4" w:rsidRPr="000521B8" w:rsidRDefault="001D13C4" w:rsidP="00870016">
      <w:pPr>
        <w:shd w:val="clear" w:color="auto" w:fill="EEECE1"/>
        <w:ind w:left="1701" w:hanging="567"/>
        <w:rPr>
          <w:i/>
        </w:rPr>
      </w:pPr>
      <w:r w:rsidRPr="000521B8">
        <w:rPr>
          <w:i/>
        </w:rPr>
        <w:t>(</w:t>
      </w:r>
      <w:proofErr w:type="spellStart"/>
      <w:r w:rsidRPr="000521B8">
        <w:rPr>
          <w:i/>
        </w:rPr>
        <w:t>i</w:t>
      </w:r>
      <w:proofErr w:type="spellEnd"/>
      <w:r w:rsidRPr="000521B8">
        <w:rPr>
          <w:i/>
        </w:rPr>
        <w:t xml:space="preserve">)  </w:t>
      </w:r>
      <w:r w:rsidR="00870016" w:rsidRPr="000521B8">
        <w:rPr>
          <w:i/>
        </w:rPr>
        <w:tab/>
      </w:r>
      <w:r w:rsidRPr="000521B8">
        <w:rPr>
          <w:i/>
        </w:rPr>
        <w:t>Operations requiring the following specific approvals: performance-based navigation     (PBN), low visibility operation (LVO), extended range operations with two-engined aeroplanes (ETOPS), helicopter hoist operation (HHO), helicopter emergency medical service (HEMS), night vision imaging system (NVIS) and dangerous goods (DG);</w:t>
      </w:r>
    </w:p>
    <w:p w14:paraId="73B27E27" w14:textId="6A748C22" w:rsidR="001D13C4" w:rsidRPr="000521B8" w:rsidRDefault="001D13C4" w:rsidP="00870016">
      <w:pPr>
        <w:shd w:val="clear" w:color="auto" w:fill="EEECE1"/>
        <w:ind w:left="1701" w:hanging="567"/>
        <w:rPr>
          <w:i/>
        </w:rPr>
      </w:pPr>
      <w:r w:rsidRPr="000521B8">
        <w:rPr>
          <w:i/>
        </w:rPr>
        <w:t xml:space="preserve">(ii)  </w:t>
      </w:r>
      <w:r w:rsidR="00870016" w:rsidRPr="000521B8">
        <w:rPr>
          <w:i/>
        </w:rPr>
        <w:tab/>
      </w:r>
      <w:r w:rsidRPr="000521B8">
        <w:rPr>
          <w:i/>
        </w:rPr>
        <w:t>Different types of aircraft used;</w:t>
      </w:r>
    </w:p>
    <w:p w14:paraId="219E9B60" w14:textId="29B0B2CD" w:rsidR="001D13C4" w:rsidRPr="000521B8" w:rsidRDefault="001D13C4" w:rsidP="00870016">
      <w:pPr>
        <w:shd w:val="clear" w:color="auto" w:fill="EEECE1"/>
        <w:ind w:left="1701" w:hanging="567"/>
        <w:rPr>
          <w:i/>
        </w:rPr>
      </w:pPr>
      <w:r w:rsidRPr="000521B8">
        <w:rPr>
          <w:i/>
        </w:rPr>
        <w:t>(iii)</w:t>
      </w:r>
      <w:r w:rsidR="00870016" w:rsidRPr="000521B8">
        <w:rPr>
          <w:i/>
        </w:rPr>
        <w:tab/>
      </w:r>
      <w:r w:rsidRPr="000521B8">
        <w:rPr>
          <w:i/>
        </w:rPr>
        <w:t>The environment (offshore, mountainous area, etc.).The Safety Management Manual (SMM) is the key instrument for communicating the approach to managing safety within the Company. The SMM documents all aspects of safety management, including the safety policy, procedures and individual safety responsibilities.</w:t>
      </w:r>
    </w:p>
    <w:p w14:paraId="1F2E5CB6" w14:textId="77777777" w:rsidR="001D13C4" w:rsidRPr="000521B8" w:rsidRDefault="001D13C4" w:rsidP="00C705DA">
      <w:r w:rsidRPr="000521B8">
        <w:t xml:space="preserve">The SMM may be contained in (one of) the manual(s) of the operator. GM1 ORO.GEN.200(a)(5) Management System – Management System Documentation – General mentions the following: </w:t>
      </w:r>
    </w:p>
    <w:p w14:paraId="50A76D3C" w14:textId="77777777" w:rsidR="001D13C4" w:rsidRPr="000521B8" w:rsidRDefault="001D13C4" w:rsidP="000521B8">
      <w:pPr>
        <w:shd w:val="clear" w:color="auto" w:fill="EEECE1"/>
        <w:ind w:left="709" w:hanging="709"/>
        <w:rPr>
          <w:i/>
        </w:rPr>
      </w:pPr>
      <w:r w:rsidRPr="000521B8">
        <w:rPr>
          <w:i/>
        </w:rPr>
        <w:t>(a)</w:t>
      </w:r>
      <w:r w:rsidRPr="000521B8">
        <w:rPr>
          <w:i/>
        </w:rPr>
        <w:tab/>
        <w:t>It is not required to duplicate information in other manuals. The information may be contained in any of the operator manuals (e.g. operations manual, training manual), which may also be combined.</w:t>
      </w:r>
    </w:p>
    <w:p w14:paraId="42167CB3" w14:textId="77777777" w:rsidR="001D13C4" w:rsidRPr="00200D06" w:rsidRDefault="001D13C4" w:rsidP="000521B8">
      <w:pPr>
        <w:shd w:val="clear" w:color="auto" w:fill="EEECE1"/>
        <w:ind w:left="709" w:hanging="709"/>
        <w:rPr>
          <w:i/>
        </w:rPr>
      </w:pPr>
      <w:r w:rsidRPr="000521B8">
        <w:rPr>
          <w:i/>
        </w:rPr>
        <w:lastRenderedPageBreak/>
        <w:t>(b)</w:t>
      </w:r>
      <w:r w:rsidRPr="000521B8">
        <w:rPr>
          <w:i/>
        </w:rPr>
        <w:tab/>
        <w:t>The operator may also choose to include some of the information required to be documented in separate documents (e.g. procedures). In this case it should be ensured that manuals contain adequate references to any document(s) kept separately. Any such documents are then to be considered an integral part of the operator</w:t>
      </w:r>
      <w:r w:rsidRPr="00BE4E9E">
        <w:rPr>
          <w:i/>
        </w:rPr>
        <w:t>’s management sy</w:t>
      </w:r>
      <w:r w:rsidRPr="00200D06">
        <w:rPr>
          <w:i/>
        </w:rPr>
        <w:t xml:space="preserve">stem documentation. </w:t>
      </w:r>
    </w:p>
    <w:p w14:paraId="73BABA10" w14:textId="377E2E88" w:rsidR="001D13C4" w:rsidRPr="000521B8" w:rsidRDefault="001D13C4" w:rsidP="00C705DA">
      <w:r w:rsidRPr="00200D06">
        <w:t>Th</w:t>
      </w:r>
      <w:r w:rsidR="00870016" w:rsidRPr="00802F63">
        <w:t>e</w:t>
      </w:r>
      <w:r w:rsidRPr="00B25B13">
        <w:t xml:space="preserve"> SMM has been created by a team of professionals within the EHEST whose experience covers a variety of different backgrounds including</w:t>
      </w:r>
      <w:r w:rsidR="00CE4156">
        <w:t>:</w:t>
      </w:r>
      <w:r w:rsidRPr="00B25B13">
        <w:t xml:space="preserve"> EASA, National Aviation Authorities, manufacturers, operators, helicopter associations, operato</w:t>
      </w:r>
      <w:r w:rsidRPr="000521B8">
        <w:t>r and pilot associations, etc.</w:t>
      </w:r>
    </w:p>
    <w:p w14:paraId="5D80EC40" w14:textId="46E6A775" w:rsidR="001D13C4" w:rsidRPr="000521B8" w:rsidRDefault="001D13C4" w:rsidP="00C705DA">
      <w:r w:rsidRPr="000521B8">
        <w:t>This is a sample manual designed to assist an operator in creating their own manual. It contains explanatory no</w:t>
      </w:r>
      <w:r w:rsidR="000A784E">
        <w:t>tes and instructions marked in blue and i</w:t>
      </w:r>
      <w:r w:rsidRPr="000521B8">
        <w:t>talic.</w:t>
      </w:r>
    </w:p>
    <w:p w14:paraId="35F43794" w14:textId="075DF540" w:rsidR="001D13C4" w:rsidRPr="000521B8" w:rsidRDefault="001D13C4" w:rsidP="00C705DA">
      <w:r w:rsidRPr="000521B8">
        <w:t xml:space="preserve">The SMM must be adapted to appropriately reflect the operator’s </w:t>
      </w:r>
      <w:r w:rsidR="00CE4156" w:rsidRPr="000521B8">
        <w:t xml:space="preserve">needs and </w:t>
      </w:r>
      <w:r w:rsidRPr="000521B8">
        <w:t>organisation</w:t>
      </w:r>
      <w:r w:rsidR="00CE4156">
        <w:t>,</w:t>
      </w:r>
      <w:r w:rsidRPr="000521B8">
        <w:t xml:space="preserve"> and should not be applied ‘just as it is’.</w:t>
      </w:r>
    </w:p>
    <w:p w14:paraId="75050AEB" w14:textId="6FA32495" w:rsidR="001D13C4" w:rsidRPr="000521B8" w:rsidRDefault="001D13C4" w:rsidP="00C705DA">
      <w:r w:rsidRPr="000521B8">
        <w:t>The non-complex manual is derived from the more comprehensive SMM for complex operators. Please refer to the complex operators SMM manual for a step-up approach to the SMS organisation.</w:t>
      </w:r>
    </w:p>
    <w:p w14:paraId="5D80D7A0" w14:textId="3A9654A5" w:rsidR="001D13C4" w:rsidRPr="000521B8" w:rsidRDefault="001D13C4" w:rsidP="00C705DA">
      <w:r w:rsidRPr="000521B8">
        <w:t xml:space="preserve">The user must also understand that having a compliant SMM does not mean that they have an SMS in place. The SMM is solely a reference document that describes and documents the SMS. The SMS must then be created through an adequate implementation plan that requires commitment from the management and the personnel within the </w:t>
      </w:r>
      <w:r w:rsidR="00CE4156">
        <w:t>c</w:t>
      </w:r>
      <w:r w:rsidR="00CE4156" w:rsidRPr="000521B8">
        <w:t>ompany</w:t>
      </w:r>
      <w:r w:rsidRPr="000521B8">
        <w:t>.</w:t>
      </w:r>
    </w:p>
    <w:p w14:paraId="32DCF183" w14:textId="77777777" w:rsidR="001D13C4" w:rsidRPr="000521B8" w:rsidRDefault="001D13C4" w:rsidP="00C705DA">
      <w:r w:rsidRPr="000521B8">
        <w:t>The plan includes an assessment of the Company’s organisation and method of managing safety prior to implementing the SMS (gap analysis), the creation, implementation and revision of relevant procedures and documentation, and safety training. It should also include the initial identification of hazards and an assessment of the safety risks faced by the operator in its various operations.</w:t>
      </w:r>
    </w:p>
    <w:p w14:paraId="04BCE5A4" w14:textId="1389F454" w:rsidR="00A56251" w:rsidRPr="000521B8" w:rsidRDefault="001D13C4" w:rsidP="00AC2D2A">
      <w:r w:rsidRPr="000521B8">
        <w:t xml:space="preserve">To assist with this task, the EHEST Safety Management Toolkit provides example registers of some of the typical helicopter hazards and risks developed by the Safety Department of </w:t>
      </w:r>
      <w:r w:rsidR="0037452A" w:rsidRPr="000521B8">
        <w:t>Airbus Helicopters</w:t>
      </w:r>
      <w:r w:rsidRPr="000521B8">
        <w:t xml:space="preserve">. These registers of hazards and risks are a unique feature made available by the EHEST to the helicopter community. It must however be considered that </w:t>
      </w:r>
      <w:r w:rsidR="0032654C" w:rsidRPr="000521B8">
        <w:t xml:space="preserve">hazards and </w:t>
      </w:r>
      <w:r w:rsidRPr="000521B8">
        <w:t>risks will differ depending on the operator, nature of operations and any existing barriers in place.</w:t>
      </w:r>
    </w:p>
    <w:p w14:paraId="2E6EFF9A" w14:textId="77777777" w:rsidR="00A56251" w:rsidRPr="000521B8" w:rsidRDefault="00A56251" w:rsidP="00AC2D2A"/>
    <w:p w14:paraId="5618270C" w14:textId="77777777" w:rsidR="00A56251" w:rsidRPr="00BE4E9E" w:rsidRDefault="00A56251" w:rsidP="000521B8">
      <w:pPr>
        <w:shd w:val="clear" w:color="auto" w:fill="F2F2F2" w:themeFill="background1" w:themeFillShade="F2"/>
        <w:jc w:val="center"/>
        <w:rPr>
          <w:b/>
        </w:rPr>
      </w:pPr>
    </w:p>
    <w:p w14:paraId="62EEA645" w14:textId="047AAAA7" w:rsidR="002A7E5C" w:rsidRPr="002A7E5C" w:rsidRDefault="00117E99" w:rsidP="00E6762F">
      <w:pPr>
        <w:shd w:val="clear" w:color="auto" w:fill="F2F2F2" w:themeFill="background1" w:themeFillShade="F2"/>
        <w:rPr>
          <w:b/>
        </w:rPr>
      </w:pPr>
      <w:r>
        <w:rPr>
          <w:b/>
        </w:rPr>
        <w:t>ACCEPTABLE MEANS OF COMPLIANCE AND GUIDANCE MATERIAL</w:t>
      </w:r>
    </w:p>
    <w:p w14:paraId="34C612D0" w14:textId="39794C20" w:rsidR="00301502" w:rsidRPr="000521B8" w:rsidRDefault="0032654C" w:rsidP="000521B8">
      <w:pPr>
        <w:shd w:val="clear" w:color="auto" w:fill="F2F2F2" w:themeFill="background1" w:themeFillShade="F2"/>
        <w:autoSpaceDE w:val="0"/>
        <w:autoSpaceDN w:val="0"/>
        <w:adjustRightInd w:val="0"/>
        <w:spacing w:before="0" w:after="0" w:line="240" w:lineRule="auto"/>
        <w:jc w:val="left"/>
      </w:pPr>
      <w:r w:rsidRPr="000521B8">
        <w:t xml:space="preserve">The link to the </w:t>
      </w:r>
      <w:r w:rsidR="00301502" w:rsidRPr="000521B8">
        <w:t>Acceptable Means of Compliance (AMC) and Guidance Material (GM) to Part-ORO</w:t>
      </w:r>
      <w:r w:rsidRPr="000521B8">
        <w:t xml:space="preserve"> is provided</w:t>
      </w:r>
      <w:r w:rsidR="00A56251" w:rsidRPr="000521B8">
        <w:t xml:space="preserve"> </w:t>
      </w:r>
      <w:r w:rsidRPr="000521B8">
        <w:t>here</w:t>
      </w:r>
      <w:r w:rsidR="00301502" w:rsidRPr="000521B8">
        <w:t>:</w:t>
      </w:r>
    </w:p>
    <w:p w14:paraId="651A4865" w14:textId="0862A669" w:rsidR="00301502" w:rsidRPr="00BE4E9E" w:rsidRDefault="003B53E3" w:rsidP="000521B8">
      <w:pPr>
        <w:shd w:val="clear" w:color="auto" w:fill="F2F2F2" w:themeFill="background1" w:themeFillShade="F2"/>
        <w:autoSpaceDE w:val="0"/>
        <w:autoSpaceDN w:val="0"/>
        <w:adjustRightInd w:val="0"/>
        <w:spacing w:before="0" w:after="0" w:line="240" w:lineRule="auto"/>
        <w:jc w:val="left"/>
      </w:pPr>
      <w:hyperlink r:id="rId12" w:history="1">
        <w:r w:rsidR="00A56251" w:rsidRPr="00BE4E9E">
          <w:rPr>
            <w:rStyle w:val="Hyperlink"/>
          </w:rPr>
          <w:t>http://easa.europa.eu/system/files/dfu/04%20Part-ORO%20</w:t>
        </w:r>
        <w:r w:rsidR="00A56251" w:rsidRPr="00200D06">
          <w:rPr>
            <w:rStyle w:val="Hyperlink"/>
          </w:rPr>
          <w:t>(AMC-GM)_Amdt2-Supplementary%20document%20to%20ED%20Decision%202013-019-R.pdf</w:t>
        </w:r>
      </w:hyperlink>
    </w:p>
    <w:p w14:paraId="0A39E1D0" w14:textId="77777777" w:rsidR="00A56251" w:rsidRPr="00200D06" w:rsidRDefault="00A56251" w:rsidP="000521B8">
      <w:pPr>
        <w:shd w:val="clear" w:color="auto" w:fill="F2F2F2" w:themeFill="background1" w:themeFillShade="F2"/>
        <w:autoSpaceDE w:val="0"/>
        <w:autoSpaceDN w:val="0"/>
        <w:adjustRightInd w:val="0"/>
        <w:spacing w:before="0" w:after="0" w:line="240" w:lineRule="auto"/>
        <w:jc w:val="left"/>
      </w:pPr>
    </w:p>
    <w:bookmarkEnd w:id="7"/>
    <w:p w14:paraId="185C940E" w14:textId="243CBF55" w:rsidR="00A56251" w:rsidRDefault="00A56251" w:rsidP="007F1963">
      <w:pPr>
        <w:shd w:val="clear" w:color="auto" w:fill="F2F2F2" w:themeFill="background1" w:themeFillShade="F2"/>
        <w:ind w:left="426" w:hanging="426"/>
        <w:rPr>
          <w:b/>
        </w:rPr>
      </w:pPr>
      <w:r w:rsidRPr="00200D06">
        <w:rPr>
          <w:b/>
        </w:rPr>
        <w:t xml:space="preserve">Note: </w:t>
      </w:r>
      <w:r w:rsidRPr="00802F63">
        <w:rPr>
          <w:b/>
        </w:rPr>
        <w:t xml:space="preserve">Having a separate SMS </w:t>
      </w:r>
      <w:r w:rsidRPr="00B25B13">
        <w:rPr>
          <w:b/>
        </w:rPr>
        <w:t>in place</w:t>
      </w:r>
      <w:r w:rsidR="00BA60FD">
        <w:rPr>
          <w:b/>
        </w:rPr>
        <w:t xml:space="preserve"> and identified as such in the </w:t>
      </w:r>
      <w:r w:rsidR="00CE4156">
        <w:rPr>
          <w:b/>
        </w:rPr>
        <w:t xml:space="preserve">company’s </w:t>
      </w:r>
      <w:r w:rsidR="00BA60FD">
        <w:rPr>
          <w:b/>
        </w:rPr>
        <w:t xml:space="preserve">organisation </w:t>
      </w:r>
      <w:r w:rsidRPr="00B25B13">
        <w:rPr>
          <w:b/>
        </w:rPr>
        <w:t xml:space="preserve"> </w:t>
      </w:r>
      <w:r w:rsidRPr="000521B8">
        <w:rPr>
          <w:b/>
        </w:rPr>
        <w:t>is only one way to comply with ORO.GEN.200.</w:t>
      </w:r>
      <w:r w:rsidR="00BA60FD">
        <w:rPr>
          <w:b/>
        </w:rPr>
        <w:t xml:space="preserve"> The other approach consists of addressing </w:t>
      </w:r>
      <w:r w:rsidRPr="000521B8">
        <w:rPr>
          <w:b/>
        </w:rPr>
        <w:t>safety in the Company Management System</w:t>
      </w:r>
      <w:r w:rsidR="008D2D1E">
        <w:rPr>
          <w:b/>
        </w:rPr>
        <w:t xml:space="preserve"> (integrated approach)</w:t>
      </w:r>
      <w:r w:rsidRPr="000521B8">
        <w:rPr>
          <w:b/>
        </w:rPr>
        <w:t xml:space="preserve">. This second approach might be more appropriate for small and very small </w:t>
      </w:r>
      <w:r w:rsidR="00BA60FD">
        <w:rPr>
          <w:b/>
        </w:rPr>
        <w:t>operators. Whatever the approach</w:t>
      </w:r>
      <w:r w:rsidRPr="000521B8">
        <w:rPr>
          <w:b/>
        </w:rPr>
        <w:t>, ORO.GEN.200 requirements have to be complied with.</w:t>
      </w:r>
    </w:p>
    <w:p w14:paraId="4105F07A" w14:textId="77777777" w:rsidR="007F1963" w:rsidRPr="000521B8" w:rsidRDefault="007F1963" w:rsidP="000521B8">
      <w:pPr>
        <w:shd w:val="clear" w:color="auto" w:fill="F2F2F2" w:themeFill="background1" w:themeFillShade="F2"/>
      </w:pPr>
    </w:p>
    <w:p w14:paraId="74736B7A" w14:textId="29B3DBF5" w:rsidR="00A56251" w:rsidRPr="000521B8" w:rsidRDefault="00A56251" w:rsidP="00A56251">
      <w:pPr>
        <w:rPr>
          <w:b/>
        </w:rPr>
      </w:pPr>
      <w:r w:rsidRPr="000521B8">
        <w:lastRenderedPageBreak/>
        <w:br w:type="page"/>
      </w:r>
    </w:p>
    <w:p w14:paraId="5C128031" w14:textId="77777777" w:rsidR="00A56251" w:rsidRPr="000521B8" w:rsidRDefault="00A56251">
      <w:pPr>
        <w:spacing w:before="0" w:after="0" w:line="240" w:lineRule="auto"/>
        <w:jc w:val="left"/>
        <w:rPr>
          <w:b/>
        </w:rPr>
      </w:pPr>
    </w:p>
    <w:p w14:paraId="68E68551" w14:textId="73FD6B83" w:rsidR="001D13C4" w:rsidRPr="000521B8" w:rsidRDefault="001D13C4" w:rsidP="00461FA8">
      <w:pPr>
        <w:pStyle w:val="TOCHeading"/>
        <w:jc w:val="center"/>
        <w:rPr>
          <w:noProof w:val="0"/>
          <w:color w:val="auto"/>
          <w:sz w:val="20"/>
          <w:szCs w:val="20"/>
        </w:rPr>
      </w:pPr>
      <w:r w:rsidRPr="000521B8">
        <w:rPr>
          <w:noProof w:val="0"/>
          <w:color w:val="auto"/>
          <w:sz w:val="20"/>
          <w:szCs w:val="20"/>
        </w:rPr>
        <w:t>Table of Contents</w:t>
      </w:r>
    </w:p>
    <w:p w14:paraId="6E9561E5" w14:textId="77777777" w:rsidR="001D13C4" w:rsidRPr="000521B8" w:rsidRDefault="001D13C4">
      <w:pPr>
        <w:pStyle w:val="TOCHeading"/>
        <w:rPr>
          <w:color w:val="auto"/>
          <w:sz w:val="10"/>
        </w:rPr>
      </w:pPr>
      <w:r w:rsidRPr="000521B8">
        <w:rPr>
          <w:b w:val="0"/>
          <w:noProof w:val="0"/>
          <w:color w:val="auto"/>
          <w:sz w:val="20"/>
          <w:szCs w:val="20"/>
        </w:rPr>
        <w:t xml:space="preserve"> </w:t>
      </w:r>
    </w:p>
    <w:p w14:paraId="73D9767D" w14:textId="77777777" w:rsidR="001D13C4" w:rsidRPr="000521B8" w:rsidRDefault="001D13C4" w:rsidP="00553551">
      <w:pPr>
        <w:pStyle w:val="TOCHeading"/>
        <w:rPr>
          <w:color w:val="auto"/>
          <w:sz w:val="10"/>
        </w:rPr>
      </w:pPr>
      <w:r w:rsidRPr="000521B8">
        <w:rPr>
          <w:b w:val="0"/>
          <w:noProof w:val="0"/>
          <w:color w:val="auto"/>
          <w:sz w:val="20"/>
          <w:szCs w:val="20"/>
        </w:rPr>
        <w:t xml:space="preserve"> </w:t>
      </w:r>
    </w:p>
    <w:p w14:paraId="3DEFB733" w14:textId="77777777" w:rsidR="00E6762F" w:rsidRDefault="001D13C4">
      <w:pPr>
        <w:pStyle w:val="TOC2"/>
        <w:rPr>
          <w:rFonts w:asciiTheme="minorHAnsi" w:eastAsiaTheme="minorEastAsia" w:hAnsiTheme="minorHAnsi" w:cstheme="minorBidi"/>
          <w:b w:val="0"/>
          <w:sz w:val="22"/>
          <w:szCs w:val="22"/>
        </w:rPr>
      </w:pPr>
      <w:r w:rsidRPr="000521B8">
        <w:fldChar w:fldCharType="begin"/>
      </w:r>
      <w:r w:rsidRPr="000521B8">
        <w:instrText xml:space="preserve"> TOC \o "1-3" \h \z \u </w:instrText>
      </w:r>
      <w:r w:rsidRPr="000521B8">
        <w:fldChar w:fldCharType="separate"/>
      </w:r>
      <w:hyperlink w:anchor="_Toc399778927" w:history="1">
        <w:r w:rsidR="00E6762F" w:rsidRPr="00FC6780">
          <w:rPr>
            <w:rStyle w:val="Hyperlink"/>
          </w:rPr>
          <w:t>ABOUT THE MANUAL</w:t>
        </w:r>
        <w:r w:rsidR="00E6762F">
          <w:rPr>
            <w:webHidden/>
          </w:rPr>
          <w:tab/>
        </w:r>
        <w:r w:rsidR="00E6762F">
          <w:rPr>
            <w:webHidden/>
          </w:rPr>
          <w:fldChar w:fldCharType="begin"/>
        </w:r>
        <w:r w:rsidR="00E6762F">
          <w:rPr>
            <w:webHidden/>
          </w:rPr>
          <w:instrText xml:space="preserve"> PAGEREF _Toc399778927 \h </w:instrText>
        </w:r>
        <w:r w:rsidR="00E6762F">
          <w:rPr>
            <w:webHidden/>
          </w:rPr>
        </w:r>
        <w:r w:rsidR="00E6762F">
          <w:rPr>
            <w:webHidden/>
          </w:rPr>
          <w:fldChar w:fldCharType="separate"/>
        </w:r>
        <w:r w:rsidR="00C8259D">
          <w:rPr>
            <w:webHidden/>
          </w:rPr>
          <w:t>1</w:t>
        </w:r>
        <w:r w:rsidR="00E6762F">
          <w:rPr>
            <w:webHidden/>
          </w:rPr>
          <w:fldChar w:fldCharType="end"/>
        </w:r>
      </w:hyperlink>
    </w:p>
    <w:p w14:paraId="305401D6" w14:textId="77777777" w:rsidR="00E6762F" w:rsidRDefault="003B53E3">
      <w:pPr>
        <w:pStyle w:val="TOC2"/>
        <w:rPr>
          <w:rFonts w:asciiTheme="minorHAnsi" w:eastAsiaTheme="minorEastAsia" w:hAnsiTheme="minorHAnsi" w:cstheme="minorBidi"/>
          <w:b w:val="0"/>
          <w:sz w:val="22"/>
          <w:szCs w:val="22"/>
        </w:rPr>
      </w:pPr>
      <w:hyperlink w:anchor="_Toc399778928" w:history="1">
        <w:r w:rsidR="00E6762F" w:rsidRPr="00FC6780">
          <w:rPr>
            <w:rStyle w:val="Hyperlink"/>
          </w:rPr>
          <w:t>Chapter 1 – Definitions</w:t>
        </w:r>
        <w:r w:rsidR="00E6762F">
          <w:rPr>
            <w:webHidden/>
          </w:rPr>
          <w:tab/>
        </w:r>
        <w:r w:rsidR="00E6762F">
          <w:rPr>
            <w:webHidden/>
          </w:rPr>
          <w:fldChar w:fldCharType="begin"/>
        </w:r>
        <w:r w:rsidR="00E6762F">
          <w:rPr>
            <w:webHidden/>
          </w:rPr>
          <w:instrText xml:space="preserve"> PAGEREF _Toc399778928 \h </w:instrText>
        </w:r>
        <w:r w:rsidR="00E6762F">
          <w:rPr>
            <w:webHidden/>
          </w:rPr>
        </w:r>
        <w:r w:rsidR="00E6762F">
          <w:rPr>
            <w:webHidden/>
          </w:rPr>
          <w:fldChar w:fldCharType="separate"/>
        </w:r>
        <w:r w:rsidR="00C8259D">
          <w:rPr>
            <w:webHidden/>
          </w:rPr>
          <w:t>5</w:t>
        </w:r>
        <w:r w:rsidR="00E6762F">
          <w:rPr>
            <w:webHidden/>
          </w:rPr>
          <w:fldChar w:fldCharType="end"/>
        </w:r>
      </w:hyperlink>
    </w:p>
    <w:p w14:paraId="21D72E35" w14:textId="77777777" w:rsidR="00E6762F" w:rsidRDefault="003B53E3">
      <w:pPr>
        <w:pStyle w:val="TOC2"/>
        <w:rPr>
          <w:rFonts w:asciiTheme="minorHAnsi" w:eastAsiaTheme="minorEastAsia" w:hAnsiTheme="minorHAnsi" w:cstheme="minorBidi"/>
          <w:b w:val="0"/>
          <w:sz w:val="22"/>
          <w:szCs w:val="22"/>
        </w:rPr>
      </w:pPr>
      <w:hyperlink w:anchor="_Toc399778929" w:history="1">
        <w:r w:rsidR="00E6762F" w:rsidRPr="00FC6780">
          <w:rPr>
            <w:rStyle w:val="Hyperlink"/>
          </w:rPr>
          <w:t>Chapter 2 - Acronyms</w:t>
        </w:r>
        <w:r w:rsidR="00E6762F">
          <w:rPr>
            <w:webHidden/>
          </w:rPr>
          <w:tab/>
        </w:r>
        <w:r w:rsidR="00E6762F">
          <w:rPr>
            <w:webHidden/>
          </w:rPr>
          <w:fldChar w:fldCharType="begin"/>
        </w:r>
        <w:r w:rsidR="00E6762F">
          <w:rPr>
            <w:webHidden/>
          </w:rPr>
          <w:instrText xml:space="preserve"> PAGEREF _Toc399778929 \h </w:instrText>
        </w:r>
        <w:r w:rsidR="00E6762F">
          <w:rPr>
            <w:webHidden/>
          </w:rPr>
        </w:r>
        <w:r w:rsidR="00E6762F">
          <w:rPr>
            <w:webHidden/>
          </w:rPr>
          <w:fldChar w:fldCharType="separate"/>
        </w:r>
        <w:r w:rsidR="00C8259D">
          <w:rPr>
            <w:webHidden/>
          </w:rPr>
          <w:t>5</w:t>
        </w:r>
        <w:r w:rsidR="00E6762F">
          <w:rPr>
            <w:webHidden/>
          </w:rPr>
          <w:fldChar w:fldCharType="end"/>
        </w:r>
      </w:hyperlink>
    </w:p>
    <w:p w14:paraId="57147B53" w14:textId="77777777" w:rsidR="00E6762F" w:rsidRDefault="003B53E3">
      <w:pPr>
        <w:pStyle w:val="TOC2"/>
        <w:rPr>
          <w:rFonts w:asciiTheme="minorHAnsi" w:eastAsiaTheme="minorEastAsia" w:hAnsiTheme="minorHAnsi" w:cstheme="minorBidi"/>
          <w:b w:val="0"/>
          <w:sz w:val="22"/>
          <w:szCs w:val="22"/>
        </w:rPr>
      </w:pPr>
      <w:hyperlink w:anchor="_Toc399778930" w:history="1">
        <w:r w:rsidR="00E6762F" w:rsidRPr="00FC6780">
          <w:rPr>
            <w:rStyle w:val="Hyperlink"/>
          </w:rPr>
          <w:t>Chapter 3 – Scope of the Safety Management Manual</w:t>
        </w:r>
        <w:r w:rsidR="00E6762F">
          <w:rPr>
            <w:webHidden/>
          </w:rPr>
          <w:tab/>
        </w:r>
        <w:r w:rsidR="00E6762F">
          <w:rPr>
            <w:webHidden/>
          </w:rPr>
          <w:fldChar w:fldCharType="begin"/>
        </w:r>
        <w:r w:rsidR="00E6762F">
          <w:rPr>
            <w:webHidden/>
          </w:rPr>
          <w:instrText xml:space="preserve"> PAGEREF _Toc399778930 \h </w:instrText>
        </w:r>
        <w:r w:rsidR="00E6762F">
          <w:rPr>
            <w:webHidden/>
          </w:rPr>
        </w:r>
        <w:r w:rsidR="00E6762F">
          <w:rPr>
            <w:webHidden/>
          </w:rPr>
          <w:fldChar w:fldCharType="separate"/>
        </w:r>
        <w:r w:rsidR="00C8259D">
          <w:rPr>
            <w:webHidden/>
          </w:rPr>
          <w:t>5</w:t>
        </w:r>
        <w:r w:rsidR="00E6762F">
          <w:rPr>
            <w:webHidden/>
          </w:rPr>
          <w:fldChar w:fldCharType="end"/>
        </w:r>
      </w:hyperlink>
    </w:p>
    <w:p w14:paraId="47CBF159" w14:textId="77777777" w:rsidR="00E6762F" w:rsidRDefault="003B53E3">
      <w:pPr>
        <w:pStyle w:val="TOC2"/>
        <w:rPr>
          <w:rFonts w:asciiTheme="minorHAnsi" w:eastAsiaTheme="minorEastAsia" w:hAnsiTheme="minorHAnsi" w:cstheme="minorBidi"/>
          <w:b w:val="0"/>
          <w:sz w:val="22"/>
          <w:szCs w:val="22"/>
        </w:rPr>
      </w:pPr>
      <w:hyperlink w:anchor="_Toc399778931" w:history="1">
        <w:r w:rsidR="00E6762F" w:rsidRPr="00FC6780">
          <w:rPr>
            <w:rStyle w:val="Hyperlink"/>
          </w:rPr>
          <w:t>Chapter 4 – Safety Policy and Objectives</w:t>
        </w:r>
        <w:r w:rsidR="00E6762F">
          <w:rPr>
            <w:webHidden/>
          </w:rPr>
          <w:tab/>
        </w:r>
        <w:r w:rsidR="00E6762F">
          <w:rPr>
            <w:webHidden/>
          </w:rPr>
          <w:fldChar w:fldCharType="begin"/>
        </w:r>
        <w:r w:rsidR="00E6762F">
          <w:rPr>
            <w:webHidden/>
          </w:rPr>
          <w:instrText xml:space="preserve"> PAGEREF _Toc399778931 \h </w:instrText>
        </w:r>
        <w:r w:rsidR="00E6762F">
          <w:rPr>
            <w:webHidden/>
          </w:rPr>
        </w:r>
        <w:r w:rsidR="00E6762F">
          <w:rPr>
            <w:webHidden/>
          </w:rPr>
          <w:fldChar w:fldCharType="separate"/>
        </w:r>
        <w:r w:rsidR="00C8259D">
          <w:rPr>
            <w:webHidden/>
          </w:rPr>
          <w:t>5</w:t>
        </w:r>
        <w:r w:rsidR="00E6762F">
          <w:rPr>
            <w:webHidden/>
          </w:rPr>
          <w:fldChar w:fldCharType="end"/>
        </w:r>
      </w:hyperlink>
    </w:p>
    <w:p w14:paraId="75F6C722" w14:textId="77777777" w:rsidR="00E6762F" w:rsidRDefault="003B53E3">
      <w:pPr>
        <w:pStyle w:val="TOC1"/>
        <w:rPr>
          <w:rFonts w:asciiTheme="minorHAnsi" w:eastAsiaTheme="minorEastAsia" w:hAnsiTheme="minorHAnsi" w:cstheme="minorBidi"/>
          <w:b w:val="0"/>
          <w:sz w:val="22"/>
          <w:szCs w:val="22"/>
        </w:rPr>
      </w:pPr>
      <w:hyperlink w:anchor="_Toc399778932" w:history="1">
        <w:r w:rsidR="00E6762F" w:rsidRPr="00FC6780">
          <w:rPr>
            <w:rStyle w:val="Hyperlink"/>
          </w:rPr>
          <w:t>Safety Policy</w:t>
        </w:r>
        <w:r w:rsidR="00E6762F">
          <w:rPr>
            <w:webHidden/>
          </w:rPr>
          <w:tab/>
        </w:r>
        <w:r w:rsidR="00E6762F">
          <w:rPr>
            <w:webHidden/>
          </w:rPr>
          <w:fldChar w:fldCharType="begin"/>
        </w:r>
        <w:r w:rsidR="00E6762F">
          <w:rPr>
            <w:webHidden/>
          </w:rPr>
          <w:instrText xml:space="preserve"> PAGEREF _Toc399778932 \h </w:instrText>
        </w:r>
        <w:r w:rsidR="00E6762F">
          <w:rPr>
            <w:webHidden/>
          </w:rPr>
        </w:r>
        <w:r w:rsidR="00E6762F">
          <w:rPr>
            <w:webHidden/>
          </w:rPr>
          <w:fldChar w:fldCharType="separate"/>
        </w:r>
        <w:r w:rsidR="00C8259D">
          <w:rPr>
            <w:webHidden/>
          </w:rPr>
          <w:t>6</w:t>
        </w:r>
        <w:r w:rsidR="00E6762F">
          <w:rPr>
            <w:webHidden/>
          </w:rPr>
          <w:fldChar w:fldCharType="end"/>
        </w:r>
      </w:hyperlink>
    </w:p>
    <w:p w14:paraId="17426175" w14:textId="77777777" w:rsidR="00E6762F" w:rsidRDefault="003B53E3">
      <w:pPr>
        <w:pStyle w:val="TOC1"/>
        <w:rPr>
          <w:rFonts w:asciiTheme="minorHAnsi" w:eastAsiaTheme="minorEastAsia" w:hAnsiTheme="minorHAnsi" w:cstheme="minorBidi"/>
          <w:b w:val="0"/>
          <w:sz w:val="22"/>
          <w:szCs w:val="22"/>
        </w:rPr>
      </w:pPr>
      <w:hyperlink w:anchor="_Toc399778933" w:history="1">
        <w:r w:rsidR="00E6762F" w:rsidRPr="00FC6780">
          <w:rPr>
            <w:rStyle w:val="Hyperlink"/>
          </w:rPr>
          <w:t>Protection of the Reporters – Just Culture</w:t>
        </w:r>
        <w:r w:rsidR="00E6762F">
          <w:rPr>
            <w:webHidden/>
          </w:rPr>
          <w:tab/>
        </w:r>
        <w:r w:rsidR="00E6762F">
          <w:rPr>
            <w:webHidden/>
          </w:rPr>
          <w:fldChar w:fldCharType="begin"/>
        </w:r>
        <w:r w:rsidR="00E6762F">
          <w:rPr>
            <w:webHidden/>
          </w:rPr>
          <w:instrText xml:space="preserve"> PAGEREF _Toc399778933 \h </w:instrText>
        </w:r>
        <w:r w:rsidR="00E6762F">
          <w:rPr>
            <w:webHidden/>
          </w:rPr>
        </w:r>
        <w:r w:rsidR="00E6762F">
          <w:rPr>
            <w:webHidden/>
          </w:rPr>
          <w:fldChar w:fldCharType="separate"/>
        </w:r>
        <w:r w:rsidR="00C8259D">
          <w:rPr>
            <w:webHidden/>
          </w:rPr>
          <w:t>7</w:t>
        </w:r>
        <w:r w:rsidR="00E6762F">
          <w:rPr>
            <w:webHidden/>
          </w:rPr>
          <w:fldChar w:fldCharType="end"/>
        </w:r>
      </w:hyperlink>
    </w:p>
    <w:p w14:paraId="68A193F4" w14:textId="77777777" w:rsidR="00E6762F" w:rsidRDefault="003B53E3">
      <w:pPr>
        <w:pStyle w:val="TOC2"/>
        <w:rPr>
          <w:rFonts w:asciiTheme="minorHAnsi" w:eastAsiaTheme="minorEastAsia" w:hAnsiTheme="minorHAnsi" w:cstheme="minorBidi"/>
          <w:b w:val="0"/>
          <w:sz w:val="22"/>
          <w:szCs w:val="22"/>
        </w:rPr>
      </w:pPr>
      <w:hyperlink w:anchor="_Toc399778934" w:history="1">
        <w:r w:rsidR="00E6762F" w:rsidRPr="00FC6780">
          <w:rPr>
            <w:rStyle w:val="Hyperlink"/>
          </w:rPr>
          <w:t>Chapter 5 – Safety Accountability and Responsibilities</w:t>
        </w:r>
        <w:r w:rsidR="00E6762F">
          <w:rPr>
            <w:webHidden/>
          </w:rPr>
          <w:tab/>
        </w:r>
        <w:r w:rsidR="00E6762F">
          <w:rPr>
            <w:webHidden/>
          </w:rPr>
          <w:fldChar w:fldCharType="begin"/>
        </w:r>
        <w:r w:rsidR="00E6762F">
          <w:rPr>
            <w:webHidden/>
          </w:rPr>
          <w:instrText xml:space="preserve"> PAGEREF _Toc399778934 \h </w:instrText>
        </w:r>
        <w:r w:rsidR="00E6762F">
          <w:rPr>
            <w:webHidden/>
          </w:rPr>
        </w:r>
        <w:r w:rsidR="00E6762F">
          <w:rPr>
            <w:webHidden/>
          </w:rPr>
          <w:fldChar w:fldCharType="separate"/>
        </w:r>
        <w:r w:rsidR="00C8259D">
          <w:rPr>
            <w:webHidden/>
          </w:rPr>
          <w:t>8</w:t>
        </w:r>
        <w:r w:rsidR="00E6762F">
          <w:rPr>
            <w:webHidden/>
          </w:rPr>
          <w:fldChar w:fldCharType="end"/>
        </w:r>
      </w:hyperlink>
    </w:p>
    <w:p w14:paraId="19B5D84D" w14:textId="77777777" w:rsidR="00E6762F" w:rsidRDefault="003B53E3">
      <w:pPr>
        <w:pStyle w:val="TOC2"/>
        <w:rPr>
          <w:rFonts w:asciiTheme="minorHAnsi" w:eastAsiaTheme="minorEastAsia" w:hAnsiTheme="minorHAnsi" w:cstheme="minorBidi"/>
          <w:b w:val="0"/>
          <w:sz w:val="22"/>
          <w:szCs w:val="22"/>
        </w:rPr>
      </w:pPr>
      <w:hyperlink w:anchor="_Toc399778935" w:history="1">
        <w:r w:rsidR="00E6762F" w:rsidRPr="00FC6780">
          <w:rPr>
            <w:rStyle w:val="Hyperlink"/>
          </w:rPr>
          <w:t>Chapter 6 – Compliance Monitoring Organisation and Programme</w:t>
        </w:r>
        <w:r w:rsidR="00E6762F">
          <w:rPr>
            <w:webHidden/>
          </w:rPr>
          <w:tab/>
        </w:r>
        <w:r w:rsidR="00E6762F">
          <w:rPr>
            <w:webHidden/>
          </w:rPr>
          <w:fldChar w:fldCharType="begin"/>
        </w:r>
        <w:r w:rsidR="00E6762F">
          <w:rPr>
            <w:webHidden/>
          </w:rPr>
          <w:instrText xml:space="preserve"> PAGEREF _Toc399778935 \h </w:instrText>
        </w:r>
        <w:r w:rsidR="00E6762F">
          <w:rPr>
            <w:webHidden/>
          </w:rPr>
        </w:r>
        <w:r w:rsidR="00E6762F">
          <w:rPr>
            <w:webHidden/>
          </w:rPr>
          <w:fldChar w:fldCharType="separate"/>
        </w:r>
        <w:r w:rsidR="00C8259D">
          <w:rPr>
            <w:webHidden/>
          </w:rPr>
          <w:t>10</w:t>
        </w:r>
        <w:r w:rsidR="00E6762F">
          <w:rPr>
            <w:webHidden/>
          </w:rPr>
          <w:fldChar w:fldCharType="end"/>
        </w:r>
      </w:hyperlink>
    </w:p>
    <w:p w14:paraId="7037C196" w14:textId="77777777" w:rsidR="00E6762F" w:rsidRDefault="003B53E3">
      <w:pPr>
        <w:pStyle w:val="TOC2"/>
        <w:rPr>
          <w:rFonts w:asciiTheme="minorHAnsi" w:eastAsiaTheme="minorEastAsia" w:hAnsiTheme="minorHAnsi" w:cstheme="minorBidi"/>
          <w:b w:val="0"/>
          <w:sz w:val="22"/>
          <w:szCs w:val="22"/>
        </w:rPr>
      </w:pPr>
      <w:hyperlink w:anchor="_Toc399778936" w:history="1">
        <w:r w:rsidR="00E6762F" w:rsidRPr="00FC6780">
          <w:rPr>
            <w:rStyle w:val="Hyperlink"/>
          </w:rPr>
          <w:t>Chapter 7 – Documentation Control Procedure</w:t>
        </w:r>
        <w:r w:rsidR="00E6762F">
          <w:rPr>
            <w:webHidden/>
          </w:rPr>
          <w:tab/>
        </w:r>
        <w:r w:rsidR="00E6762F">
          <w:rPr>
            <w:webHidden/>
          </w:rPr>
          <w:fldChar w:fldCharType="begin"/>
        </w:r>
        <w:r w:rsidR="00E6762F">
          <w:rPr>
            <w:webHidden/>
          </w:rPr>
          <w:instrText xml:space="preserve"> PAGEREF _Toc399778936 \h </w:instrText>
        </w:r>
        <w:r w:rsidR="00E6762F">
          <w:rPr>
            <w:webHidden/>
          </w:rPr>
        </w:r>
        <w:r w:rsidR="00E6762F">
          <w:rPr>
            <w:webHidden/>
          </w:rPr>
          <w:fldChar w:fldCharType="separate"/>
        </w:r>
        <w:r w:rsidR="00C8259D">
          <w:rPr>
            <w:webHidden/>
          </w:rPr>
          <w:t>11</w:t>
        </w:r>
        <w:r w:rsidR="00E6762F">
          <w:rPr>
            <w:webHidden/>
          </w:rPr>
          <w:fldChar w:fldCharType="end"/>
        </w:r>
      </w:hyperlink>
    </w:p>
    <w:p w14:paraId="260A7980" w14:textId="77777777" w:rsidR="00E6762F" w:rsidRDefault="003B53E3">
      <w:pPr>
        <w:pStyle w:val="TOC2"/>
        <w:rPr>
          <w:rFonts w:asciiTheme="minorHAnsi" w:eastAsiaTheme="minorEastAsia" w:hAnsiTheme="minorHAnsi" w:cstheme="minorBidi"/>
          <w:b w:val="0"/>
          <w:sz w:val="22"/>
          <w:szCs w:val="22"/>
        </w:rPr>
      </w:pPr>
      <w:hyperlink w:anchor="_Toc399778937" w:history="1">
        <w:r w:rsidR="00E6762F" w:rsidRPr="00FC6780">
          <w:rPr>
            <w:rStyle w:val="Hyperlink"/>
          </w:rPr>
          <w:t>Chapter 8 – Safety Risk Management</w:t>
        </w:r>
        <w:r w:rsidR="00E6762F">
          <w:rPr>
            <w:webHidden/>
          </w:rPr>
          <w:tab/>
        </w:r>
        <w:r w:rsidR="00E6762F">
          <w:rPr>
            <w:webHidden/>
          </w:rPr>
          <w:fldChar w:fldCharType="begin"/>
        </w:r>
        <w:r w:rsidR="00E6762F">
          <w:rPr>
            <w:webHidden/>
          </w:rPr>
          <w:instrText xml:space="preserve"> PAGEREF _Toc399778937 \h </w:instrText>
        </w:r>
        <w:r w:rsidR="00E6762F">
          <w:rPr>
            <w:webHidden/>
          </w:rPr>
        </w:r>
        <w:r w:rsidR="00E6762F">
          <w:rPr>
            <w:webHidden/>
          </w:rPr>
          <w:fldChar w:fldCharType="separate"/>
        </w:r>
        <w:r w:rsidR="00C8259D">
          <w:rPr>
            <w:webHidden/>
          </w:rPr>
          <w:t>13</w:t>
        </w:r>
        <w:r w:rsidR="00E6762F">
          <w:rPr>
            <w:webHidden/>
          </w:rPr>
          <w:fldChar w:fldCharType="end"/>
        </w:r>
      </w:hyperlink>
    </w:p>
    <w:p w14:paraId="7AE3ED73" w14:textId="77777777" w:rsidR="00E6762F" w:rsidRDefault="003B53E3">
      <w:pPr>
        <w:pStyle w:val="TOC2"/>
        <w:rPr>
          <w:rFonts w:asciiTheme="minorHAnsi" w:eastAsiaTheme="minorEastAsia" w:hAnsiTheme="minorHAnsi" w:cstheme="minorBidi"/>
          <w:b w:val="0"/>
          <w:sz w:val="22"/>
          <w:szCs w:val="22"/>
        </w:rPr>
      </w:pPr>
      <w:hyperlink w:anchor="_Toc399778938" w:history="1">
        <w:r w:rsidR="00E6762F" w:rsidRPr="00FC6780">
          <w:rPr>
            <w:rStyle w:val="Hyperlink"/>
          </w:rPr>
          <w:t>Chapter 9 – Contracted Activities</w:t>
        </w:r>
        <w:r w:rsidR="00E6762F">
          <w:rPr>
            <w:webHidden/>
          </w:rPr>
          <w:tab/>
        </w:r>
        <w:r w:rsidR="00E6762F">
          <w:rPr>
            <w:webHidden/>
          </w:rPr>
          <w:fldChar w:fldCharType="begin"/>
        </w:r>
        <w:r w:rsidR="00E6762F">
          <w:rPr>
            <w:webHidden/>
          </w:rPr>
          <w:instrText xml:space="preserve"> PAGEREF _Toc399778938 \h </w:instrText>
        </w:r>
        <w:r w:rsidR="00E6762F">
          <w:rPr>
            <w:webHidden/>
          </w:rPr>
        </w:r>
        <w:r w:rsidR="00E6762F">
          <w:rPr>
            <w:webHidden/>
          </w:rPr>
          <w:fldChar w:fldCharType="separate"/>
        </w:r>
        <w:r w:rsidR="00C8259D">
          <w:rPr>
            <w:webHidden/>
          </w:rPr>
          <w:t>31</w:t>
        </w:r>
        <w:r w:rsidR="00E6762F">
          <w:rPr>
            <w:webHidden/>
          </w:rPr>
          <w:fldChar w:fldCharType="end"/>
        </w:r>
      </w:hyperlink>
    </w:p>
    <w:p w14:paraId="15195FB3" w14:textId="77777777" w:rsidR="00E6762F" w:rsidRDefault="003B53E3">
      <w:pPr>
        <w:pStyle w:val="TOC2"/>
        <w:rPr>
          <w:rFonts w:asciiTheme="minorHAnsi" w:eastAsiaTheme="minorEastAsia" w:hAnsiTheme="minorHAnsi" w:cstheme="minorBidi"/>
          <w:b w:val="0"/>
          <w:sz w:val="22"/>
          <w:szCs w:val="22"/>
        </w:rPr>
      </w:pPr>
      <w:hyperlink w:anchor="_Toc399778939" w:history="1">
        <w:r w:rsidR="00E6762F" w:rsidRPr="00FC6780">
          <w:rPr>
            <w:rStyle w:val="Hyperlink"/>
          </w:rPr>
          <w:t>Chapter 10 – Safety Promotion</w:t>
        </w:r>
        <w:r w:rsidR="00E6762F">
          <w:rPr>
            <w:webHidden/>
          </w:rPr>
          <w:tab/>
        </w:r>
        <w:r w:rsidR="00E6762F">
          <w:rPr>
            <w:webHidden/>
          </w:rPr>
          <w:fldChar w:fldCharType="begin"/>
        </w:r>
        <w:r w:rsidR="00E6762F">
          <w:rPr>
            <w:webHidden/>
          </w:rPr>
          <w:instrText xml:space="preserve"> PAGEREF _Toc399778939 \h </w:instrText>
        </w:r>
        <w:r w:rsidR="00E6762F">
          <w:rPr>
            <w:webHidden/>
          </w:rPr>
        </w:r>
        <w:r w:rsidR="00E6762F">
          <w:rPr>
            <w:webHidden/>
          </w:rPr>
          <w:fldChar w:fldCharType="separate"/>
        </w:r>
        <w:r w:rsidR="00C8259D">
          <w:rPr>
            <w:webHidden/>
          </w:rPr>
          <w:t>32</w:t>
        </w:r>
        <w:r w:rsidR="00E6762F">
          <w:rPr>
            <w:webHidden/>
          </w:rPr>
          <w:fldChar w:fldCharType="end"/>
        </w:r>
      </w:hyperlink>
    </w:p>
    <w:p w14:paraId="09790084" w14:textId="77777777" w:rsidR="00E6762F" w:rsidRDefault="003B53E3">
      <w:pPr>
        <w:pStyle w:val="TOC2"/>
        <w:rPr>
          <w:rFonts w:asciiTheme="minorHAnsi" w:eastAsiaTheme="minorEastAsia" w:hAnsiTheme="minorHAnsi" w:cstheme="minorBidi"/>
          <w:b w:val="0"/>
          <w:sz w:val="22"/>
          <w:szCs w:val="22"/>
        </w:rPr>
      </w:pPr>
      <w:hyperlink w:anchor="_Toc399778940" w:history="1">
        <w:r w:rsidR="00E6762F" w:rsidRPr="00FC6780">
          <w:rPr>
            <w:rStyle w:val="Hyperlink"/>
          </w:rPr>
          <w:t>Chapter 11 – Training and Communication on Safety</w:t>
        </w:r>
        <w:r w:rsidR="00E6762F">
          <w:rPr>
            <w:webHidden/>
          </w:rPr>
          <w:tab/>
        </w:r>
        <w:r w:rsidR="00E6762F">
          <w:rPr>
            <w:webHidden/>
          </w:rPr>
          <w:fldChar w:fldCharType="begin"/>
        </w:r>
        <w:r w:rsidR="00E6762F">
          <w:rPr>
            <w:webHidden/>
          </w:rPr>
          <w:instrText xml:space="preserve"> PAGEREF _Toc399778940 \h </w:instrText>
        </w:r>
        <w:r w:rsidR="00E6762F">
          <w:rPr>
            <w:webHidden/>
          </w:rPr>
        </w:r>
        <w:r w:rsidR="00E6762F">
          <w:rPr>
            <w:webHidden/>
          </w:rPr>
          <w:fldChar w:fldCharType="separate"/>
        </w:r>
        <w:r w:rsidR="00C8259D">
          <w:rPr>
            <w:webHidden/>
          </w:rPr>
          <w:t>32</w:t>
        </w:r>
        <w:r w:rsidR="00E6762F">
          <w:rPr>
            <w:webHidden/>
          </w:rPr>
          <w:fldChar w:fldCharType="end"/>
        </w:r>
      </w:hyperlink>
    </w:p>
    <w:p w14:paraId="02157B0F" w14:textId="77777777" w:rsidR="00E6762F" w:rsidRDefault="003B53E3">
      <w:pPr>
        <w:pStyle w:val="TOC2"/>
        <w:rPr>
          <w:rFonts w:asciiTheme="minorHAnsi" w:eastAsiaTheme="minorEastAsia" w:hAnsiTheme="minorHAnsi" w:cstheme="minorBidi"/>
          <w:b w:val="0"/>
          <w:sz w:val="22"/>
          <w:szCs w:val="22"/>
        </w:rPr>
      </w:pPr>
      <w:hyperlink w:anchor="_Toc399778941" w:history="1">
        <w:r w:rsidR="00E6762F" w:rsidRPr="00FC6780">
          <w:rPr>
            <w:rStyle w:val="Hyperlink"/>
          </w:rPr>
          <w:t>Appendix 1 – Risk Assessment, Description, Evaluation And Control (RADEC) – EXAMPLE</w:t>
        </w:r>
        <w:r w:rsidR="00E6762F">
          <w:rPr>
            <w:webHidden/>
          </w:rPr>
          <w:tab/>
        </w:r>
        <w:r w:rsidR="00E6762F">
          <w:rPr>
            <w:webHidden/>
          </w:rPr>
          <w:fldChar w:fldCharType="begin"/>
        </w:r>
        <w:r w:rsidR="00E6762F">
          <w:rPr>
            <w:webHidden/>
          </w:rPr>
          <w:instrText xml:space="preserve"> PAGEREF _Toc399778941 \h </w:instrText>
        </w:r>
        <w:r w:rsidR="00E6762F">
          <w:rPr>
            <w:webHidden/>
          </w:rPr>
        </w:r>
        <w:r w:rsidR="00E6762F">
          <w:rPr>
            <w:webHidden/>
          </w:rPr>
          <w:fldChar w:fldCharType="separate"/>
        </w:r>
        <w:r w:rsidR="00C8259D">
          <w:rPr>
            <w:webHidden/>
          </w:rPr>
          <w:t>35</w:t>
        </w:r>
        <w:r w:rsidR="00E6762F">
          <w:rPr>
            <w:webHidden/>
          </w:rPr>
          <w:fldChar w:fldCharType="end"/>
        </w:r>
      </w:hyperlink>
    </w:p>
    <w:p w14:paraId="019A51AC" w14:textId="77777777" w:rsidR="001D13C4" w:rsidRPr="00BE4E9E" w:rsidRDefault="001D13C4" w:rsidP="00553551">
      <w:r w:rsidRPr="000521B8">
        <w:fldChar w:fldCharType="end"/>
      </w:r>
    </w:p>
    <w:p w14:paraId="183BE5EA" w14:textId="77777777" w:rsidR="001D13C4" w:rsidRPr="00200D06" w:rsidRDefault="001D13C4" w:rsidP="00553551"/>
    <w:p w14:paraId="4CEFFEDA" w14:textId="77777777" w:rsidR="001D13C4" w:rsidRPr="00200D06" w:rsidRDefault="001D13C4" w:rsidP="00553551">
      <w:pPr>
        <w:spacing w:before="0" w:after="0" w:line="240" w:lineRule="auto"/>
        <w:jc w:val="left"/>
        <w:rPr>
          <w:b/>
          <w:bCs/>
          <w:iCs/>
          <w:szCs w:val="26"/>
        </w:rPr>
      </w:pPr>
    </w:p>
    <w:p w14:paraId="2E10C30E" w14:textId="3EC4D569" w:rsidR="00A20813" w:rsidRDefault="00A20813">
      <w:pPr>
        <w:spacing w:before="0" w:after="0" w:line="240" w:lineRule="auto"/>
        <w:jc w:val="left"/>
      </w:pPr>
      <w:r>
        <w:br w:type="page"/>
      </w:r>
    </w:p>
    <w:p w14:paraId="203BFD21" w14:textId="77777777" w:rsidR="001D13C4" w:rsidRPr="000521B8" w:rsidRDefault="001D13C4" w:rsidP="0069160F"/>
    <w:p w14:paraId="0EBBE0DD" w14:textId="77777777" w:rsidR="001D13C4" w:rsidRPr="000521B8" w:rsidRDefault="001D13C4" w:rsidP="00A24F43">
      <w:pPr>
        <w:pStyle w:val="Heading2"/>
      </w:pPr>
      <w:bookmarkStart w:id="8" w:name="_Toc351634133"/>
      <w:bookmarkStart w:id="9" w:name="_Toc399778928"/>
      <w:bookmarkStart w:id="10" w:name="_Toc220141804"/>
      <w:bookmarkStart w:id="11" w:name="_Toc220154820"/>
      <w:bookmarkStart w:id="12" w:name="_Toc220382440"/>
      <w:bookmarkStart w:id="13" w:name="_Toc220413184"/>
      <w:bookmarkStart w:id="14" w:name="_Toc220398244"/>
      <w:bookmarkStart w:id="15" w:name="_Toc275423535"/>
      <w:bookmarkEnd w:id="0"/>
      <w:bookmarkEnd w:id="1"/>
      <w:bookmarkEnd w:id="2"/>
      <w:bookmarkEnd w:id="3"/>
      <w:bookmarkEnd w:id="4"/>
      <w:bookmarkEnd w:id="5"/>
      <w:r w:rsidRPr="000521B8">
        <w:t>Chapter 1 – Definitions</w:t>
      </w:r>
      <w:bookmarkEnd w:id="8"/>
      <w:bookmarkEnd w:id="9"/>
    </w:p>
    <w:p w14:paraId="58AE2566" w14:textId="77777777" w:rsidR="001D13C4" w:rsidRPr="000521B8" w:rsidRDefault="001D13C4" w:rsidP="00A24F43">
      <w:bookmarkStart w:id="16" w:name="_Toc351634134"/>
    </w:p>
    <w:p w14:paraId="3FE3E990" w14:textId="258406F1" w:rsidR="00C32C03" w:rsidRDefault="001D13C4" w:rsidP="00A24F43">
      <w:r w:rsidRPr="000521B8">
        <w:t>Add any other definitions you may find useful</w:t>
      </w:r>
      <w:r w:rsidR="00BC7C8A" w:rsidRPr="000521B8">
        <w:t>, for instance:</w:t>
      </w:r>
    </w:p>
    <w:p w14:paraId="550B05EB" w14:textId="77777777" w:rsidR="00C32C03" w:rsidRPr="00C32C03" w:rsidRDefault="00C32C03" w:rsidP="00A24F43"/>
    <w:p w14:paraId="57E94064" w14:textId="77777777" w:rsidR="00C32C03" w:rsidRPr="0095489E" w:rsidRDefault="00C32C03" w:rsidP="00C32C03">
      <w:pPr>
        <w:rPr>
          <w:b/>
        </w:rPr>
      </w:pPr>
      <w:r w:rsidRPr="0095489E">
        <w:rPr>
          <w:b/>
        </w:rPr>
        <w:t>Prevention Barrier</w:t>
      </w:r>
    </w:p>
    <w:p w14:paraId="2A58309E" w14:textId="77777777" w:rsidR="00C32C03" w:rsidRPr="0095489E" w:rsidRDefault="00C32C03" w:rsidP="00C32C03">
      <w:pPr>
        <w:ind w:left="720"/>
      </w:pPr>
      <w:r w:rsidRPr="0095489E">
        <w:t>Risk control aimed at preventing Undesirable Events and Undesirable Operational States.</w:t>
      </w:r>
    </w:p>
    <w:p w14:paraId="144DF3A5" w14:textId="77777777" w:rsidR="00C32C03" w:rsidRPr="0095489E" w:rsidRDefault="00C32C03" w:rsidP="00C32C03">
      <w:pPr>
        <w:rPr>
          <w:b/>
        </w:rPr>
      </w:pPr>
      <w:r w:rsidRPr="0095489E">
        <w:rPr>
          <w:b/>
        </w:rPr>
        <w:t>Recovery Barrier</w:t>
      </w:r>
    </w:p>
    <w:p w14:paraId="0D88B70B" w14:textId="77777777" w:rsidR="00C32C03" w:rsidRPr="0095489E" w:rsidRDefault="00C32C03" w:rsidP="00C32C03">
      <w:pPr>
        <w:ind w:left="720"/>
        <w:rPr>
          <w:b/>
        </w:rPr>
      </w:pPr>
      <w:r w:rsidRPr="0095489E">
        <w:t>Risk control aimed at preventing that Undesirable Operational States result in an accident or, in other words, that an incident scenario escalate into an accident.</w:t>
      </w:r>
      <w:r w:rsidRPr="0095489E">
        <w:rPr>
          <w:b/>
        </w:rPr>
        <w:t xml:space="preserve"> </w:t>
      </w:r>
    </w:p>
    <w:p w14:paraId="50E2DA04" w14:textId="77777777" w:rsidR="00C32C03" w:rsidRPr="0095489E" w:rsidRDefault="00C32C03" w:rsidP="00C32C03">
      <w:pPr>
        <w:rPr>
          <w:b/>
        </w:rPr>
      </w:pPr>
      <w:r w:rsidRPr="0095489E">
        <w:rPr>
          <w:b/>
        </w:rPr>
        <w:t>Mitigation Barrier</w:t>
      </w:r>
    </w:p>
    <w:p w14:paraId="5213AD39" w14:textId="126C50CA" w:rsidR="00C32C03" w:rsidRPr="00C32C03" w:rsidRDefault="00C32C03" w:rsidP="00C32C03">
      <w:pPr>
        <w:ind w:left="720"/>
      </w:pPr>
      <w:r w:rsidRPr="0095489E">
        <w:t>Risk control mitigating the outcome (severity) of an incident or of an accident.</w:t>
      </w:r>
    </w:p>
    <w:p w14:paraId="2FFDDAF4" w14:textId="77777777" w:rsidR="001D13C4" w:rsidRPr="000521B8" w:rsidRDefault="001D13C4" w:rsidP="00A24F43">
      <w:pPr>
        <w:rPr>
          <w:b/>
        </w:rPr>
      </w:pPr>
      <w:r w:rsidRPr="000521B8">
        <w:rPr>
          <w:b/>
        </w:rPr>
        <w:t>Safety Performance Indicator (SPI)</w:t>
      </w:r>
    </w:p>
    <w:p w14:paraId="38C59417" w14:textId="77777777" w:rsidR="001D13C4" w:rsidRPr="000521B8" w:rsidRDefault="001D13C4" w:rsidP="00A24F43">
      <w:pPr>
        <w:ind w:left="720"/>
      </w:pPr>
      <w:r w:rsidRPr="000521B8">
        <w:t>A data-based safety parameter used for monitoring and assessing performance (ICAO Doc 9859 AN/474 Safety Management Manual, Third Edition).</w:t>
      </w:r>
    </w:p>
    <w:p w14:paraId="0ECEFAD8" w14:textId="77777777" w:rsidR="001D13C4" w:rsidRPr="000521B8" w:rsidRDefault="001D13C4" w:rsidP="00A24F43">
      <w:pPr>
        <w:rPr>
          <w:b/>
        </w:rPr>
      </w:pPr>
      <w:r w:rsidRPr="000521B8">
        <w:rPr>
          <w:b/>
        </w:rPr>
        <w:t>Safety Performance Objective (SPO) or Target (SPT)</w:t>
      </w:r>
    </w:p>
    <w:p w14:paraId="3579E4B2" w14:textId="77777777" w:rsidR="001D13C4" w:rsidRDefault="001D13C4" w:rsidP="00A24F43">
      <w:pPr>
        <w:ind w:left="720"/>
      </w:pPr>
      <w:r w:rsidRPr="000521B8">
        <w:t>The planned or intended objective for Safety Performance Indicator(s) over a given period. Objectives and targets are considered synonymous in this SMM.</w:t>
      </w:r>
    </w:p>
    <w:p w14:paraId="4886975B" w14:textId="77777777" w:rsidR="00C32C03" w:rsidRPr="0095489E" w:rsidRDefault="00C32C03" w:rsidP="00C32C03">
      <w:pPr>
        <w:rPr>
          <w:b/>
        </w:rPr>
      </w:pPr>
      <w:r w:rsidRPr="0095489E">
        <w:rPr>
          <w:b/>
        </w:rPr>
        <w:t>Undesirable Event (UE)</w:t>
      </w:r>
    </w:p>
    <w:p w14:paraId="17C5AEC8" w14:textId="31C7B3D0" w:rsidR="00C32C03" w:rsidRPr="00C32C03" w:rsidRDefault="00C32C03" w:rsidP="00C32C03">
      <w:pPr>
        <w:ind w:left="720"/>
      </w:pPr>
      <w:r w:rsidRPr="0095489E">
        <w:t>Event leading to a stage in the escalation of an accident scenario (Undesirable Operational State) where the accident can be avoided only through successful recovery measure(s) or by chance.</w:t>
      </w:r>
    </w:p>
    <w:p w14:paraId="15CEDB51" w14:textId="77777777" w:rsidR="00C32C03" w:rsidRPr="0095489E" w:rsidRDefault="00C32C03" w:rsidP="00C32C03">
      <w:pPr>
        <w:rPr>
          <w:b/>
        </w:rPr>
      </w:pPr>
      <w:r w:rsidRPr="0095489E">
        <w:rPr>
          <w:b/>
        </w:rPr>
        <w:t>Undesirable Operational State (UOS)</w:t>
      </w:r>
    </w:p>
    <w:p w14:paraId="316293B6" w14:textId="606418F7" w:rsidR="00C32C03" w:rsidRPr="000521B8" w:rsidRDefault="00C32C03" w:rsidP="00C32C03">
      <w:pPr>
        <w:ind w:left="720"/>
      </w:pPr>
      <w:r w:rsidRPr="0095489E">
        <w:t>The stage where the scenario has escalated so far that the accident can be avoided only through successful recovery measure(s) or by chance.</w:t>
      </w:r>
    </w:p>
    <w:p w14:paraId="7514E15A" w14:textId="2A68A63B" w:rsidR="001D13C4" w:rsidRPr="000521B8" w:rsidRDefault="001D13C4" w:rsidP="003E6567">
      <w:pPr>
        <w:keepNext/>
        <w:spacing w:before="600" w:after="480"/>
        <w:jc w:val="center"/>
        <w:outlineLvl w:val="1"/>
        <w:rPr>
          <w:b/>
        </w:rPr>
      </w:pPr>
      <w:bookmarkStart w:id="17" w:name="_Toc399778929"/>
      <w:r w:rsidRPr="000521B8">
        <w:rPr>
          <w:b/>
        </w:rPr>
        <w:t>Chapter 2 - Acronyms</w:t>
      </w:r>
      <w:bookmarkEnd w:id="16"/>
      <w:bookmarkEnd w:id="17"/>
    </w:p>
    <w:p w14:paraId="3D162EF5" w14:textId="1F5607C7" w:rsidR="001D13C4" w:rsidRPr="000521B8" w:rsidRDefault="001D13C4" w:rsidP="00A53FDD">
      <w:pPr>
        <w:spacing w:before="0" w:after="0" w:line="240" w:lineRule="auto"/>
        <w:jc w:val="left"/>
      </w:pPr>
      <w:r w:rsidRPr="000521B8">
        <w:t>Add any other acronym you may find useful</w:t>
      </w:r>
      <w:r w:rsidR="00BC7C8A" w:rsidRPr="000521B8">
        <w:t>, for instance:</w:t>
      </w:r>
    </w:p>
    <w:p w14:paraId="17145130" w14:textId="77777777" w:rsidR="001D13C4" w:rsidRPr="000521B8" w:rsidRDefault="001D13C4" w:rsidP="00A53FDD">
      <w:pPr>
        <w:spacing w:before="0" w:after="0" w:line="240" w:lineRule="auto"/>
        <w:jc w:val="left"/>
      </w:pPr>
    </w:p>
    <w:p w14:paraId="017B4C4C" w14:textId="77777777" w:rsidR="001D13C4" w:rsidRPr="000521B8" w:rsidRDefault="001D13C4" w:rsidP="00B367AE">
      <w:r w:rsidRPr="000521B8">
        <w:t>SPI</w:t>
      </w:r>
      <w:r w:rsidRPr="000521B8">
        <w:tab/>
      </w:r>
      <w:r w:rsidRPr="000521B8">
        <w:tab/>
        <w:t>Safety Performance Indicator</w:t>
      </w:r>
    </w:p>
    <w:p w14:paraId="722AB960" w14:textId="77777777" w:rsidR="001D13C4" w:rsidRPr="000521B8" w:rsidRDefault="001D13C4" w:rsidP="00B367AE">
      <w:r w:rsidRPr="000521B8">
        <w:t>SPO/SPT</w:t>
      </w:r>
      <w:r w:rsidRPr="000521B8">
        <w:tab/>
        <w:t>Safety Performance Objective/Target (synonymous terms)</w:t>
      </w:r>
    </w:p>
    <w:p w14:paraId="251E435A" w14:textId="77777777" w:rsidR="00A20813" w:rsidRDefault="00A20813" w:rsidP="003E6567">
      <w:pPr>
        <w:spacing w:before="0" w:after="0" w:line="240" w:lineRule="auto"/>
        <w:jc w:val="left"/>
      </w:pPr>
    </w:p>
    <w:p w14:paraId="1B658E78" w14:textId="77777777" w:rsidR="00A20813" w:rsidRPr="000521B8" w:rsidRDefault="00A20813" w:rsidP="003E6567">
      <w:pPr>
        <w:spacing w:before="0" w:after="0" w:line="240" w:lineRule="auto"/>
        <w:jc w:val="left"/>
      </w:pPr>
    </w:p>
    <w:p w14:paraId="6F134A03" w14:textId="39D46B1E" w:rsidR="00304202" w:rsidRPr="000521B8" w:rsidRDefault="00304202">
      <w:pPr>
        <w:spacing w:before="0" w:after="0" w:line="240" w:lineRule="auto"/>
        <w:jc w:val="left"/>
        <w:rPr>
          <w:b/>
        </w:rPr>
      </w:pPr>
      <w:bookmarkStart w:id="18" w:name="_Toc351634135"/>
    </w:p>
    <w:p w14:paraId="78CB5165" w14:textId="5FAF9C7D" w:rsidR="001D13C4" w:rsidRPr="000521B8" w:rsidRDefault="001D13C4" w:rsidP="00925634">
      <w:pPr>
        <w:pStyle w:val="Heading2"/>
      </w:pPr>
      <w:bookmarkStart w:id="19" w:name="_Toc399778930"/>
      <w:r w:rsidRPr="000521B8">
        <w:t>Chapter 3</w:t>
      </w:r>
      <w:bookmarkStart w:id="20" w:name="_Toc220141805"/>
      <w:bookmarkStart w:id="21" w:name="_Toc220154821"/>
      <w:bookmarkStart w:id="22" w:name="_Toc220382441"/>
      <w:bookmarkStart w:id="23" w:name="_Toc220413185"/>
      <w:bookmarkStart w:id="24" w:name="_Toc220398245"/>
      <w:bookmarkEnd w:id="10"/>
      <w:bookmarkEnd w:id="11"/>
      <w:bookmarkEnd w:id="12"/>
      <w:bookmarkEnd w:id="13"/>
      <w:bookmarkEnd w:id="14"/>
      <w:r w:rsidRPr="000521B8">
        <w:t xml:space="preserve"> – Scope of the Safety Management Manual</w:t>
      </w:r>
      <w:bookmarkEnd w:id="15"/>
      <w:bookmarkEnd w:id="18"/>
      <w:bookmarkEnd w:id="19"/>
    </w:p>
    <w:p w14:paraId="2AFE7CB7" w14:textId="77777777" w:rsidR="001D13C4" w:rsidRPr="000521B8" w:rsidRDefault="001D13C4" w:rsidP="003E6567">
      <w:pPr>
        <w:pStyle w:val="Reference"/>
        <w:rPr>
          <w:rStyle w:val="Strong"/>
          <w:bCs/>
          <w:lang w:val="en-GB"/>
        </w:rPr>
      </w:pPr>
      <w:bookmarkStart w:id="25" w:name="_Toc275423536"/>
      <w:r w:rsidRPr="000521B8">
        <w:rPr>
          <w:rStyle w:val="Strong"/>
          <w:bCs/>
          <w:lang w:val="en-GB"/>
        </w:rPr>
        <w:t>Cf. ORO.GEN.200(a)(5) and related AMCs/GM</w:t>
      </w:r>
    </w:p>
    <w:bookmarkEnd w:id="25"/>
    <w:p w14:paraId="0003370D" w14:textId="77777777" w:rsidR="001D13C4" w:rsidRPr="000521B8" w:rsidRDefault="001D13C4" w:rsidP="0035161B"/>
    <w:p w14:paraId="1663948A" w14:textId="77777777" w:rsidR="001D13C4" w:rsidRPr="000521B8" w:rsidRDefault="001D13C4">
      <w:pPr>
        <w:spacing w:before="0" w:after="0" w:line="240" w:lineRule="auto"/>
        <w:jc w:val="left"/>
        <w:rPr>
          <w:b/>
        </w:rPr>
      </w:pPr>
      <w:bookmarkStart w:id="26" w:name="_Toc275423538"/>
      <w:bookmarkStart w:id="27" w:name="_Toc262750669"/>
      <w:bookmarkStart w:id="28" w:name="_Toc220118900"/>
      <w:bookmarkStart w:id="29" w:name="_Toc220130130"/>
      <w:bookmarkStart w:id="30" w:name="_Toc220153982"/>
      <w:bookmarkStart w:id="31" w:name="_Toc220412785"/>
      <w:bookmarkStart w:id="32" w:name="_Toc220397845"/>
    </w:p>
    <w:p w14:paraId="05462910" w14:textId="77777777" w:rsidR="001D13C4" w:rsidRPr="000521B8" w:rsidRDefault="001D13C4" w:rsidP="00925634">
      <w:pPr>
        <w:pStyle w:val="Heading2"/>
      </w:pPr>
      <w:bookmarkStart w:id="33" w:name="_Toc351634136"/>
      <w:bookmarkStart w:id="34" w:name="_Toc399778931"/>
      <w:r w:rsidRPr="000521B8">
        <w:t>Chapter 4 – Safety Policy and Objectives</w:t>
      </w:r>
      <w:bookmarkEnd w:id="33"/>
      <w:bookmarkEnd w:id="34"/>
    </w:p>
    <w:p w14:paraId="6FA1EB37" w14:textId="77777777" w:rsidR="001D13C4" w:rsidRPr="000521B8" w:rsidRDefault="001D13C4" w:rsidP="0035161B">
      <w:pPr>
        <w:pStyle w:val="Reference"/>
        <w:rPr>
          <w:rStyle w:val="Strong"/>
          <w:bCs/>
          <w:lang w:val="en-GB"/>
        </w:rPr>
      </w:pPr>
      <w:r w:rsidRPr="000521B8">
        <w:rPr>
          <w:rStyle w:val="Strong"/>
          <w:bCs/>
          <w:lang w:val="en-GB"/>
        </w:rPr>
        <w:t>Cf. ORO.GEN.200(a)(2) and related AMCs/GM and AMC1 ORO.GEN.200(a)(1);(2);(3);(5)</w:t>
      </w:r>
    </w:p>
    <w:p w14:paraId="31C99F78" w14:textId="77777777" w:rsidR="001D13C4" w:rsidRPr="000521B8" w:rsidRDefault="001D13C4" w:rsidP="00494004"/>
    <w:p w14:paraId="1EF791D7" w14:textId="27D5C58E" w:rsidR="001D13C4" w:rsidRPr="000521B8" w:rsidRDefault="003767D2" w:rsidP="00494004">
      <w:r>
        <w:t>The Company Safety Policy</w:t>
      </w:r>
      <w:r w:rsidR="001D13C4" w:rsidRPr="000521B8">
        <w:t xml:space="preserve"> should include a commitment to</w:t>
      </w:r>
      <w:r w:rsidR="00C0192D">
        <w:t>:</w:t>
      </w:r>
      <w:r w:rsidR="001D13C4" w:rsidRPr="000521B8">
        <w:t xml:space="preserve"> improve towards the highest safety standards, comply with all applicable legal requirements, meet all applicable standards, consider best practices and provide appropriate resources.</w:t>
      </w:r>
    </w:p>
    <w:p w14:paraId="1AA2B761" w14:textId="7E124C25" w:rsidR="001D13C4" w:rsidRPr="000521B8" w:rsidRDefault="001D13C4" w:rsidP="00494004">
      <w:r w:rsidRPr="000521B8">
        <w:t xml:space="preserve">The safety policy should </w:t>
      </w:r>
      <w:r w:rsidR="00C0192D">
        <w:t xml:space="preserve">clearly </w:t>
      </w:r>
      <w:r w:rsidRPr="000521B8">
        <w:t>state that the purpose of safety reporting and internal investigations is to improve safety, not to apportion blame to individuals.</w:t>
      </w:r>
    </w:p>
    <w:p w14:paraId="6F61C8A5" w14:textId="2D00FF0B" w:rsidR="001D13C4" w:rsidRPr="000521B8" w:rsidRDefault="003767D2" w:rsidP="00494004">
      <w:r>
        <w:t xml:space="preserve">An example of a Safety Policy </w:t>
      </w:r>
      <w:r w:rsidR="00304202" w:rsidRPr="000521B8">
        <w:t xml:space="preserve">adapted </w:t>
      </w:r>
      <w:r w:rsidR="001D13C4" w:rsidRPr="000521B8">
        <w:t>from the ICAO Doc 9859 AN/474 Safety M</w:t>
      </w:r>
      <w:r>
        <w:t>anagement Manual, Third Edition</w:t>
      </w:r>
      <w:r w:rsidR="001D13C4" w:rsidRPr="000521B8">
        <w:t xml:space="preserve"> is provided below:</w:t>
      </w:r>
    </w:p>
    <w:p w14:paraId="158BA612" w14:textId="22175209" w:rsidR="00A20813" w:rsidRDefault="00A20813">
      <w:pPr>
        <w:spacing w:before="0" w:after="0" w:line="240" w:lineRule="auto"/>
        <w:jc w:val="left"/>
      </w:pPr>
      <w:r>
        <w:br w:type="page"/>
      </w:r>
    </w:p>
    <w:p w14:paraId="73B2DED6" w14:textId="77777777" w:rsidR="0037452A" w:rsidRPr="000521B8" w:rsidRDefault="0037452A" w:rsidP="00494004"/>
    <w:p w14:paraId="3CD0360C" w14:textId="63413520" w:rsidR="00060BCD" w:rsidRPr="00A20813" w:rsidRDefault="0037452A" w:rsidP="00A20813">
      <w:pPr>
        <w:pStyle w:val="Title"/>
        <w:shd w:val="clear" w:color="auto" w:fill="EEECE1"/>
        <w:rPr>
          <w:rFonts w:ascii="Verdana" w:hAnsi="Verdana"/>
          <w:lang w:val="en-GB"/>
        </w:rPr>
      </w:pPr>
      <w:bookmarkStart w:id="35" w:name="_Toc399778932"/>
      <w:r w:rsidRPr="003767D2">
        <w:rPr>
          <w:rFonts w:ascii="Verdana" w:hAnsi="Verdana"/>
          <w:lang w:val="en-GB"/>
        </w:rPr>
        <w:t>Safety Policy</w:t>
      </w:r>
      <w:bookmarkEnd w:id="35"/>
    </w:p>
    <w:p w14:paraId="771A613E" w14:textId="77777777" w:rsidR="0037452A" w:rsidRPr="000521B8" w:rsidRDefault="0037452A" w:rsidP="003767D2">
      <w:pPr>
        <w:shd w:val="clear" w:color="auto" w:fill="EEECE1"/>
      </w:pPr>
      <w:r w:rsidRPr="000521B8">
        <w:t>Safety is one of our core business functions. We are committed to developing, implementing, maintaining and constantly improving strategies and processes to ensure that all our aviation activities take place under an appropriate allocation of organisational resources, aimed at achieving the highest level of safety performance and meeting regulatory requirements, while delivering our services.</w:t>
      </w:r>
    </w:p>
    <w:p w14:paraId="1C6E6975" w14:textId="01ABA65E" w:rsidR="0037452A" w:rsidRPr="000521B8" w:rsidRDefault="0037452A" w:rsidP="003767D2">
      <w:pPr>
        <w:shd w:val="clear" w:color="auto" w:fill="EEECE1"/>
      </w:pPr>
      <w:r w:rsidRPr="000521B8">
        <w:t xml:space="preserve">All levels of management and all employees are accountable for the delivery of this highest level of safety performance, starting with the </w:t>
      </w:r>
      <w:r w:rsidR="00304202" w:rsidRPr="000521B8">
        <w:t xml:space="preserve">Accountable Manager </w:t>
      </w:r>
      <w:r w:rsidR="003767D2">
        <w:t xml:space="preserve">[Chief Executive Officer (CEO), Executive Director (ED) or </w:t>
      </w:r>
      <w:r w:rsidR="00304202" w:rsidRPr="000521B8">
        <w:t>M</w:t>
      </w:r>
      <w:r w:rsidRPr="000521B8">
        <w:t xml:space="preserve">anaging </w:t>
      </w:r>
      <w:r w:rsidR="00304202" w:rsidRPr="000521B8">
        <w:t>D</w:t>
      </w:r>
      <w:r w:rsidRPr="000521B8">
        <w:t>irector</w:t>
      </w:r>
      <w:r w:rsidR="003767D2">
        <w:t xml:space="preserve"> (MD)</w:t>
      </w:r>
      <w:r w:rsidRPr="000521B8">
        <w:t>, as appropriate to the organisation].</w:t>
      </w:r>
    </w:p>
    <w:p w14:paraId="157C2E23" w14:textId="58D73911" w:rsidR="0037452A" w:rsidRPr="000521B8" w:rsidRDefault="0037452A" w:rsidP="003767D2">
      <w:pPr>
        <w:shd w:val="clear" w:color="auto" w:fill="EEECE1" w:themeFill="background2"/>
      </w:pPr>
      <w:r w:rsidRPr="000521B8">
        <w:t>We are committed to:</w:t>
      </w:r>
    </w:p>
    <w:p w14:paraId="242299C3" w14:textId="77777777" w:rsidR="0037452A" w:rsidRPr="00522AAB" w:rsidRDefault="0037452A" w:rsidP="003767D2">
      <w:pPr>
        <w:pStyle w:val="Na"/>
        <w:numPr>
          <w:ilvl w:val="0"/>
          <w:numId w:val="45"/>
        </w:numPr>
        <w:shd w:val="clear" w:color="auto" w:fill="EEECE1" w:themeFill="background2"/>
        <w:jc w:val="both"/>
        <w:rPr>
          <w:lang w:val="en-GB"/>
        </w:rPr>
      </w:pPr>
      <w:r w:rsidRPr="00522AAB">
        <w:rPr>
          <w:lang w:val="en-GB"/>
        </w:rPr>
        <w:t>Support the management of safety through the provision of all appropriate resources, that will result in an organisational culture that fosters safe practices, encourages effective safety reporting and communication, and actively manages safety with the same attention to results as the attention to the results of the other management systems of the organisation;</w:t>
      </w:r>
    </w:p>
    <w:p w14:paraId="5E71874F" w14:textId="77777777" w:rsidR="0037452A" w:rsidRPr="00522AAB" w:rsidRDefault="0037452A" w:rsidP="003767D2">
      <w:pPr>
        <w:pStyle w:val="Na"/>
        <w:numPr>
          <w:ilvl w:val="0"/>
          <w:numId w:val="45"/>
        </w:numPr>
        <w:shd w:val="clear" w:color="auto" w:fill="EEECE1" w:themeFill="background2"/>
        <w:jc w:val="both"/>
        <w:rPr>
          <w:lang w:val="en-GB"/>
        </w:rPr>
      </w:pPr>
      <w:r w:rsidRPr="00522AAB">
        <w:rPr>
          <w:lang w:val="en-GB"/>
        </w:rPr>
        <w:t>Ensure the management of safety is a primary responsibility of all managers and employees;</w:t>
      </w:r>
    </w:p>
    <w:p w14:paraId="4460C7C0" w14:textId="77777777" w:rsidR="0037452A" w:rsidRPr="00522AAB" w:rsidRDefault="0037452A" w:rsidP="003767D2">
      <w:pPr>
        <w:pStyle w:val="Na"/>
        <w:numPr>
          <w:ilvl w:val="0"/>
          <w:numId w:val="45"/>
        </w:numPr>
        <w:shd w:val="clear" w:color="auto" w:fill="EEECE1" w:themeFill="background2"/>
        <w:jc w:val="both"/>
        <w:rPr>
          <w:lang w:val="en-GB"/>
        </w:rPr>
      </w:pPr>
      <w:r w:rsidRPr="00522AAB">
        <w:rPr>
          <w:lang w:val="en-GB"/>
        </w:rPr>
        <w:t>Clearly define for all staff, managers and employees alike, their accountabilities and responsibilities for the delivery of the organisation‘s safety performance and the performance of our safety management system;</w:t>
      </w:r>
    </w:p>
    <w:p w14:paraId="4FDBF9B9" w14:textId="77777777" w:rsidR="0037452A" w:rsidRPr="00522AAB" w:rsidRDefault="0037452A" w:rsidP="003767D2">
      <w:pPr>
        <w:pStyle w:val="Na"/>
        <w:numPr>
          <w:ilvl w:val="0"/>
          <w:numId w:val="45"/>
        </w:numPr>
        <w:shd w:val="clear" w:color="auto" w:fill="EEECE1" w:themeFill="background2"/>
        <w:jc w:val="both"/>
        <w:rPr>
          <w:lang w:val="en-GB"/>
        </w:rPr>
      </w:pPr>
      <w:r w:rsidRPr="00522AAB">
        <w:rPr>
          <w:lang w:val="en-GB"/>
        </w:rPr>
        <w:t>Establish and operate hazard identification and risk management processes, including a hazard reporting system, in order to eliminate or mitigate the safety risks of the consequences of hazards resulting from our operations or activities to achieve continuous improvement in our safety performance;</w:t>
      </w:r>
    </w:p>
    <w:p w14:paraId="45081A67" w14:textId="77777777" w:rsidR="0037452A" w:rsidRPr="00522AAB" w:rsidRDefault="0037452A" w:rsidP="003767D2">
      <w:pPr>
        <w:pStyle w:val="Na"/>
        <w:numPr>
          <w:ilvl w:val="0"/>
          <w:numId w:val="45"/>
        </w:numPr>
        <w:shd w:val="clear" w:color="auto" w:fill="EEECE1" w:themeFill="background2"/>
        <w:jc w:val="both"/>
        <w:rPr>
          <w:lang w:val="en-GB"/>
        </w:rPr>
      </w:pPr>
      <w:r w:rsidRPr="00522AAB">
        <w:rPr>
          <w:lang w:val="en-GB"/>
        </w:rPr>
        <w:t>Ensure that no action will be taken against any employee who discloses a safety concern through the hazard reporting system, unless such disclosure indicates, beyond any reasonable doubt, gross negligence or a deliberate or wilful disregard of regulations or procedures;</w:t>
      </w:r>
    </w:p>
    <w:p w14:paraId="62E9C658" w14:textId="77777777" w:rsidR="0037452A" w:rsidRPr="00522AAB" w:rsidRDefault="0037452A" w:rsidP="003767D2">
      <w:pPr>
        <w:pStyle w:val="Na"/>
        <w:numPr>
          <w:ilvl w:val="0"/>
          <w:numId w:val="45"/>
        </w:numPr>
        <w:shd w:val="clear" w:color="auto" w:fill="EEECE1" w:themeFill="background2"/>
        <w:jc w:val="both"/>
        <w:rPr>
          <w:lang w:val="en-GB"/>
        </w:rPr>
      </w:pPr>
      <w:r w:rsidRPr="00522AAB">
        <w:rPr>
          <w:lang w:val="en-GB"/>
        </w:rPr>
        <w:t>Comply with and, wherever possible, exceed, legislative and regulatory requirements and standards;</w:t>
      </w:r>
    </w:p>
    <w:p w14:paraId="3D6B1182" w14:textId="77777777" w:rsidR="0037452A" w:rsidRPr="00522AAB" w:rsidRDefault="0037452A" w:rsidP="003767D2">
      <w:pPr>
        <w:pStyle w:val="Na"/>
        <w:numPr>
          <w:ilvl w:val="0"/>
          <w:numId w:val="45"/>
        </w:numPr>
        <w:shd w:val="clear" w:color="auto" w:fill="EEECE1" w:themeFill="background2"/>
        <w:jc w:val="both"/>
        <w:rPr>
          <w:lang w:val="en-GB"/>
        </w:rPr>
      </w:pPr>
      <w:r w:rsidRPr="00522AAB">
        <w:rPr>
          <w:lang w:val="en-GB"/>
        </w:rPr>
        <w:t>Ensure that sufficient skilled and trained human resources are available to implement safety strategies and processes;</w:t>
      </w:r>
    </w:p>
    <w:p w14:paraId="4F8B8583" w14:textId="77777777" w:rsidR="0037452A" w:rsidRPr="00522AAB" w:rsidRDefault="0037452A" w:rsidP="003767D2">
      <w:pPr>
        <w:pStyle w:val="Na"/>
        <w:numPr>
          <w:ilvl w:val="0"/>
          <w:numId w:val="45"/>
        </w:numPr>
        <w:shd w:val="clear" w:color="auto" w:fill="EEECE1" w:themeFill="background2"/>
        <w:jc w:val="both"/>
        <w:rPr>
          <w:lang w:val="en-GB"/>
        </w:rPr>
      </w:pPr>
      <w:r w:rsidRPr="00522AAB">
        <w:rPr>
          <w:lang w:val="en-GB"/>
        </w:rPr>
        <w:t>Ensure that all staff are provided with adequate and appropriate aviation safety information and training, are competent in safety matters, and are allocated only tasks commensurate with their skills;</w:t>
      </w:r>
    </w:p>
    <w:p w14:paraId="368DD1E6" w14:textId="77777777" w:rsidR="0037452A" w:rsidRPr="00522AAB" w:rsidRDefault="0037452A" w:rsidP="003767D2">
      <w:pPr>
        <w:pStyle w:val="Na"/>
        <w:numPr>
          <w:ilvl w:val="0"/>
          <w:numId w:val="45"/>
        </w:numPr>
        <w:shd w:val="clear" w:color="auto" w:fill="EEECE1" w:themeFill="background2"/>
        <w:jc w:val="both"/>
        <w:rPr>
          <w:lang w:val="en-GB"/>
        </w:rPr>
      </w:pPr>
      <w:r w:rsidRPr="00522AAB">
        <w:rPr>
          <w:lang w:val="en-GB"/>
        </w:rPr>
        <w:t>Establish and measure our safety performance against realistic safety performance indicators and safety performance targets;</w:t>
      </w:r>
    </w:p>
    <w:p w14:paraId="79BA4030" w14:textId="77777777" w:rsidR="0037452A" w:rsidRPr="00522AAB" w:rsidRDefault="0037452A" w:rsidP="003767D2">
      <w:pPr>
        <w:pStyle w:val="Na"/>
        <w:numPr>
          <w:ilvl w:val="0"/>
          <w:numId w:val="45"/>
        </w:numPr>
        <w:shd w:val="clear" w:color="auto" w:fill="EEECE1" w:themeFill="background2"/>
        <w:jc w:val="both"/>
        <w:rPr>
          <w:lang w:val="en-GB"/>
        </w:rPr>
      </w:pPr>
      <w:r w:rsidRPr="00522AAB">
        <w:rPr>
          <w:lang w:val="en-GB"/>
        </w:rPr>
        <w:t>Continually improve our safety performance through continuous monitoring and measurement, and regular review and adjustment of safety objectives and targets, and diligent achievement of these; and</w:t>
      </w:r>
    </w:p>
    <w:p w14:paraId="461508B3" w14:textId="39CA3595" w:rsidR="0037452A" w:rsidRPr="00A20813" w:rsidRDefault="0037452A" w:rsidP="003767D2">
      <w:pPr>
        <w:pStyle w:val="Na"/>
        <w:numPr>
          <w:ilvl w:val="0"/>
          <w:numId w:val="45"/>
        </w:numPr>
        <w:shd w:val="clear" w:color="auto" w:fill="EEECE1" w:themeFill="background2"/>
        <w:jc w:val="both"/>
        <w:rPr>
          <w:lang w:val="en-GB"/>
        </w:rPr>
      </w:pPr>
      <w:r w:rsidRPr="00522AAB">
        <w:rPr>
          <w:lang w:val="en-GB"/>
        </w:rPr>
        <w:lastRenderedPageBreak/>
        <w:t>Ensure externally supplied systems and services to support our operations are delivered meeting our safety performance standards.</w:t>
      </w:r>
    </w:p>
    <w:p w14:paraId="6F9048C3" w14:textId="4B211A2A" w:rsidR="0037452A" w:rsidRDefault="003767D2" w:rsidP="003767D2">
      <w:pPr>
        <w:shd w:val="clear" w:color="auto" w:fill="EEECE1"/>
        <w:tabs>
          <w:tab w:val="right" w:pos="9072"/>
        </w:tabs>
        <w:jc w:val="left"/>
        <w:rPr>
          <w:i/>
        </w:rPr>
      </w:pPr>
      <w:r>
        <w:rPr>
          <w:i/>
        </w:rPr>
        <w:tab/>
      </w:r>
      <w:r w:rsidR="0037452A" w:rsidRPr="00BE4E9E">
        <w:rPr>
          <w:i/>
        </w:rPr>
        <w:t>(Signed and dated)</w:t>
      </w:r>
    </w:p>
    <w:p w14:paraId="504B26CF" w14:textId="77777777" w:rsidR="003767D2" w:rsidRDefault="003767D2" w:rsidP="003767D2">
      <w:pPr>
        <w:shd w:val="clear" w:color="auto" w:fill="EEECE1"/>
        <w:tabs>
          <w:tab w:val="right" w:pos="9072"/>
        </w:tabs>
        <w:jc w:val="left"/>
        <w:rPr>
          <w:i/>
        </w:rPr>
      </w:pPr>
    </w:p>
    <w:p w14:paraId="5E213F0D" w14:textId="77777777" w:rsidR="003767D2" w:rsidRDefault="003767D2" w:rsidP="003767D2">
      <w:pPr>
        <w:shd w:val="clear" w:color="auto" w:fill="EEECE1"/>
        <w:tabs>
          <w:tab w:val="right" w:pos="9072"/>
        </w:tabs>
        <w:jc w:val="left"/>
        <w:rPr>
          <w:i/>
        </w:rPr>
      </w:pPr>
    </w:p>
    <w:p w14:paraId="3AF5C33D" w14:textId="37263850" w:rsidR="003767D2" w:rsidRPr="003767D2" w:rsidRDefault="003767D2" w:rsidP="003767D2">
      <w:pPr>
        <w:shd w:val="clear" w:color="auto" w:fill="EEECE1"/>
        <w:tabs>
          <w:tab w:val="right" w:pos="9072"/>
        </w:tabs>
        <w:jc w:val="left"/>
      </w:pPr>
      <w:r>
        <w:rPr>
          <w:i/>
        </w:rPr>
        <w:tab/>
        <w:t>Accountable Manager</w:t>
      </w:r>
    </w:p>
    <w:p w14:paraId="2C678BA3" w14:textId="77777777" w:rsidR="0037452A" w:rsidRPr="00200D06" w:rsidRDefault="0037452A" w:rsidP="00BF341E">
      <w:pPr>
        <w:shd w:val="clear" w:color="auto" w:fill="EEECE1"/>
      </w:pPr>
    </w:p>
    <w:p w14:paraId="3DAD0B91" w14:textId="77777777" w:rsidR="0037452A" w:rsidRPr="00200D06" w:rsidRDefault="0037452A" w:rsidP="00B27554">
      <w:pPr>
        <w:rPr>
          <w:i/>
        </w:rPr>
      </w:pPr>
    </w:p>
    <w:p w14:paraId="63559CA8" w14:textId="301BA118" w:rsidR="001D13C4" w:rsidRPr="000521B8" w:rsidRDefault="001D13C4" w:rsidP="00B27554">
      <w:r w:rsidRPr="000521B8">
        <w:t xml:space="preserve">The Safety Policy states that the </w:t>
      </w:r>
      <w:r w:rsidRPr="000521B8">
        <w:rPr>
          <w:u w:val="single"/>
        </w:rPr>
        <w:t>purpose of safety reporting and internal investigations is to improve safety, not to apportion blame to individuals</w:t>
      </w:r>
      <w:r w:rsidRPr="000521B8">
        <w:t xml:space="preserve">. To this purpose, the last bullet of the Safety Policy can be expanded in a separate statement, called </w:t>
      </w:r>
      <w:r w:rsidRPr="003767D2">
        <w:rPr>
          <w:u w:val="single"/>
        </w:rPr>
        <w:t>Protection of the Reporters</w:t>
      </w:r>
      <w:r w:rsidR="003767D2" w:rsidRPr="003767D2">
        <w:rPr>
          <w:u w:val="single"/>
        </w:rPr>
        <w:t xml:space="preserve"> – Just Culture</w:t>
      </w:r>
      <w:r w:rsidR="003767D2">
        <w:t xml:space="preserve">. </w:t>
      </w:r>
      <w:r w:rsidRPr="000521B8">
        <w:t>An example is provided below:</w:t>
      </w:r>
    </w:p>
    <w:p w14:paraId="6667C467" w14:textId="77777777" w:rsidR="001D13C4" w:rsidRPr="000521B8" w:rsidRDefault="001D13C4" w:rsidP="00B27554"/>
    <w:p w14:paraId="1AA6F706" w14:textId="1D766D06" w:rsidR="0037452A" w:rsidRPr="00A20813" w:rsidRDefault="001D13C4" w:rsidP="00A20813">
      <w:pPr>
        <w:pStyle w:val="Title"/>
        <w:shd w:val="clear" w:color="auto" w:fill="EEECE1"/>
        <w:rPr>
          <w:rFonts w:ascii="Verdana" w:hAnsi="Verdana"/>
          <w:lang w:val="en-GB"/>
        </w:rPr>
      </w:pPr>
      <w:bookmarkStart w:id="36" w:name="_Toc399778933"/>
      <w:r w:rsidRPr="000521B8">
        <w:rPr>
          <w:rFonts w:ascii="Verdana" w:hAnsi="Verdana"/>
          <w:lang w:val="en-GB"/>
        </w:rPr>
        <w:t>Protection of the Reporters – Just Culture</w:t>
      </w:r>
      <w:r w:rsidRPr="000521B8">
        <w:rPr>
          <w:rStyle w:val="FootnoteReference"/>
          <w:rFonts w:ascii="Verdana" w:hAnsi="Verdana"/>
          <w:lang w:val="en-GB"/>
        </w:rPr>
        <w:footnoteReference w:id="1"/>
      </w:r>
      <w:bookmarkEnd w:id="36"/>
    </w:p>
    <w:p w14:paraId="3659EC1A" w14:textId="77777777" w:rsidR="001D13C4" w:rsidRPr="000521B8" w:rsidRDefault="001D13C4" w:rsidP="00BF341E">
      <w:pPr>
        <w:shd w:val="clear" w:color="auto" w:fill="EEECE1"/>
      </w:pPr>
      <w:r w:rsidRPr="000521B8">
        <w:t xml:space="preserve">The Company is committed to operate according to the highest safety standards. </w:t>
      </w:r>
    </w:p>
    <w:p w14:paraId="32C37990" w14:textId="77777777" w:rsidR="001D13C4" w:rsidRPr="000521B8" w:rsidRDefault="001D13C4" w:rsidP="00BF341E">
      <w:pPr>
        <w:shd w:val="clear" w:color="auto" w:fill="EEECE1"/>
      </w:pPr>
      <w:r w:rsidRPr="000521B8">
        <w:t xml:space="preserve">To achieve this goal, it is imperative to have uninhibited reporting of all accidents, incidents, events, hazards, risks and other information that may compromise the safe conduct of our operations. To this end, every staff member is warmly encouraged to, and responsible for, reporting any safety-related information. </w:t>
      </w:r>
    </w:p>
    <w:p w14:paraId="101B542B" w14:textId="77777777" w:rsidR="001D13C4" w:rsidRPr="000521B8" w:rsidRDefault="001D13C4" w:rsidP="00BF341E">
      <w:pPr>
        <w:shd w:val="clear" w:color="auto" w:fill="EEECE1"/>
      </w:pPr>
      <w:r w:rsidRPr="000521B8">
        <w:t xml:space="preserve">Reporting is free of any form of reprisal. The main purpose of reporting is risk control and accident and incident prevention, not the attribution of blame. No action will be taken against any staff member who discloses a safety concern through the reporting system, unless such disclosure reveals, beyond any reasonable doubt, an illegal act, gross negligence, or a deliberate or wilful disregard of regulations or procedures. </w:t>
      </w:r>
    </w:p>
    <w:p w14:paraId="0378BAB6" w14:textId="77777777" w:rsidR="001D13C4" w:rsidRPr="000521B8" w:rsidRDefault="001D13C4" w:rsidP="00BF341E">
      <w:pPr>
        <w:shd w:val="clear" w:color="auto" w:fill="EEECE1"/>
      </w:pPr>
      <w:r w:rsidRPr="000521B8">
        <w:t>Our method for collecting, recording and disseminating safety information guarantees the protection to the extent permissible by law, of the identity of those who report safety information.</w:t>
      </w:r>
    </w:p>
    <w:p w14:paraId="499F775D" w14:textId="35C37468" w:rsidR="001D13C4" w:rsidRPr="000521B8" w:rsidRDefault="003767D2" w:rsidP="003767D2">
      <w:pPr>
        <w:shd w:val="clear" w:color="auto" w:fill="EEECE1"/>
        <w:tabs>
          <w:tab w:val="right" w:pos="9072"/>
        </w:tabs>
      </w:pPr>
      <w:r>
        <w:tab/>
      </w:r>
      <w:r w:rsidR="001D13C4" w:rsidRPr="000521B8">
        <w:t>(Signed and dated)</w:t>
      </w:r>
    </w:p>
    <w:p w14:paraId="57A0046F" w14:textId="77777777" w:rsidR="00A20813" w:rsidRDefault="00A20813" w:rsidP="003767D2">
      <w:pPr>
        <w:shd w:val="clear" w:color="auto" w:fill="EEECE1"/>
        <w:tabs>
          <w:tab w:val="right" w:pos="9072"/>
        </w:tabs>
      </w:pPr>
    </w:p>
    <w:p w14:paraId="27AC0508" w14:textId="77777777" w:rsidR="00A20813" w:rsidRPr="000521B8" w:rsidRDefault="00A20813" w:rsidP="003767D2">
      <w:pPr>
        <w:shd w:val="clear" w:color="auto" w:fill="EEECE1"/>
        <w:tabs>
          <w:tab w:val="right" w:pos="9072"/>
        </w:tabs>
      </w:pPr>
    </w:p>
    <w:p w14:paraId="05B2FAD0" w14:textId="26559592" w:rsidR="001D13C4" w:rsidRDefault="003767D2" w:rsidP="003767D2">
      <w:pPr>
        <w:shd w:val="clear" w:color="auto" w:fill="EEECE1"/>
        <w:tabs>
          <w:tab w:val="right" w:pos="9072"/>
        </w:tabs>
      </w:pPr>
      <w:r>
        <w:tab/>
      </w:r>
      <w:r w:rsidR="001D13C4" w:rsidRPr="000521B8">
        <w:t>Accountable Manager</w:t>
      </w:r>
    </w:p>
    <w:p w14:paraId="69B12758" w14:textId="77777777" w:rsidR="00E6762F" w:rsidRPr="000521B8" w:rsidRDefault="00E6762F" w:rsidP="003767D2">
      <w:pPr>
        <w:shd w:val="clear" w:color="auto" w:fill="EEECE1"/>
        <w:tabs>
          <w:tab w:val="right" w:pos="9072"/>
        </w:tabs>
      </w:pPr>
    </w:p>
    <w:p w14:paraId="3E4CB0BD" w14:textId="77777777" w:rsidR="001D13C4" w:rsidRPr="000521B8" w:rsidRDefault="001D13C4" w:rsidP="00B27554"/>
    <w:p w14:paraId="1F251ED3" w14:textId="77777777" w:rsidR="001D13C4" w:rsidRPr="000521B8" w:rsidRDefault="001D13C4" w:rsidP="00B27554">
      <w:pPr>
        <w:rPr>
          <w:b/>
        </w:rPr>
      </w:pPr>
      <w:r w:rsidRPr="000521B8">
        <w:rPr>
          <w:b/>
        </w:rPr>
        <w:t>Acceptable and non-acceptable behaviour?</w:t>
      </w:r>
    </w:p>
    <w:p w14:paraId="6E1C4829" w14:textId="4F08A948" w:rsidR="001D13C4" w:rsidRPr="000521B8" w:rsidRDefault="001D13C4" w:rsidP="00B27554">
      <w:r w:rsidRPr="000521B8">
        <w:t>The EHEST recommends</w:t>
      </w:r>
      <w:r w:rsidRPr="000521B8">
        <w:rPr>
          <w:rStyle w:val="FootnoteReference"/>
        </w:rPr>
        <w:footnoteReference w:id="2"/>
      </w:r>
      <w:r w:rsidRPr="000521B8">
        <w:t xml:space="preserve"> that clear descriptions of behaviour considered by the </w:t>
      </w:r>
      <w:r w:rsidR="00C0192D">
        <w:t>c</w:t>
      </w:r>
      <w:r w:rsidRPr="000521B8">
        <w:t xml:space="preserve">ompany as acceptable (for instance genuine unintentional errors) and non-acceptable (for instance wilful disregard of procedures, falsification of documentation, sabotage) and of their consequences (disciplinary policy) are set out such that the differentiation between these two types of behaviour are perfectly known and understood by everyone. </w:t>
      </w:r>
    </w:p>
    <w:p w14:paraId="21D48C54" w14:textId="641D5557" w:rsidR="003767D2" w:rsidRDefault="001D13C4" w:rsidP="003767D2">
      <w:r w:rsidRPr="000521B8">
        <w:t>It is then of primary importance to apply this distinction in a consistent manner, so that decisions are always interpreted as ‘just’ and that no feeling of injustice could be perceived by personnel</w:t>
      </w:r>
      <w:r w:rsidR="00C0192D">
        <w:t>,</w:t>
      </w:r>
      <w:r w:rsidRPr="000521B8">
        <w:t xml:space="preserve"> which could seriously hamper the continued reporting of safety information.</w:t>
      </w:r>
      <w:bookmarkStart w:id="37" w:name="_Toc351634139"/>
    </w:p>
    <w:p w14:paraId="1B1B1787" w14:textId="79625FD8" w:rsidR="00E6762F" w:rsidRDefault="00E6762F" w:rsidP="003767D2">
      <w:r>
        <w:br/>
      </w:r>
    </w:p>
    <w:p w14:paraId="3C7CC84A" w14:textId="77777777" w:rsidR="003767D2" w:rsidRPr="003767D2" w:rsidRDefault="001D13C4" w:rsidP="00E6762F">
      <w:pPr>
        <w:pStyle w:val="Heading2"/>
      </w:pPr>
      <w:bookmarkStart w:id="38" w:name="_Toc399778934"/>
      <w:r w:rsidRPr="003767D2">
        <w:t>Chapter 5 – Safety Accountability and Responsibilities</w:t>
      </w:r>
      <w:bookmarkEnd w:id="37"/>
      <w:bookmarkEnd w:id="38"/>
    </w:p>
    <w:p w14:paraId="139E1589" w14:textId="1A1C8E4F" w:rsidR="001D13C4" w:rsidRPr="00200D06" w:rsidDel="0093542C" w:rsidRDefault="001D13C4" w:rsidP="005F2937">
      <w:pPr>
        <w:pStyle w:val="Heading5"/>
      </w:pPr>
      <w:r w:rsidRPr="00200D06">
        <w:t>5.1</w:t>
      </w:r>
      <w:r w:rsidRPr="00200D06">
        <w:tab/>
        <w:t>Safety Accountability of the Accountable Manager</w:t>
      </w:r>
    </w:p>
    <w:p w14:paraId="302D84A9" w14:textId="12DC122C" w:rsidR="001D13C4" w:rsidRPr="000521B8" w:rsidRDefault="001D13C4" w:rsidP="005958B6">
      <w:pPr>
        <w:jc w:val="left"/>
      </w:pPr>
      <w:r w:rsidRPr="00802F63">
        <w:rPr>
          <w:b/>
          <w:bCs/>
          <w:i/>
          <w:noProof/>
          <w:color w:val="E36C0A"/>
          <w:sz w:val="18"/>
          <w:u w:val="single" w:color="1F497D"/>
          <w:lang w:eastAsia="en-US"/>
        </w:rPr>
        <w:t>Cf. ORO.GEN.210(a)</w:t>
      </w:r>
    </w:p>
    <w:p w14:paraId="58B4DABE" w14:textId="2C61C754" w:rsidR="005958B6" w:rsidRDefault="003767D2" w:rsidP="005958B6">
      <w:r>
        <w:t xml:space="preserve">The </w:t>
      </w:r>
      <w:r w:rsidR="001D13C4" w:rsidRPr="000521B8">
        <w:t>Accountable Manager</w:t>
      </w:r>
      <w:r>
        <w:t xml:space="preserve"> </w:t>
      </w:r>
      <w:r w:rsidR="001D13C4" w:rsidRPr="000521B8">
        <w:t xml:space="preserve">has the authority for ensuring that all activities can be financed and carried out in accordance with the applicable requirements. </w:t>
      </w:r>
    </w:p>
    <w:p w14:paraId="3E28BAD5" w14:textId="5DBEF94A" w:rsidR="003767D2" w:rsidRPr="000521B8" w:rsidRDefault="003767D2" w:rsidP="005958B6">
      <w:r>
        <w:t>The Accountable Manager is often the Company’s Chief Executive Officer (CEO) or Executive Director (ED) or Managing Director (MD).</w:t>
      </w:r>
    </w:p>
    <w:p w14:paraId="5F9E700C" w14:textId="06F65CD9" w:rsidR="005958B6" w:rsidRPr="000521B8" w:rsidRDefault="001D13C4" w:rsidP="005958B6">
      <w:r w:rsidRPr="000521B8">
        <w:t xml:space="preserve">The Accountable Manager </w:t>
      </w:r>
      <w:r w:rsidR="003767D2">
        <w:t>is</w:t>
      </w:r>
      <w:r w:rsidRPr="000521B8">
        <w:t xml:space="preserve"> responsible for establishing and maintaining an effective management system</w:t>
      </w:r>
      <w:r w:rsidR="003767D2">
        <w:t xml:space="preserve"> and/or for </w:t>
      </w:r>
      <w:r w:rsidR="00304202" w:rsidRPr="000521B8">
        <w:t xml:space="preserve">managing safety in the Company. </w:t>
      </w:r>
    </w:p>
    <w:p w14:paraId="08214288" w14:textId="77777777" w:rsidR="001D13C4" w:rsidRPr="000521B8" w:rsidRDefault="001D13C4" w:rsidP="005F2937"/>
    <w:p w14:paraId="7F020AAF" w14:textId="3F5C251A" w:rsidR="001D13C4" w:rsidRPr="000521B8" w:rsidRDefault="001D13C4" w:rsidP="00AD5C66">
      <w:pPr>
        <w:pStyle w:val="Heading5"/>
        <w:numPr>
          <w:ilvl w:val="1"/>
          <w:numId w:val="65"/>
        </w:numPr>
      </w:pPr>
      <w:r w:rsidRPr="000521B8">
        <w:t>Safety Manager</w:t>
      </w:r>
    </w:p>
    <w:p w14:paraId="0C60CD05" w14:textId="77777777" w:rsidR="001D13C4" w:rsidRPr="000521B8" w:rsidRDefault="001D13C4" w:rsidP="000521B8"/>
    <w:p w14:paraId="10724A67" w14:textId="1FB1CFEB" w:rsidR="001D13C4" w:rsidRPr="000521B8" w:rsidRDefault="001D13C4" w:rsidP="000521B8">
      <w:pPr>
        <w:jc w:val="left"/>
      </w:pPr>
      <w:r w:rsidRPr="000521B8">
        <w:rPr>
          <w:b/>
          <w:bCs/>
          <w:i/>
          <w:noProof/>
          <w:color w:val="E36C0A"/>
          <w:sz w:val="18"/>
          <w:u w:val="single" w:color="1F497D"/>
          <w:lang w:eastAsia="en-US"/>
        </w:rPr>
        <w:t>AMC1 ORO.GEN.200(a)(1);(2);(3);(5) and GM1 ORO.GEN.200(a)(1)</w:t>
      </w:r>
    </w:p>
    <w:p w14:paraId="12BCBE51" w14:textId="77777777" w:rsidR="003767D2" w:rsidRDefault="001D13C4" w:rsidP="000521B8">
      <w:r w:rsidRPr="000521B8">
        <w:t>The operator should identify a person who fulfils the role of Safety Manager</w:t>
      </w:r>
      <w:r w:rsidR="003767D2">
        <w:t xml:space="preserve">. </w:t>
      </w:r>
    </w:p>
    <w:p w14:paraId="147B025F" w14:textId="77777777" w:rsidR="004A79A9" w:rsidRDefault="003767D2" w:rsidP="000521B8">
      <w:r>
        <w:t>The Safety Manager</w:t>
      </w:r>
      <w:r w:rsidR="001D13C4" w:rsidRPr="000521B8">
        <w:t xml:space="preserve"> is responsible for coordinating the </w:t>
      </w:r>
      <w:r w:rsidR="0037452A" w:rsidRPr="000521B8">
        <w:t>s</w:t>
      </w:r>
      <w:r w:rsidR="001D13C4" w:rsidRPr="000521B8">
        <w:t xml:space="preserve">afety management system. </w:t>
      </w:r>
    </w:p>
    <w:p w14:paraId="0B9D1A7A" w14:textId="4E16A498" w:rsidR="001D13C4" w:rsidRPr="000521B8" w:rsidRDefault="001D13C4" w:rsidP="000521B8">
      <w:r w:rsidRPr="000521B8">
        <w:rPr>
          <w:u w:val="single"/>
        </w:rPr>
        <w:t>This person may be the Accountable Manager or a person with an operational role in the Company.</w:t>
      </w:r>
    </w:p>
    <w:p w14:paraId="250D719F" w14:textId="22150565" w:rsidR="001D13C4" w:rsidRPr="00BE4E9E" w:rsidRDefault="001D13C4" w:rsidP="000521B8">
      <w:r w:rsidRPr="000521B8">
        <w:t xml:space="preserve">Depending on the size of the operator and the nature and complexity of its activities, the Safety Manager </w:t>
      </w:r>
      <w:r w:rsidR="004A79A9">
        <w:t xml:space="preserve">can </w:t>
      </w:r>
      <w:r w:rsidRPr="000521B8">
        <w:t>be assisted by additional safety personnel for the performance of all safety management related tasks. State which members of staff have been designated to assist the Safety Manager, if applicable.</w:t>
      </w:r>
    </w:p>
    <w:p w14:paraId="0FCC9630" w14:textId="4EEB0AFB" w:rsidR="001D13C4" w:rsidRPr="00200D06" w:rsidRDefault="001D13C4" w:rsidP="000521B8">
      <w:r w:rsidRPr="00200D06">
        <w:t>Regardless of the organisational set-up it is important that the Safety Manager remains the unique focal point as regards the development, administ</w:t>
      </w:r>
      <w:r w:rsidR="004A79A9">
        <w:t>ration and maintenance of the</w:t>
      </w:r>
      <w:r w:rsidRPr="00200D06">
        <w:t xml:space="preserve"> SMS.</w:t>
      </w:r>
    </w:p>
    <w:p w14:paraId="36AA7678" w14:textId="77777777" w:rsidR="001D13C4" w:rsidRPr="00200D06" w:rsidRDefault="001D13C4" w:rsidP="00D14838"/>
    <w:p w14:paraId="34449920" w14:textId="752AFF68" w:rsidR="00060BCD" w:rsidRPr="00A20813" w:rsidRDefault="001D13C4" w:rsidP="00A20813">
      <w:pPr>
        <w:pStyle w:val="Nnote0"/>
        <w:rPr>
          <w:b/>
          <w:bCs/>
          <w:sz w:val="20"/>
          <w:szCs w:val="20"/>
          <w:lang w:val="en-GB"/>
        </w:rPr>
      </w:pPr>
      <w:r w:rsidRPr="000521B8">
        <w:rPr>
          <w:b/>
          <w:bCs/>
          <w:sz w:val="20"/>
          <w:szCs w:val="20"/>
          <w:lang w:val="en-GB"/>
        </w:rPr>
        <w:t>Note: It is intended that hazard identification, risk assessment,</w:t>
      </w:r>
      <w:r w:rsidR="00060BCD" w:rsidRPr="000521B8">
        <w:rPr>
          <w:b/>
          <w:bCs/>
          <w:sz w:val="20"/>
          <w:szCs w:val="20"/>
          <w:lang w:val="en-GB"/>
        </w:rPr>
        <w:t xml:space="preserve"> evaluation </w:t>
      </w:r>
      <w:r w:rsidRPr="000521B8">
        <w:rPr>
          <w:b/>
          <w:bCs/>
          <w:sz w:val="20"/>
          <w:szCs w:val="20"/>
          <w:lang w:val="en-GB"/>
        </w:rPr>
        <w:t xml:space="preserve">and control become an integral part of day-to-day business. Day-to-day supervision of the operations and therefore safety is the responsibility of the managers and all the personnel. The Safety Manager is responsible for the supervision and facilitation of the processes to support managers in developing processes, procedures and work instructions for the staff under their supervision to perform their activities in a safe manner. </w:t>
      </w:r>
    </w:p>
    <w:p w14:paraId="5376C90B" w14:textId="78D67AEC" w:rsidR="001D13C4" w:rsidRPr="000521B8" w:rsidDel="0093542C" w:rsidRDefault="001D13C4" w:rsidP="00E6762F">
      <w:pPr>
        <w:pStyle w:val="Heading5"/>
      </w:pPr>
      <w:r w:rsidRPr="000521B8">
        <w:t>5.3</w:t>
      </w:r>
      <w:r w:rsidRPr="000521B8">
        <w:tab/>
        <w:t>Manager(s)</w:t>
      </w:r>
      <w:r w:rsidRPr="000521B8">
        <w:tab/>
      </w:r>
      <w:r w:rsidR="00CC29AF" w:rsidRPr="004A79A9">
        <w:rPr>
          <w:b w:val="0"/>
        </w:rPr>
        <w:t>(</w:t>
      </w:r>
      <w:r w:rsidRPr="004A79A9">
        <w:rPr>
          <w:b w:val="0"/>
        </w:rPr>
        <w:t>Delete if no</w:t>
      </w:r>
      <w:r w:rsidR="00E6762F">
        <w:rPr>
          <w:b w:val="0"/>
        </w:rPr>
        <w:t xml:space="preserve">t </w:t>
      </w:r>
      <w:r w:rsidRPr="004A79A9">
        <w:rPr>
          <w:b w:val="0"/>
        </w:rPr>
        <w:t>applicable</w:t>
      </w:r>
      <w:r w:rsidR="00CC29AF" w:rsidRPr="004A79A9">
        <w:rPr>
          <w:b w:val="0"/>
        </w:rPr>
        <w:t>)</w:t>
      </w:r>
    </w:p>
    <w:p w14:paraId="0F0B9639" w14:textId="77777777" w:rsidR="001D13C4" w:rsidRPr="000521B8" w:rsidRDefault="001D13C4" w:rsidP="00494004">
      <w:pPr>
        <w:jc w:val="left"/>
        <w:rPr>
          <w:b/>
          <w:bCs/>
          <w:i/>
          <w:noProof/>
          <w:color w:val="E36C0A"/>
          <w:sz w:val="18"/>
          <w:u w:val="single" w:color="1F497D"/>
          <w:lang w:eastAsia="en-US"/>
        </w:rPr>
      </w:pPr>
      <w:r w:rsidRPr="000521B8">
        <w:rPr>
          <w:b/>
          <w:bCs/>
          <w:i/>
          <w:noProof/>
          <w:color w:val="E36C0A"/>
          <w:sz w:val="18"/>
          <w:u w:val="single" w:color="1F497D"/>
          <w:lang w:eastAsia="en-US"/>
        </w:rPr>
        <w:t>Cf. ORO.GEN.210(b)</w:t>
      </w:r>
    </w:p>
    <w:p w14:paraId="4A8EB969" w14:textId="77777777" w:rsidR="001D13C4" w:rsidRPr="000521B8" w:rsidRDefault="001D13C4" w:rsidP="00494004"/>
    <w:p w14:paraId="606BCD88" w14:textId="53C3173F" w:rsidR="001D13C4" w:rsidRPr="000521B8" w:rsidRDefault="001D13C4" w:rsidP="00494004">
      <w:r w:rsidRPr="000521B8">
        <w:t xml:space="preserve">The term ‘manager(s)’, also called ‘head(s) of operational areas’, is used as per ORO.GEN.210 Personnel Requirements (b), which states that a person or group of persons shall be nominated by the organisation, with the responsibility of ensuring that the organisation remains in compliance with the applicable requirements (regulations, standards, Company’s procedures, etc.). </w:t>
      </w:r>
      <w:r w:rsidR="004A79A9">
        <w:t xml:space="preserve">These </w:t>
      </w:r>
      <w:r w:rsidRPr="000521B8">
        <w:t>person(s) shall be ultimately responsible to the Accountable Manager.</w:t>
      </w:r>
    </w:p>
    <w:p w14:paraId="22B8B2D3" w14:textId="77777777" w:rsidR="001D13C4" w:rsidRPr="000521B8" w:rsidRDefault="001D13C4" w:rsidP="00494004">
      <w:r w:rsidRPr="000521B8">
        <w:t>The manager(s) are responsible for ensuring compliance with all applicable requirements, including those regarding the management of safety.</w:t>
      </w:r>
    </w:p>
    <w:p w14:paraId="7CB3B96A" w14:textId="33BCA89D" w:rsidR="001D13C4" w:rsidRPr="00BE4E9E" w:rsidRDefault="001D13C4" w:rsidP="009A41AE">
      <w:pPr>
        <w:ind w:left="567" w:hanging="567"/>
      </w:pPr>
      <w:r w:rsidRPr="000521B8">
        <w:rPr>
          <w:b/>
          <w:bCs/>
          <w:lang w:eastAsia="en-US"/>
        </w:rPr>
        <w:t xml:space="preserve">Note: Managers are an important driving force of effective safety management. They make sure that safety aspects are considered and properly dealt with in all activities </w:t>
      </w:r>
      <w:r w:rsidR="00A56251" w:rsidRPr="00BE4E9E">
        <w:rPr>
          <w:b/>
          <w:bCs/>
          <w:lang w:eastAsia="en-US"/>
        </w:rPr>
        <w:t>they</w:t>
      </w:r>
      <w:r w:rsidR="00A56251" w:rsidRPr="00200D06">
        <w:rPr>
          <w:b/>
          <w:bCs/>
          <w:lang w:eastAsia="en-US"/>
        </w:rPr>
        <w:t xml:space="preserve"> manage.</w:t>
      </w:r>
      <w:r w:rsidRPr="000521B8">
        <w:rPr>
          <w:b/>
          <w:bCs/>
          <w:lang w:eastAsia="en-US"/>
        </w:rPr>
        <w:t>.</w:t>
      </w:r>
    </w:p>
    <w:p w14:paraId="15DD04FB" w14:textId="77777777" w:rsidR="001D13C4" w:rsidRPr="00200D06" w:rsidDel="0093542C" w:rsidRDefault="001D13C4" w:rsidP="0042184E">
      <w:pPr>
        <w:pStyle w:val="Heading5"/>
      </w:pPr>
      <w:r w:rsidRPr="00200D06">
        <w:t>5.4</w:t>
      </w:r>
      <w:r w:rsidRPr="00200D06">
        <w:tab/>
        <w:t>Personnel</w:t>
      </w:r>
    </w:p>
    <w:p w14:paraId="5B14D332" w14:textId="77777777" w:rsidR="001D13C4" w:rsidRPr="000521B8" w:rsidRDefault="001D13C4" w:rsidP="0042184E">
      <w:pPr>
        <w:jc w:val="left"/>
        <w:rPr>
          <w:b/>
          <w:bCs/>
          <w:i/>
          <w:noProof/>
          <w:color w:val="E36C0A"/>
          <w:sz w:val="18"/>
          <w:u w:val="single" w:color="1F497D"/>
          <w:lang w:eastAsia="en-US"/>
        </w:rPr>
      </w:pPr>
      <w:r w:rsidRPr="000521B8">
        <w:rPr>
          <w:b/>
          <w:bCs/>
          <w:i/>
          <w:noProof/>
          <w:color w:val="E36C0A"/>
          <w:sz w:val="18"/>
          <w:u w:val="single" w:color="1F497D"/>
          <w:lang w:eastAsia="en-US"/>
        </w:rPr>
        <w:t>Cf. ORO.GEN.210(c), (d) and (e)</w:t>
      </w:r>
    </w:p>
    <w:p w14:paraId="48F6FFFA" w14:textId="77777777" w:rsidR="001D13C4" w:rsidRPr="000521B8" w:rsidRDefault="001D13C4" w:rsidP="00494004"/>
    <w:p w14:paraId="1EEC1142" w14:textId="35C4A97C" w:rsidR="001D13C4" w:rsidRPr="00200D06" w:rsidRDefault="001D13C4" w:rsidP="00BE4E9E">
      <w:pPr>
        <w:rPr>
          <w:bCs/>
          <w:iCs/>
          <w:szCs w:val="26"/>
        </w:rPr>
      </w:pPr>
      <w:r w:rsidRPr="000521B8">
        <w:t xml:space="preserve">In order </w:t>
      </w:r>
      <w:r w:rsidR="00060BCD" w:rsidRPr="00BE4E9E">
        <w:t xml:space="preserve">for </w:t>
      </w:r>
      <w:r w:rsidRPr="000521B8">
        <w:t xml:space="preserve">each staff member </w:t>
      </w:r>
      <w:r w:rsidR="00060BCD" w:rsidRPr="00BE4E9E">
        <w:t xml:space="preserve">to </w:t>
      </w:r>
      <w:r w:rsidR="004A79A9">
        <w:t xml:space="preserve">easily </w:t>
      </w:r>
      <w:r w:rsidRPr="000521B8">
        <w:t xml:space="preserve">understand their roles and responsibilities within the SMS, it is recommended that roles and responsibilities </w:t>
      </w:r>
      <w:r w:rsidR="00060BCD" w:rsidRPr="00BE4E9E">
        <w:t xml:space="preserve">be </w:t>
      </w:r>
      <w:r w:rsidRPr="000521B8">
        <w:t>defined within the job descriptions.</w:t>
      </w:r>
    </w:p>
    <w:p w14:paraId="615ED54F" w14:textId="77777777" w:rsidR="001D13C4" w:rsidRPr="000521B8" w:rsidDel="0093542C" w:rsidRDefault="001D13C4" w:rsidP="00E50006">
      <w:pPr>
        <w:pStyle w:val="Heading5"/>
      </w:pPr>
      <w:r w:rsidRPr="000521B8">
        <w:t>5.5</w:t>
      </w:r>
      <w:r w:rsidRPr="000521B8">
        <w:tab/>
        <w:t>Compliance Monitoring Manager</w:t>
      </w:r>
    </w:p>
    <w:p w14:paraId="02B5815B" w14:textId="5E2C0677" w:rsidR="001D13C4" w:rsidRPr="000521B8" w:rsidRDefault="001D13C4" w:rsidP="000521B8">
      <w:pPr>
        <w:jc w:val="left"/>
        <w:rPr>
          <w:i/>
          <w:u w:val="single"/>
        </w:rPr>
      </w:pPr>
      <w:r w:rsidRPr="000521B8">
        <w:rPr>
          <w:b/>
          <w:bCs/>
          <w:i/>
          <w:noProof/>
          <w:color w:val="E36C0A"/>
          <w:sz w:val="18"/>
          <w:u w:val="single" w:color="1F497D"/>
          <w:lang w:eastAsia="en-US"/>
        </w:rPr>
        <w:t>Cf. ORO.GEN.200(a)(6) and related AMCs and GM</w:t>
      </w:r>
    </w:p>
    <w:p w14:paraId="33718C3E" w14:textId="4636A6FE" w:rsidR="00060BCD" w:rsidRPr="00200D06" w:rsidRDefault="00060BCD" w:rsidP="000521B8">
      <w:r w:rsidRPr="00BE4E9E">
        <w:t xml:space="preserve">The </w:t>
      </w:r>
      <w:r w:rsidR="00C0192D">
        <w:t>C</w:t>
      </w:r>
      <w:r w:rsidRPr="00BE4E9E">
        <w:t xml:space="preserve">ompliance </w:t>
      </w:r>
      <w:r w:rsidR="00C0192D">
        <w:t>M</w:t>
      </w:r>
      <w:r w:rsidRPr="00BE4E9E">
        <w:t xml:space="preserve">onitoring </w:t>
      </w:r>
      <w:r w:rsidR="00C0192D">
        <w:t>M</w:t>
      </w:r>
      <w:r w:rsidRPr="00BE4E9E">
        <w:t xml:space="preserve">anager </w:t>
      </w:r>
      <w:r w:rsidR="00BE4E9E" w:rsidRPr="00BE4E9E">
        <w:t xml:space="preserve">is </w:t>
      </w:r>
      <w:r w:rsidRPr="00200D06">
        <w:t>responsible for ensuring that the compliance monitoring programme is properly implemented, maintained and continually reviewed and improved.</w:t>
      </w:r>
    </w:p>
    <w:p w14:paraId="6B3445AD" w14:textId="0C329DE5" w:rsidR="00BE4E9E" w:rsidRPr="000521B8" w:rsidRDefault="00BE4E9E" w:rsidP="000521B8">
      <w:pPr>
        <w:rPr>
          <w:u w:val="single"/>
        </w:rPr>
      </w:pPr>
      <w:r w:rsidRPr="000521B8">
        <w:t xml:space="preserve">The </w:t>
      </w:r>
      <w:r w:rsidR="00C0192D">
        <w:t>C</w:t>
      </w:r>
      <w:r w:rsidRPr="000521B8">
        <w:t xml:space="preserve">ompliance </w:t>
      </w:r>
      <w:r w:rsidR="00C0192D">
        <w:t>M</w:t>
      </w:r>
      <w:r w:rsidRPr="000521B8">
        <w:t xml:space="preserve">onitoring </w:t>
      </w:r>
      <w:r w:rsidR="00C0192D">
        <w:t>M</w:t>
      </w:r>
      <w:r w:rsidRPr="000521B8">
        <w:t xml:space="preserve">anager should have direct access to the </w:t>
      </w:r>
      <w:r w:rsidR="00C0192D">
        <w:t>A</w:t>
      </w:r>
      <w:r w:rsidRPr="000521B8">
        <w:t xml:space="preserve">ccountable </w:t>
      </w:r>
      <w:r w:rsidR="00C0192D">
        <w:t>M</w:t>
      </w:r>
      <w:r w:rsidRPr="000521B8">
        <w:t>anager.</w:t>
      </w:r>
    </w:p>
    <w:p w14:paraId="08302F7E" w14:textId="5BE912D1" w:rsidR="001D13C4" w:rsidRPr="00BE4E9E" w:rsidRDefault="001D13C4" w:rsidP="000521B8">
      <w:r w:rsidRPr="000521B8">
        <w:rPr>
          <w:u w:val="single"/>
        </w:rPr>
        <w:t>For a Non-Complex operator, the tasks of the Compliance Monitoring Manager may be exerc</w:t>
      </w:r>
      <w:r w:rsidR="004A79A9">
        <w:rPr>
          <w:u w:val="single"/>
        </w:rPr>
        <w:t xml:space="preserve">ised by the Accountable Manager, </w:t>
      </w:r>
      <w:r w:rsidRPr="000521B8">
        <w:rPr>
          <w:u w:val="single"/>
        </w:rPr>
        <w:t xml:space="preserve">provided </w:t>
      </w:r>
      <w:r w:rsidR="00060BCD" w:rsidRPr="000521B8">
        <w:rPr>
          <w:u w:val="single"/>
        </w:rPr>
        <w:t xml:space="preserve">that </w:t>
      </w:r>
      <w:r w:rsidRPr="000521B8">
        <w:rPr>
          <w:u w:val="single"/>
        </w:rPr>
        <w:t xml:space="preserve">he/she has the </w:t>
      </w:r>
      <w:r w:rsidR="00060BCD" w:rsidRPr="000521B8">
        <w:rPr>
          <w:u w:val="single"/>
        </w:rPr>
        <w:t xml:space="preserve">necessary </w:t>
      </w:r>
      <w:r w:rsidRPr="000521B8">
        <w:rPr>
          <w:u w:val="single"/>
        </w:rPr>
        <w:t>competence</w:t>
      </w:r>
      <w:r w:rsidR="00BE4E9E" w:rsidRPr="000521B8">
        <w:rPr>
          <w:u w:val="single"/>
        </w:rPr>
        <w:t>s</w:t>
      </w:r>
      <w:r w:rsidRPr="000521B8">
        <w:t xml:space="preserve">. He or she must demonstrate relevant knowledge, background and appropriate experience related to the </w:t>
      </w:r>
      <w:r w:rsidR="00C0192D">
        <w:t>c</w:t>
      </w:r>
      <w:r w:rsidR="004A79A9">
        <w:t>ompany</w:t>
      </w:r>
      <w:r w:rsidR="00C0192D">
        <w:t xml:space="preserve"> </w:t>
      </w:r>
      <w:r w:rsidRPr="000521B8">
        <w:t>activities</w:t>
      </w:r>
      <w:r w:rsidR="00C0192D">
        <w:t>;</w:t>
      </w:r>
      <w:r w:rsidR="004A79A9">
        <w:t xml:space="preserve"> </w:t>
      </w:r>
      <w:r w:rsidRPr="000521B8">
        <w:t>including knowledge and exper</w:t>
      </w:r>
      <w:r w:rsidR="004A79A9">
        <w:t xml:space="preserve">ience in compliance monitoring, </w:t>
      </w:r>
      <w:r w:rsidRPr="000521B8">
        <w:t>and</w:t>
      </w:r>
      <w:r w:rsidR="00C0192D">
        <w:t xml:space="preserve"> also</w:t>
      </w:r>
      <w:r w:rsidRPr="000521B8">
        <w:t xml:space="preserve"> have access to all parts of the operator, and as necessary, any contracted operator.</w:t>
      </w:r>
    </w:p>
    <w:p w14:paraId="3B9AA76E" w14:textId="1783B372" w:rsidR="001D13C4" w:rsidRPr="00BE4E9E" w:rsidRDefault="001D13C4" w:rsidP="000521B8">
      <w:r w:rsidRPr="000521B8">
        <w:t xml:space="preserve">In the case the </w:t>
      </w:r>
      <w:r w:rsidRPr="000521B8">
        <w:rPr>
          <w:u w:val="single"/>
        </w:rPr>
        <w:t>same person acts as Compliance Monitoring Manager and as Safety Manager</w:t>
      </w:r>
      <w:r w:rsidRPr="000521B8">
        <w:t xml:space="preserve">, the Accountable Manager, with regards to his/her direct accountability for safety, should ensure that sufficient resources are allocated to both functions. The </w:t>
      </w:r>
      <w:r w:rsidR="00C0192D">
        <w:t>c</w:t>
      </w:r>
      <w:r w:rsidRPr="000521B8">
        <w:t>ompany should indicate whether the Compliance Monitoring Manager also acts as the Safety Manager.</w:t>
      </w:r>
    </w:p>
    <w:p w14:paraId="3715E957" w14:textId="77777777" w:rsidR="001D13C4" w:rsidRPr="00BE4E9E" w:rsidRDefault="001D13C4" w:rsidP="000521B8">
      <w:pPr>
        <w:spacing w:before="0" w:after="0" w:line="240" w:lineRule="auto"/>
      </w:pPr>
      <w:r w:rsidRPr="000521B8">
        <w:lastRenderedPageBreak/>
        <w:t xml:space="preserve">The </w:t>
      </w:r>
      <w:r w:rsidRPr="000521B8">
        <w:rPr>
          <w:u w:val="single"/>
        </w:rPr>
        <w:t>independence of the compliance monitoring function</w:t>
      </w:r>
      <w:r w:rsidRPr="000521B8">
        <w:t xml:space="preserve"> should be established by ensuring that audits and inspections are carried out by personnel not responsible for the function, procedures or products being audited.</w:t>
      </w:r>
    </w:p>
    <w:p w14:paraId="5EA5769C" w14:textId="77777777" w:rsidR="001D13C4" w:rsidRPr="00200D06" w:rsidRDefault="001D13C4">
      <w:pPr>
        <w:spacing w:before="0" w:after="0" w:line="240" w:lineRule="auto"/>
        <w:jc w:val="left"/>
        <w:rPr>
          <w:b/>
        </w:rPr>
      </w:pPr>
    </w:p>
    <w:p w14:paraId="75271525" w14:textId="0D952C66" w:rsidR="004A79A9" w:rsidRDefault="004A79A9">
      <w:pPr>
        <w:spacing w:before="0" w:after="0" w:line="240" w:lineRule="auto"/>
        <w:jc w:val="left"/>
        <w:rPr>
          <w:b/>
        </w:rPr>
      </w:pPr>
      <w:bookmarkStart w:id="39" w:name="_Toc351634140"/>
    </w:p>
    <w:p w14:paraId="5D206667" w14:textId="6F5D9B98" w:rsidR="001D13C4" w:rsidRPr="000521B8" w:rsidRDefault="001D13C4" w:rsidP="00925634">
      <w:pPr>
        <w:pStyle w:val="Heading2"/>
      </w:pPr>
      <w:bookmarkStart w:id="40" w:name="_Toc399778935"/>
      <w:r w:rsidRPr="000521B8">
        <w:t>Chapter 6 – Compliance Monitoring Organisation and Programme</w:t>
      </w:r>
      <w:bookmarkEnd w:id="39"/>
      <w:bookmarkEnd w:id="40"/>
    </w:p>
    <w:p w14:paraId="4D1657F2" w14:textId="5A00EE01" w:rsidR="001D13C4" w:rsidRPr="000521B8" w:rsidRDefault="001D13C4" w:rsidP="000521B8">
      <w:pPr>
        <w:jc w:val="left"/>
        <w:rPr>
          <w:i/>
        </w:rPr>
      </w:pPr>
      <w:r w:rsidRPr="000521B8">
        <w:rPr>
          <w:b/>
          <w:bCs/>
          <w:i/>
          <w:noProof/>
          <w:color w:val="E36C0A"/>
          <w:sz w:val="18"/>
          <w:u w:val="single" w:color="1F497D"/>
          <w:lang w:eastAsia="en-US"/>
        </w:rPr>
        <w:t>Cf. ORO.GEN.200(a)(6) and related AMCs and GM</w:t>
      </w:r>
    </w:p>
    <w:p w14:paraId="6D38CACF" w14:textId="3287D5E3" w:rsidR="001D13C4" w:rsidRPr="00802F63" w:rsidRDefault="001D13C4" w:rsidP="000521B8">
      <w:r w:rsidRPr="00BE4E9E">
        <w:t>The implementation and use of a compliance monitoring function allows an operator to monitor compliance with all relevant requirements, including those of the SMS. In doing so, they should as a minimum, and where appropriate, monitor compli</w:t>
      </w:r>
      <w:r w:rsidRPr="00200D06">
        <w:t xml:space="preserve">ance with the </w:t>
      </w:r>
      <w:r w:rsidR="00C0192D">
        <w:t>c</w:t>
      </w:r>
      <w:r w:rsidRPr="00200D06">
        <w:t>ompany procedures that were designed to ensure safe operating activity</w:t>
      </w:r>
      <w:r w:rsidRPr="00200D06">
        <w:rPr>
          <w:color w:val="4BACC6"/>
        </w:rPr>
        <w:t>.</w:t>
      </w:r>
    </w:p>
    <w:p w14:paraId="36C9569E" w14:textId="0350E38E" w:rsidR="001D13C4" w:rsidRPr="00BE4E9E" w:rsidRDefault="001D13C4" w:rsidP="000521B8">
      <w:r w:rsidRPr="000521B8">
        <w:t>The compliance monitoring programme covers, as a minimum and where appropriate, the scope of approved operati</w:t>
      </w:r>
      <w:r w:rsidR="004A79A9">
        <w:t>ons; manuals, logs, and records, training standards,</w:t>
      </w:r>
      <w:r w:rsidRPr="000521B8">
        <w:t xml:space="preserve"> management system procedures and manuals.</w:t>
      </w:r>
    </w:p>
    <w:p w14:paraId="368D001C" w14:textId="2ED50306" w:rsidR="001D13C4" w:rsidRPr="00BE4E9E" w:rsidRDefault="001D13C4" w:rsidP="0042184E">
      <w:r w:rsidRPr="000521B8">
        <w:t>The Compliance Monitoring Programme may be described in</w:t>
      </w:r>
      <w:r w:rsidR="00BE4E9E" w:rsidRPr="00BE4E9E">
        <w:t xml:space="preserve"> a </w:t>
      </w:r>
      <w:r w:rsidR="00BE4E9E" w:rsidRPr="00200D06">
        <w:t>separate document or in</w:t>
      </w:r>
      <w:r w:rsidR="004A79A9">
        <w:t xml:space="preserve"> another m</w:t>
      </w:r>
      <w:r w:rsidRPr="000521B8">
        <w:t>anual</w:t>
      </w:r>
      <w:r w:rsidR="00BE4E9E" w:rsidRPr="00BE4E9E">
        <w:t>.</w:t>
      </w:r>
    </w:p>
    <w:p w14:paraId="5A49F515" w14:textId="77777777" w:rsidR="001D13C4" w:rsidRPr="00200D06" w:rsidRDefault="001D13C4" w:rsidP="0042184E">
      <w:pPr>
        <w:pStyle w:val="Heading5"/>
      </w:pPr>
      <w:r w:rsidRPr="00200D06">
        <w:t>6.1</w:t>
      </w:r>
      <w:r w:rsidRPr="00200D06">
        <w:tab/>
        <w:t>Audits and Inspections</w:t>
      </w:r>
    </w:p>
    <w:p w14:paraId="624C0855" w14:textId="77777777" w:rsidR="001D13C4" w:rsidRPr="000521B8" w:rsidRDefault="001D13C4" w:rsidP="000521B8">
      <w:pPr>
        <w:jc w:val="left"/>
        <w:rPr>
          <w:b/>
          <w:bCs/>
          <w:i/>
          <w:noProof/>
          <w:color w:val="E36C0A"/>
          <w:sz w:val="18"/>
          <w:u w:val="single" w:color="1F497D"/>
          <w:lang w:eastAsia="en-US"/>
        </w:rPr>
      </w:pPr>
      <w:r w:rsidRPr="00200D06">
        <w:rPr>
          <w:b/>
          <w:bCs/>
          <w:i/>
          <w:noProof/>
          <w:color w:val="E36C0A"/>
          <w:sz w:val="18"/>
          <w:u w:val="single" w:color="1F497D"/>
          <w:lang w:eastAsia="en-US"/>
        </w:rPr>
        <w:t xml:space="preserve">Cf. </w:t>
      </w:r>
      <w:r w:rsidRPr="00802F63">
        <w:rPr>
          <w:b/>
          <w:bCs/>
          <w:i/>
          <w:noProof/>
          <w:color w:val="E36C0A"/>
          <w:sz w:val="18"/>
          <w:u w:val="single" w:color="1F497D"/>
          <w:lang w:eastAsia="en-US"/>
        </w:rPr>
        <w:t xml:space="preserve">GM3 </w:t>
      </w:r>
      <w:r w:rsidRPr="00B25B13">
        <w:rPr>
          <w:b/>
          <w:bCs/>
          <w:i/>
          <w:noProof/>
          <w:color w:val="E36C0A"/>
          <w:sz w:val="18"/>
          <w:u w:val="single" w:color="1F497D"/>
          <w:lang w:eastAsia="en-US"/>
        </w:rPr>
        <w:t>ORO.GEN.2</w:t>
      </w:r>
      <w:r w:rsidRPr="000521B8">
        <w:rPr>
          <w:b/>
          <w:bCs/>
          <w:i/>
          <w:noProof/>
          <w:color w:val="E36C0A"/>
          <w:sz w:val="18"/>
          <w:u w:val="single" w:color="1F497D"/>
          <w:lang w:eastAsia="en-US"/>
        </w:rPr>
        <w:t>00(a)(6)</w:t>
      </w:r>
    </w:p>
    <w:p w14:paraId="0C42F19E" w14:textId="20252528" w:rsidR="001D13C4" w:rsidRPr="00DB4325" w:rsidRDefault="001D13C4" w:rsidP="00DB4325">
      <w:pPr>
        <w:rPr>
          <w:i/>
        </w:rPr>
      </w:pPr>
      <w:r w:rsidRPr="000521B8">
        <w:t>Compliance monitoring audits and inspections may be documented on a ‘Compliance Monitoring Checklist’, and any findings recorded in a ‘Non-</w:t>
      </w:r>
      <w:r w:rsidR="00C0192D">
        <w:t>C</w:t>
      </w:r>
      <w:r w:rsidRPr="000521B8">
        <w:t>ompliance Report’.</w:t>
      </w:r>
      <w:r w:rsidR="00DB4325">
        <w:rPr>
          <w:i/>
        </w:rPr>
        <w:br/>
      </w:r>
      <w:r w:rsidR="00DB4325">
        <w:rPr>
          <w:b/>
          <w:bCs/>
          <w:i/>
          <w:noProof/>
          <w:color w:val="E36C0A"/>
          <w:sz w:val="18"/>
          <w:u w:val="single" w:color="1F497D"/>
          <w:lang w:eastAsia="en-US"/>
        </w:rPr>
        <w:br/>
      </w:r>
      <w:r w:rsidRPr="000521B8">
        <w:rPr>
          <w:b/>
          <w:bCs/>
          <w:i/>
          <w:noProof/>
          <w:color w:val="E36C0A"/>
          <w:sz w:val="18"/>
          <w:u w:val="single" w:color="1F497D"/>
          <w:lang w:eastAsia="en-US"/>
        </w:rPr>
        <w:t>Cf. GM1 ORO.GEN.200(a)(6)(a)</w:t>
      </w:r>
    </w:p>
    <w:p w14:paraId="410B1874" w14:textId="77777777" w:rsidR="00DB4325" w:rsidRDefault="001D13C4" w:rsidP="000521B8">
      <w:r w:rsidRPr="000521B8">
        <w:t xml:space="preserve">Auditors (either internal or external) shall have the relevant knowledge, background and appropriate experience related to the activities of the operator, including knowledge and experience in compliance monitoring. </w:t>
      </w:r>
    </w:p>
    <w:p w14:paraId="37894E69" w14:textId="7E037B45" w:rsidR="001D13C4" w:rsidRPr="000521B8" w:rsidRDefault="001D13C4" w:rsidP="0042184E">
      <w:r w:rsidRPr="000521B8">
        <w:t xml:space="preserve">The Company </w:t>
      </w:r>
      <w:r w:rsidR="00C0192D">
        <w:t>A</w:t>
      </w:r>
      <w:r w:rsidRPr="000521B8">
        <w:t>uditor(s) demonstrate diplomacy, independence, ethics, and possess good verbal and written communication skills.</w:t>
      </w:r>
    </w:p>
    <w:p w14:paraId="2991F547" w14:textId="32AFC3AD" w:rsidR="001D13C4" w:rsidRPr="000521B8" w:rsidRDefault="001D13C4" w:rsidP="00291CD4">
      <w:pPr>
        <w:pStyle w:val="Heading5"/>
      </w:pPr>
      <w:r w:rsidRPr="000521B8">
        <w:t>6.2</w:t>
      </w:r>
      <w:r w:rsidRPr="000521B8">
        <w:tab/>
        <w:t>Organisational Set-</w:t>
      </w:r>
      <w:r w:rsidR="00C0192D">
        <w:t>U</w:t>
      </w:r>
      <w:r w:rsidRPr="000521B8">
        <w:t xml:space="preserve">p  </w:t>
      </w:r>
      <w:r w:rsidRPr="000521B8">
        <w:rPr>
          <w:b w:val="0"/>
        </w:rPr>
        <w:t xml:space="preserve">(Delete if </w:t>
      </w:r>
      <w:r w:rsidR="00E6762F" w:rsidRPr="000521B8">
        <w:rPr>
          <w:b w:val="0"/>
        </w:rPr>
        <w:t>no</w:t>
      </w:r>
      <w:r w:rsidR="00E6762F">
        <w:rPr>
          <w:b w:val="0"/>
        </w:rPr>
        <w:t>t</w:t>
      </w:r>
      <w:r w:rsidR="00E6762F" w:rsidRPr="000521B8">
        <w:rPr>
          <w:b w:val="0"/>
        </w:rPr>
        <w:t xml:space="preserve"> applicable</w:t>
      </w:r>
      <w:r w:rsidRPr="000521B8">
        <w:rPr>
          <w:b w:val="0"/>
        </w:rPr>
        <w:t>)</w:t>
      </w:r>
    </w:p>
    <w:p w14:paraId="1BBF2C2E" w14:textId="41680AD9" w:rsidR="001D13C4" w:rsidRPr="000521B8" w:rsidRDefault="001D13C4" w:rsidP="00291CD4">
      <w:r w:rsidRPr="00DB4325">
        <w:t xml:space="preserve">The Compliance Monitoring Manager may be assisted by dedicated personnel and/or an external organisation. Describe the </w:t>
      </w:r>
      <w:r w:rsidR="00C0192D">
        <w:t>c</w:t>
      </w:r>
      <w:r w:rsidRPr="00DB4325">
        <w:t>ompany Compliance Monitoring organisation and how independence is assured, how audits are planned and how consideration is given to past compliance monitoring activity and results.</w:t>
      </w:r>
    </w:p>
    <w:p w14:paraId="100E90AB" w14:textId="77777777" w:rsidR="001D13C4" w:rsidRPr="000521B8" w:rsidRDefault="001D13C4" w:rsidP="00291CD4">
      <w:pPr>
        <w:pStyle w:val="Heading5"/>
      </w:pPr>
      <w:r w:rsidRPr="000521B8">
        <w:t>6.3</w:t>
      </w:r>
      <w:r w:rsidRPr="000521B8">
        <w:tab/>
        <w:t>Compliance Monitoring Documentation</w:t>
      </w:r>
    </w:p>
    <w:p w14:paraId="19D0AD31" w14:textId="77777777" w:rsidR="001D13C4" w:rsidRPr="00DB4325" w:rsidRDefault="001D13C4" w:rsidP="00291CD4">
      <w:r w:rsidRPr="00DB4325">
        <w:t>It shall also include the training syllabus and document control.</w:t>
      </w:r>
    </w:p>
    <w:p w14:paraId="79B4AD25" w14:textId="285432A5" w:rsidR="00CC29AF" w:rsidRPr="00A20813" w:rsidRDefault="001D13C4" w:rsidP="00A20813">
      <w:r w:rsidRPr="00DB4325">
        <w:t>Please provide information relating to the Compliance Monitoring Documentation or insert a reference as to where this information is recorded and documented.</w:t>
      </w:r>
    </w:p>
    <w:p w14:paraId="2B6681D0" w14:textId="77777777" w:rsidR="00A20813" w:rsidRDefault="00A20813">
      <w:pPr>
        <w:spacing w:before="0" w:after="0" w:line="240" w:lineRule="auto"/>
        <w:jc w:val="left"/>
        <w:rPr>
          <w:b/>
          <w:bCs/>
          <w:iCs/>
          <w:szCs w:val="26"/>
        </w:rPr>
      </w:pPr>
      <w:r>
        <w:br w:type="page"/>
      </w:r>
    </w:p>
    <w:p w14:paraId="00530F9F" w14:textId="4127B564" w:rsidR="001D13C4" w:rsidRPr="00200D06" w:rsidRDefault="001D13C4" w:rsidP="00291CD4">
      <w:pPr>
        <w:pStyle w:val="Heading5"/>
      </w:pPr>
      <w:r w:rsidRPr="00200D06">
        <w:lastRenderedPageBreak/>
        <w:t>6.4</w:t>
      </w:r>
      <w:r w:rsidRPr="00200D06">
        <w:tab/>
        <w:t>Compliance Monitoring Training</w:t>
      </w:r>
    </w:p>
    <w:p w14:paraId="0D8AFCB7" w14:textId="77777777" w:rsidR="001D13C4" w:rsidRPr="00B25B13" w:rsidRDefault="001D13C4" w:rsidP="000521B8">
      <w:pPr>
        <w:jc w:val="left"/>
        <w:rPr>
          <w:b/>
          <w:bCs/>
          <w:i/>
          <w:noProof/>
          <w:color w:val="E36C0A"/>
          <w:sz w:val="18"/>
          <w:u w:val="single" w:color="1F497D"/>
          <w:lang w:eastAsia="en-US"/>
        </w:rPr>
      </w:pPr>
      <w:r w:rsidRPr="00200D06">
        <w:rPr>
          <w:b/>
          <w:bCs/>
          <w:i/>
          <w:noProof/>
          <w:color w:val="E36C0A"/>
          <w:sz w:val="18"/>
          <w:u w:val="single" w:color="1F497D"/>
          <w:lang w:eastAsia="en-US"/>
        </w:rPr>
        <w:t xml:space="preserve">Cf. </w:t>
      </w:r>
      <w:r w:rsidRPr="00802F63">
        <w:rPr>
          <w:b/>
          <w:bCs/>
          <w:i/>
          <w:noProof/>
          <w:color w:val="E36C0A"/>
          <w:sz w:val="18"/>
          <w:u w:val="single" w:color="1F497D"/>
          <w:lang w:eastAsia="en-US"/>
        </w:rPr>
        <w:t>AMC1 ORO.GEN.200(a)(6)(e)(1)</w:t>
      </w:r>
    </w:p>
    <w:p w14:paraId="280DA391" w14:textId="56FAF468" w:rsidR="001D13C4" w:rsidRPr="000521B8" w:rsidRDefault="001D13C4" w:rsidP="000521B8">
      <w:r w:rsidRPr="000521B8">
        <w:t xml:space="preserve">The Company shall ensure that all personnel engaged in managing the compliance monitoring function understand the objectives as laid down in the </w:t>
      </w:r>
      <w:r w:rsidR="00C0192D">
        <w:t>c</w:t>
      </w:r>
      <w:r w:rsidRPr="000521B8">
        <w:t>ompany management system documentation.</w:t>
      </w:r>
    </w:p>
    <w:p w14:paraId="2E48C487" w14:textId="77777777" w:rsidR="001D13C4" w:rsidRPr="00522AAB" w:rsidRDefault="001D13C4" w:rsidP="000521B8">
      <w:pPr>
        <w:jc w:val="left"/>
        <w:rPr>
          <w:b/>
          <w:bCs/>
          <w:i/>
          <w:noProof/>
          <w:color w:val="E36C0A"/>
          <w:sz w:val="18"/>
          <w:u w:val="single" w:color="1F497D"/>
          <w:lang w:val="it-IT" w:eastAsia="en-US"/>
        </w:rPr>
      </w:pPr>
      <w:r w:rsidRPr="00522AAB">
        <w:rPr>
          <w:b/>
          <w:bCs/>
          <w:i/>
          <w:noProof/>
          <w:color w:val="E36C0A"/>
          <w:sz w:val="18"/>
          <w:u w:val="single" w:color="1F497D"/>
          <w:lang w:val="it-IT" w:eastAsia="en-US"/>
        </w:rPr>
        <w:t>Cf. AMC1 ORO.GEN.200(a)(6)(e)(2)</w:t>
      </w:r>
    </w:p>
    <w:p w14:paraId="38A84CB4" w14:textId="747F0EBF" w:rsidR="001D13C4" w:rsidRPr="00200D06" w:rsidRDefault="001D13C4" w:rsidP="000521B8">
      <w:r w:rsidRPr="00BE4E9E">
        <w:t xml:space="preserve">The </w:t>
      </w:r>
      <w:r w:rsidR="00C0192D">
        <w:t>c</w:t>
      </w:r>
      <w:r w:rsidRPr="00BE4E9E">
        <w:t>ompany shall ensure that those personnel responsible for managing the compliance monitoring function, i.e. the Compliance Monitoring Manager and his/her team, receive appropri</w:t>
      </w:r>
      <w:r w:rsidRPr="00200D06">
        <w:t>ate training for this task. This training shall cover the requirements of compliance monitoring, manuals and procedures related to the task, audit techniques, reporting and recording.</w:t>
      </w:r>
    </w:p>
    <w:p w14:paraId="2B93712E" w14:textId="77777777" w:rsidR="001D13C4" w:rsidRPr="00BE4E9E" w:rsidRDefault="001D13C4" w:rsidP="00291CD4">
      <w:r w:rsidRPr="000521B8">
        <w:t>Please provide information relating to Compliance Monitoring Training or insert a reference as to where this information is recorded and documented.</w:t>
      </w:r>
    </w:p>
    <w:p w14:paraId="284586B1" w14:textId="77777777" w:rsidR="00BE4E9E" w:rsidRPr="000521B8" w:rsidRDefault="00BE4E9E" w:rsidP="00291CD4"/>
    <w:p w14:paraId="3CE1325B" w14:textId="1FF5803E" w:rsidR="001D13C4" w:rsidRPr="00BE4E9E" w:rsidRDefault="001D13C4">
      <w:pPr>
        <w:spacing w:before="0" w:after="0" w:line="240" w:lineRule="auto"/>
        <w:jc w:val="left"/>
      </w:pPr>
    </w:p>
    <w:p w14:paraId="2655A507" w14:textId="77777777" w:rsidR="001D13C4" w:rsidRPr="00200D06" w:rsidRDefault="001D13C4" w:rsidP="00925634">
      <w:pPr>
        <w:pStyle w:val="Heading2"/>
      </w:pPr>
      <w:bookmarkStart w:id="41" w:name="_Toc351634141"/>
      <w:bookmarkStart w:id="42" w:name="_Toc399778936"/>
      <w:r w:rsidRPr="00200D06">
        <w:t>Chapter 7 – Documentation Control Procedure</w:t>
      </w:r>
      <w:bookmarkEnd w:id="26"/>
      <w:bookmarkEnd w:id="27"/>
      <w:bookmarkEnd w:id="28"/>
      <w:bookmarkEnd w:id="29"/>
      <w:bookmarkEnd w:id="30"/>
      <w:bookmarkEnd w:id="31"/>
      <w:bookmarkEnd w:id="32"/>
      <w:bookmarkEnd w:id="41"/>
      <w:bookmarkEnd w:id="42"/>
    </w:p>
    <w:p w14:paraId="6A060E31" w14:textId="159FE389" w:rsidR="001D13C4" w:rsidRPr="000521B8" w:rsidRDefault="001D13C4" w:rsidP="00512B5E">
      <w:pPr>
        <w:pStyle w:val="Heading5"/>
      </w:pPr>
      <w:bookmarkStart w:id="43" w:name="_Ref262750387"/>
      <w:bookmarkStart w:id="44" w:name="_Toc262750670"/>
      <w:bookmarkStart w:id="45" w:name="_Toc220141811"/>
      <w:bookmarkStart w:id="46" w:name="_Toc220154827"/>
      <w:bookmarkStart w:id="47" w:name="_Toc220413189"/>
      <w:bookmarkStart w:id="48" w:name="_Toc220398249"/>
      <w:bookmarkStart w:id="49" w:name="_Ref267338781"/>
      <w:bookmarkStart w:id="50" w:name="_Toc275423539"/>
      <w:r w:rsidRPr="00200D06">
        <w:t xml:space="preserve">7.1 </w:t>
      </w:r>
      <w:r w:rsidR="00CC29AF" w:rsidRPr="00802F63">
        <w:tab/>
      </w:r>
      <w:r w:rsidRPr="00B25B13">
        <w:t>General</w:t>
      </w:r>
    </w:p>
    <w:p w14:paraId="055B5907" w14:textId="77777777" w:rsidR="001D13C4" w:rsidRPr="000521B8" w:rsidRDefault="001D13C4" w:rsidP="00CC29AF">
      <w:pPr>
        <w:jc w:val="left"/>
        <w:rPr>
          <w:i/>
          <w:iCs/>
          <w:noProof/>
          <w:color w:val="E36C0A"/>
          <w:sz w:val="18"/>
          <w:u w:val="single" w:color="1F497D"/>
          <w:lang w:eastAsia="en-US"/>
        </w:rPr>
      </w:pPr>
      <w:r w:rsidRPr="000521B8">
        <w:rPr>
          <w:b/>
          <w:bCs/>
          <w:i/>
          <w:noProof/>
          <w:color w:val="E36C0A"/>
          <w:sz w:val="18"/>
          <w:u w:val="single" w:color="1F497D"/>
          <w:lang w:eastAsia="en-US"/>
        </w:rPr>
        <w:t>Cf. ORO.GEN.200(a)(5) and related AMCs and GM</w:t>
      </w:r>
    </w:p>
    <w:p w14:paraId="058FD747" w14:textId="5DD774E5" w:rsidR="001D13C4" w:rsidRPr="00200D06" w:rsidRDefault="001D13C4" w:rsidP="00CC29AF">
      <w:r w:rsidRPr="00BE4E9E">
        <w:t>The operator’s management system documentation may be included in a separate manual or in one of the manual(s) as required by the applicable implementing rule(s)</w:t>
      </w:r>
      <w:r w:rsidR="00C0192D">
        <w:t xml:space="preserve">, and </w:t>
      </w:r>
      <w:r w:rsidRPr="00BE4E9E">
        <w:t xml:space="preserve"> </w:t>
      </w:r>
      <w:r w:rsidRPr="00BE4E9E">
        <w:br/>
        <w:t>where appropriate cross references should be included.</w:t>
      </w:r>
      <w:r w:rsidR="00DB4325">
        <w:t xml:space="preserve"> The </w:t>
      </w:r>
      <w:r w:rsidR="00C0192D">
        <w:t>c</w:t>
      </w:r>
      <w:r w:rsidR="00DB4325">
        <w:t xml:space="preserve">ompany </w:t>
      </w:r>
      <w:r w:rsidRPr="00200D06">
        <w:t xml:space="preserve"> management system documentation should at least include the following information:</w:t>
      </w:r>
    </w:p>
    <w:p w14:paraId="7A4270D8" w14:textId="77777777" w:rsidR="001D13C4" w:rsidRPr="00522AAB" w:rsidRDefault="001D13C4" w:rsidP="00200D06">
      <w:pPr>
        <w:pStyle w:val="Na"/>
        <w:numPr>
          <w:ilvl w:val="0"/>
          <w:numId w:val="45"/>
        </w:numPr>
        <w:rPr>
          <w:lang w:val="en-GB"/>
        </w:rPr>
      </w:pPr>
      <w:r w:rsidRPr="00522AAB">
        <w:rPr>
          <w:lang w:val="en-GB"/>
        </w:rPr>
        <w:t>a statement signed by the Accountable Manager to confirm that the operator will continuously work in accordance with the applicable requirements and the operator’s documentation;</w:t>
      </w:r>
    </w:p>
    <w:p w14:paraId="61EFF532" w14:textId="77777777" w:rsidR="001D13C4" w:rsidRPr="00522AAB" w:rsidRDefault="001D13C4" w:rsidP="00200D06">
      <w:pPr>
        <w:pStyle w:val="Na"/>
        <w:numPr>
          <w:ilvl w:val="0"/>
          <w:numId w:val="45"/>
        </w:numPr>
        <w:rPr>
          <w:lang w:val="en-GB"/>
        </w:rPr>
      </w:pPr>
      <w:r w:rsidRPr="00522AAB">
        <w:rPr>
          <w:lang w:val="en-GB"/>
        </w:rPr>
        <w:t>the operator's scope of activities;</w:t>
      </w:r>
    </w:p>
    <w:p w14:paraId="4D9E5A34" w14:textId="77777777" w:rsidR="001D13C4" w:rsidRPr="000521B8" w:rsidRDefault="001D13C4" w:rsidP="00200D06">
      <w:pPr>
        <w:pStyle w:val="Na"/>
        <w:numPr>
          <w:ilvl w:val="0"/>
          <w:numId w:val="45"/>
        </w:numPr>
      </w:pPr>
      <w:r w:rsidRPr="00522AAB">
        <w:rPr>
          <w:lang w:val="en-GB"/>
        </w:rPr>
        <w:t xml:space="preserve">the names and functions of the Accountable Manager and his or her management team (ref. </w:t>
      </w:r>
      <w:r w:rsidRPr="000521B8">
        <w:t>ORO.GEN.210 (a) and (b));</w:t>
      </w:r>
    </w:p>
    <w:p w14:paraId="4EF74AF7" w14:textId="77777777" w:rsidR="001D13C4" w:rsidRPr="00522AAB" w:rsidRDefault="001D13C4" w:rsidP="00200D06">
      <w:pPr>
        <w:pStyle w:val="Na"/>
        <w:numPr>
          <w:ilvl w:val="0"/>
          <w:numId w:val="45"/>
        </w:numPr>
        <w:rPr>
          <w:lang w:val="en-GB"/>
        </w:rPr>
      </w:pPr>
      <w:r w:rsidRPr="00522AAB">
        <w:rPr>
          <w:lang w:val="en-GB"/>
        </w:rPr>
        <w:t>an organisation chart showing the lines of responsibility between the persons referred to in ORO.GEN.210;</w:t>
      </w:r>
    </w:p>
    <w:p w14:paraId="0003C9EA" w14:textId="77777777" w:rsidR="001D13C4" w:rsidRPr="00522AAB" w:rsidRDefault="001D13C4" w:rsidP="00200D06">
      <w:pPr>
        <w:pStyle w:val="Na"/>
        <w:numPr>
          <w:ilvl w:val="0"/>
          <w:numId w:val="45"/>
        </w:numPr>
        <w:rPr>
          <w:lang w:val="en-GB"/>
        </w:rPr>
      </w:pPr>
      <w:r w:rsidRPr="00522AAB">
        <w:rPr>
          <w:lang w:val="en-GB"/>
        </w:rPr>
        <w:t>a general description and location of the facilities referred to in ORO.GEN.215;</w:t>
      </w:r>
    </w:p>
    <w:p w14:paraId="2C65C3DE" w14:textId="77777777" w:rsidR="001D13C4" w:rsidRPr="00522AAB" w:rsidRDefault="001D13C4" w:rsidP="00200D06">
      <w:pPr>
        <w:pStyle w:val="Na"/>
        <w:numPr>
          <w:ilvl w:val="0"/>
          <w:numId w:val="45"/>
        </w:numPr>
        <w:rPr>
          <w:lang w:val="en-GB"/>
        </w:rPr>
      </w:pPr>
      <w:r w:rsidRPr="00522AAB">
        <w:rPr>
          <w:lang w:val="en-GB"/>
        </w:rPr>
        <w:t>procedures specifying how the operator ensures compliance with the applicable requirements;</w:t>
      </w:r>
    </w:p>
    <w:p w14:paraId="5717D56B" w14:textId="77777777" w:rsidR="001D13C4" w:rsidRPr="00522AAB" w:rsidRDefault="001D13C4" w:rsidP="00200D06">
      <w:pPr>
        <w:pStyle w:val="Na"/>
        <w:numPr>
          <w:ilvl w:val="0"/>
          <w:numId w:val="45"/>
        </w:numPr>
        <w:rPr>
          <w:lang w:val="en-GB"/>
        </w:rPr>
      </w:pPr>
      <w:r w:rsidRPr="00522AAB">
        <w:rPr>
          <w:lang w:val="en-GB"/>
        </w:rPr>
        <w:t>the amendment procedure for the operator’s management system documentation.</w:t>
      </w:r>
    </w:p>
    <w:p w14:paraId="48635342" w14:textId="77777777" w:rsidR="001D13C4" w:rsidRPr="00BE4E9E" w:rsidRDefault="001D13C4" w:rsidP="0062136C">
      <w:pPr>
        <w:pStyle w:val="Heading5"/>
      </w:pPr>
      <w:r w:rsidRPr="00BE4E9E">
        <w:t>7.2</w:t>
      </w:r>
      <w:r w:rsidRPr="00BE4E9E">
        <w:tab/>
        <w:t>Control and Revision of the Safety Management Manual</w:t>
      </w:r>
    </w:p>
    <w:p w14:paraId="257DE3FE" w14:textId="2DAC5866" w:rsidR="001D13C4" w:rsidRPr="000521B8" w:rsidRDefault="00BE4E9E" w:rsidP="0062136C">
      <w:r w:rsidRPr="00200D06">
        <w:t xml:space="preserve">The SMM </w:t>
      </w:r>
      <w:r w:rsidRPr="00802F63">
        <w:t>should d</w:t>
      </w:r>
      <w:r w:rsidR="001D13C4" w:rsidRPr="00B25B13">
        <w:t xml:space="preserve">escribe </w:t>
      </w:r>
      <w:r w:rsidR="00DB4325">
        <w:t xml:space="preserve">how this manual </w:t>
      </w:r>
      <w:r w:rsidR="001D13C4" w:rsidRPr="000521B8">
        <w:t xml:space="preserve">is controlled and revised over </w:t>
      </w:r>
      <w:r w:rsidR="00C0192D" w:rsidRPr="000521B8">
        <w:t>time</w:t>
      </w:r>
      <w:r w:rsidR="00C0192D">
        <w:t xml:space="preserve">, </w:t>
      </w:r>
      <w:r w:rsidR="001D13C4" w:rsidRPr="000521B8">
        <w:t>and how revisions are disseminated within the organisation.</w:t>
      </w:r>
    </w:p>
    <w:p w14:paraId="69A05905" w14:textId="77777777" w:rsidR="001D13C4" w:rsidRPr="000521B8" w:rsidRDefault="001D13C4">
      <w:pPr>
        <w:spacing w:before="0" w:after="0" w:line="240" w:lineRule="auto"/>
        <w:jc w:val="left"/>
        <w:rPr>
          <w:b/>
          <w:bCs/>
          <w:iCs/>
          <w:szCs w:val="26"/>
        </w:rPr>
      </w:pPr>
    </w:p>
    <w:p w14:paraId="4783F52D" w14:textId="77777777" w:rsidR="001D13C4" w:rsidRPr="000521B8" w:rsidDel="0093542C" w:rsidRDefault="001D13C4" w:rsidP="007B6782">
      <w:pPr>
        <w:pStyle w:val="Heading5"/>
      </w:pPr>
      <w:r w:rsidRPr="000521B8">
        <w:lastRenderedPageBreak/>
        <w:t>7.3</w:t>
      </w:r>
      <w:r w:rsidRPr="000521B8">
        <w:tab/>
        <w:t>Record-Keeping</w:t>
      </w:r>
    </w:p>
    <w:p w14:paraId="34E2F345" w14:textId="293C09A9" w:rsidR="001D13C4" w:rsidRPr="000521B8" w:rsidRDefault="001D13C4" w:rsidP="000521B8">
      <w:pPr>
        <w:jc w:val="left"/>
      </w:pPr>
      <w:r w:rsidRPr="000521B8">
        <w:rPr>
          <w:b/>
          <w:bCs/>
          <w:i/>
          <w:noProof/>
          <w:color w:val="E36C0A"/>
          <w:sz w:val="18"/>
          <w:u w:val="single" w:color="1F497D"/>
          <w:lang w:eastAsia="en-US"/>
        </w:rPr>
        <w:t>Cf. ORO.GEN.220(b) and related AMC1 and GM1</w:t>
      </w:r>
    </w:p>
    <w:p w14:paraId="019B6687" w14:textId="122B8708" w:rsidR="001D13C4" w:rsidRPr="000521B8" w:rsidRDefault="001D13C4" w:rsidP="000521B8">
      <w:r w:rsidRPr="000521B8">
        <w:t xml:space="preserve">An effective system of record-keeping ensures that all records are accessible whenever needed </w:t>
      </w:r>
      <w:r w:rsidR="00C0192D">
        <w:t xml:space="preserve">and </w:t>
      </w:r>
      <w:r w:rsidRPr="000521B8">
        <w:t>within a reasonable time. These records should be organised in such a way that ensures traceability and accessibility throughout the required retention period.</w:t>
      </w:r>
    </w:p>
    <w:p w14:paraId="41B8EEF5" w14:textId="5FD1367D" w:rsidR="001D13C4" w:rsidRPr="000521B8" w:rsidRDefault="001D13C4" w:rsidP="000521B8">
      <w:r w:rsidRPr="000521B8">
        <w:t xml:space="preserve">In order to ensure easy and fast access to information, including access by national authorities, the </w:t>
      </w:r>
      <w:r w:rsidR="00C0192D">
        <w:t>c</w:t>
      </w:r>
      <w:r w:rsidRPr="000521B8">
        <w:t xml:space="preserve">ompany records should: </w:t>
      </w:r>
    </w:p>
    <w:p w14:paraId="6EB40365" w14:textId="77777777" w:rsidR="001D13C4" w:rsidRPr="00522AAB" w:rsidRDefault="001D13C4" w:rsidP="000521B8">
      <w:pPr>
        <w:pStyle w:val="Na"/>
        <w:numPr>
          <w:ilvl w:val="0"/>
          <w:numId w:val="45"/>
        </w:numPr>
        <w:rPr>
          <w:lang w:val="en-GB"/>
        </w:rPr>
      </w:pPr>
      <w:r w:rsidRPr="00522AAB">
        <w:rPr>
          <w:lang w:val="en-GB"/>
        </w:rPr>
        <w:t>be adequately referenced (author, title, issue date, revision number and date, list of effective pages),</w:t>
      </w:r>
    </w:p>
    <w:p w14:paraId="0AF32F8F" w14:textId="77777777" w:rsidR="001D13C4" w:rsidRPr="00522AAB" w:rsidRDefault="001D13C4" w:rsidP="000521B8">
      <w:pPr>
        <w:pStyle w:val="Na"/>
        <w:numPr>
          <w:ilvl w:val="0"/>
          <w:numId w:val="45"/>
        </w:numPr>
        <w:rPr>
          <w:lang w:val="en-GB"/>
        </w:rPr>
      </w:pPr>
      <w:r w:rsidRPr="00522AAB">
        <w:rPr>
          <w:lang w:val="en-GB"/>
        </w:rPr>
        <w:t>archived/kept as records during a determined period of time,</w:t>
      </w:r>
    </w:p>
    <w:p w14:paraId="2E7429C9" w14:textId="77777777" w:rsidR="001D13C4" w:rsidRPr="00522AAB" w:rsidRDefault="001D13C4" w:rsidP="000521B8">
      <w:pPr>
        <w:pStyle w:val="Na"/>
        <w:numPr>
          <w:ilvl w:val="0"/>
          <w:numId w:val="45"/>
        </w:numPr>
        <w:rPr>
          <w:lang w:val="en-GB"/>
        </w:rPr>
      </w:pPr>
      <w:r w:rsidRPr="00522AAB">
        <w:rPr>
          <w:lang w:val="en-GB"/>
        </w:rPr>
        <w:t>and disposed of in a controlled manner after this defined period of retention.</w:t>
      </w:r>
    </w:p>
    <w:p w14:paraId="3973DDA2" w14:textId="77777777" w:rsidR="001D13C4" w:rsidRPr="00BE4E9E" w:rsidRDefault="001D13C4" w:rsidP="000521B8">
      <w:pPr>
        <w:spacing w:before="0" w:after="0" w:line="240" w:lineRule="auto"/>
        <w:jc w:val="left"/>
      </w:pPr>
    </w:p>
    <w:p w14:paraId="2D0A72FC" w14:textId="78243019" w:rsidR="001D13C4" w:rsidRPr="000521B8" w:rsidRDefault="001D13C4" w:rsidP="000521B8">
      <w:r w:rsidRPr="00200D06">
        <w:t>Records are to be kept in paper format, in electronic format or a combination of both. Records stored on microfilm or optical disc format are also acceptable</w:t>
      </w:r>
      <w:r w:rsidR="00FB525B">
        <w:t xml:space="preserve">; </w:t>
      </w:r>
      <w:r w:rsidRPr="00200D06">
        <w:t xml:space="preserve">however, no matter which format is employed records must remain legible throughout the required retention period. </w:t>
      </w:r>
      <w:r w:rsidRPr="000521B8">
        <w:rPr>
          <w:i/>
        </w:rPr>
        <w:t>Define the retention methods used in the Company.</w:t>
      </w:r>
    </w:p>
    <w:p w14:paraId="04E9ECF1" w14:textId="77777777" w:rsidR="001D13C4" w:rsidRPr="000521B8" w:rsidRDefault="001D13C4" w:rsidP="000521B8">
      <w:r w:rsidRPr="000521B8">
        <w:t xml:space="preserve">Microfilming or the optical storage of records may be carried out at any time. The records should be as legible as the original record and remain so for the required retention period. The retention period starts when the record has been created or last amended. </w:t>
      </w:r>
    </w:p>
    <w:p w14:paraId="1D33804B" w14:textId="77777777" w:rsidR="001D13C4" w:rsidRPr="000521B8" w:rsidRDefault="001D13C4" w:rsidP="000521B8">
      <w:r w:rsidRPr="000521B8">
        <w:t>Paper systems should be on a robust material which can withstand normal handling and filing. Computer based systems should have at least one backup system which should be updated within 24 hours of any new entry. Computer based systems must include appropriate safeguards against the possibility of access by unauthorised personnel to prevent tampering with the data.</w:t>
      </w:r>
    </w:p>
    <w:p w14:paraId="5BCD6D33" w14:textId="075ACF51" w:rsidR="001D13C4" w:rsidRPr="000521B8" w:rsidRDefault="001D13C4" w:rsidP="000521B8">
      <w:r w:rsidRPr="000521B8">
        <w:t>All computer hardware used for data backup must be located in a different location from that containing the original working data</w:t>
      </w:r>
      <w:r w:rsidR="00FB525B">
        <w:t>,</w:t>
      </w:r>
      <w:r w:rsidRPr="000521B8">
        <w:t xml:space="preserve"> and in an environment that ensures they remain in good condition. When hardware or software-changes take place, special care is to be taken to ensure that all necessary data continues to be accessible throughout at least the full period specified in the relevant implementing rule(s). In the absence of such indication, all records should be kept for a minimum period of 5 years.</w:t>
      </w:r>
    </w:p>
    <w:p w14:paraId="72E320F4" w14:textId="77777777" w:rsidR="001D13C4" w:rsidRPr="000521B8" w:rsidRDefault="001D13C4" w:rsidP="007307AC">
      <w:pPr>
        <w:shd w:val="clear" w:color="auto" w:fill="FFFFFF"/>
        <w:spacing w:before="0" w:after="0" w:line="240" w:lineRule="auto"/>
        <w:jc w:val="left"/>
      </w:pPr>
      <w:r w:rsidRPr="000521B8">
        <w:br w:type="page"/>
      </w:r>
    </w:p>
    <w:p w14:paraId="0E743245" w14:textId="77777777" w:rsidR="001D13C4" w:rsidRPr="000521B8" w:rsidDel="0093542C" w:rsidRDefault="001D13C4" w:rsidP="00C238B6">
      <w:pPr>
        <w:keepNext/>
        <w:spacing w:before="600" w:after="480"/>
        <w:jc w:val="center"/>
        <w:outlineLvl w:val="1"/>
        <w:rPr>
          <w:b/>
        </w:rPr>
      </w:pPr>
      <w:bookmarkStart w:id="51" w:name="_Toc351634142"/>
      <w:bookmarkStart w:id="52" w:name="_Toc399778937"/>
      <w:r w:rsidRPr="000521B8">
        <w:rPr>
          <w:b/>
        </w:rPr>
        <w:lastRenderedPageBreak/>
        <w:t>Chapter 8 – Safety Risk Management</w:t>
      </w:r>
      <w:bookmarkEnd w:id="51"/>
      <w:bookmarkEnd w:id="52"/>
    </w:p>
    <w:p w14:paraId="4F85FA22" w14:textId="183C5C26" w:rsidR="001D13C4" w:rsidRPr="00DB4325" w:rsidRDefault="001D13C4" w:rsidP="00C8259D">
      <w:pPr>
        <w:shd w:val="clear" w:color="auto" w:fill="EEECE1" w:themeFill="background2"/>
        <w:jc w:val="left"/>
        <w:rPr>
          <w:b/>
          <w:bCs/>
          <w:i/>
          <w:noProof/>
          <w:color w:val="E36C0A"/>
          <w:sz w:val="18"/>
          <w:u w:val="single" w:color="1F497D"/>
          <w:lang w:eastAsia="en-US"/>
        </w:rPr>
      </w:pPr>
      <w:r w:rsidRPr="000521B8">
        <w:rPr>
          <w:b/>
          <w:bCs/>
          <w:i/>
          <w:noProof/>
          <w:color w:val="E36C0A"/>
          <w:sz w:val="18"/>
          <w:u w:val="single" w:color="1F497D"/>
          <w:lang w:eastAsia="en-US"/>
        </w:rPr>
        <w:t>Cf. ORO.GEN.200(a)(3)</w:t>
      </w:r>
    </w:p>
    <w:p w14:paraId="61D9B773" w14:textId="77777777" w:rsidR="001D13C4" w:rsidRPr="000521B8" w:rsidRDefault="001D13C4" w:rsidP="00C8259D">
      <w:pPr>
        <w:shd w:val="clear" w:color="auto" w:fill="EEECE1" w:themeFill="background2"/>
      </w:pPr>
      <w:r w:rsidRPr="000521B8">
        <w:t>Safety Risk Management combines the following processes and components:</w:t>
      </w:r>
    </w:p>
    <w:p w14:paraId="785FB374" w14:textId="77777777" w:rsidR="001D13C4" w:rsidRPr="000521B8" w:rsidRDefault="001D13C4" w:rsidP="00C8259D">
      <w:pPr>
        <w:shd w:val="clear" w:color="auto" w:fill="EEECE1" w:themeFill="background2"/>
      </w:pPr>
      <w:r w:rsidRPr="000521B8">
        <w:t>•</w:t>
      </w:r>
      <w:r w:rsidRPr="000521B8">
        <w:tab/>
        <w:t>Hazard identification, risk assessment and mitigation processes</w:t>
      </w:r>
    </w:p>
    <w:p w14:paraId="0A7472F0" w14:textId="77777777" w:rsidR="001D13C4" w:rsidRPr="000521B8" w:rsidRDefault="001D13C4" w:rsidP="00C8259D">
      <w:pPr>
        <w:shd w:val="clear" w:color="auto" w:fill="EEECE1" w:themeFill="background2"/>
      </w:pPr>
      <w:r w:rsidRPr="000521B8">
        <w:t>•</w:t>
      </w:r>
      <w:r w:rsidRPr="000521B8">
        <w:tab/>
        <w:t>Internal safety investigation</w:t>
      </w:r>
    </w:p>
    <w:p w14:paraId="306A162A" w14:textId="77777777" w:rsidR="001D13C4" w:rsidRPr="000521B8" w:rsidRDefault="001D13C4" w:rsidP="00C8259D">
      <w:pPr>
        <w:shd w:val="clear" w:color="auto" w:fill="EEECE1" w:themeFill="background2"/>
      </w:pPr>
      <w:r w:rsidRPr="000521B8">
        <w:t>•</w:t>
      </w:r>
      <w:r w:rsidRPr="000521B8">
        <w:tab/>
        <w:t>Safety performance monitoring and measurement</w:t>
      </w:r>
    </w:p>
    <w:p w14:paraId="70E10CD7" w14:textId="77777777" w:rsidR="001D13C4" w:rsidRPr="000521B8" w:rsidRDefault="001D13C4" w:rsidP="00C8259D">
      <w:pPr>
        <w:shd w:val="clear" w:color="auto" w:fill="EEECE1" w:themeFill="background2"/>
      </w:pPr>
      <w:r w:rsidRPr="000521B8">
        <w:t>•</w:t>
      </w:r>
      <w:r w:rsidRPr="000521B8">
        <w:tab/>
        <w:t>The management of change</w:t>
      </w:r>
    </w:p>
    <w:p w14:paraId="04B68E2B" w14:textId="77777777" w:rsidR="001D13C4" w:rsidRPr="000521B8" w:rsidRDefault="001D13C4" w:rsidP="00C8259D">
      <w:pPr>
        <w:shd w:val="clear" w:color="auto" w:fill="EEECE1" w:themeFill="background2"/>
      </w:pPr>
      <w:r w:rsidRPr="000521B8">
        <w:t>•</w:t>
      </w:r>
      <w:r w:rsidRPr="000521B8">
        <w:tab/>
        <w:t>Continuous improvement</w:t>
      </w:r>
    </w:p>
    <w:p w14:paraId="6A78B70C" w14:textId="77777777" w:rsidR="001D13C4" w:rsidRPr="000521B8" w:rsidRDefault="001D13C4" w:rsidP="00C8259D">
      <w:pPr>
        <w:shd w:val="clear" w:color="auto" w:fill="EEECE1" w:themeFill="background2"/>
      </w:pPr>
      <w:r w:rsidRPr="000521B8">
        <w:t>•</w:t>
      </w:r>
      <w:r w:rsidRPr="000521B8">
        <w:tab/>
        <w:t>The Emergency Response Plan (ERP)</w:t>
      </w:r>
    </w:p>
    <w:p w14:paraId="341346BD" w14:textId="77777777" w:rsidR="001D13C4" w:rsidRPr="000521B8" w:rsidRDefault="001D13C4" w:rsidP="00C8259D">
      <w:pPr>
        <w:shd w:val="clear" w:color="auto" w:fill="EEECE1" w:themeFill="background2"/>
      </w:pPr>
    </w:p>
    <w:p w14:paraId="628D9268" w14:textId="1478E2DC" w:rsidR="001D13C4" w:rsidRPr="000521B8" w:rsidRDefault="001D13C4" w:rsidP="00C8259D">
      <w:pPr>
        <w:shd w:val="clear" w:color="auto" w:fill="EEECE1" w:themeFill="background2"/>
      </w:pPr>
      <w:r w:rsidRPr="000521B8">
        <w:t>For Non-Complex operators, safety risk management may be performed using hazard checklists or similar risk management tools or processes, which are integrated into the activities of the operator.</w:t>
      </w:r>
      <w:r w:rsidR="00E50006" w:rsidRPr="000521B8">
        <w:t xml:space="preserve"> </w:t>
      </w:r>
    </w:p>
    <w:p w14:paraId="7CA3C34C" w14:textId="37F2F566" w:rsidR="00E50006" w:rsidRDefault="00E50006" w:rsidP="00C8259D">
      <w:pPr>
        <w:shd w:val="clear" w:color="auto" w:fill="EEECE1" w:themeFill="background2"/>
        <w:ind w:left="426" w:hanging="426"/>
        <w:rPr>
          <w:b/>
          <w:bCs/>
          <w:lang w:eastAsia="en-US"/>
        </w:rPr>
      </w:pPr>
      <w:r w:rsidRPr="000521B8">
        <w:rPr>
          <w:b/>
          <w:bCs/>
          <w:lang w:eastAsia="en-US"/>
        </w:rPr>
        <w:t xml:space="preserve">Note: EHEST suggests using the Risk Assessment, Description, Evaluation and Control (RADEC) form (see </w:t>
      </w:r>
      <w:r w:rsidR="007F1963">
        <w:rPr>
          <w:b/>
          <w:bCs/>
          <w:lang w:eastAsia="en-US"/>
        </w:rPr>
        <w:t xml:space="preserve">the example in </w:t>
      </w:r>
      <w:r w:rsidR="000B6D04" w:rsidRPr="00BE4E9E">
        <w:rPr>
          <w:b/>
          <w:bCs/>
          <w:lang w:eastAsia="en-US"/>
        </w:rPr>
        <w:t>Appendix</w:t>
      </w:r>
      <w:r w:rsidR="007F1963">
        <w:rPr>
          <w:b/>
          <w:bCs/>
          <w:lang w:eastAsia="en-US"/>
        </w:rPr>
        <w:t xml:space="preserve"> 1</w:t>
      </w:r>
      <w:r w:rsidRPr="00BE4E9E">
        <w:rPr>
          <w:b/>
          <w:bCs/>
          <w:lang w:eastAsia="en-US"/>
        </w:rPr>
        <w:t>)</w:t>
      </w:r>
      <w:r w:rsidR="000B6D04" w:rsidRPr="00BE4E9E">
        <w:rPr>
          <w:b/>
          <w:bCs/>
          <w:lang w:eastAsia="en-US"/>
        </w:rPr>
        <w:t xml:space="preserve"> for the assessment and management of safety risks.</w:t>
      </w:r>
    </w:p>
    <w:p w14:paraId="73DB1034" w14:textId="77777777" w:rsidR="00E6762F" w:rsidRDefault="00E6762F" w:rsidP="00E6762F">
      <w:pPr>
        <w:shd w:val="clear" w:color="auto" w:fill="EEECE1" w:themeFill="background2"/>
        <w:rPr>
          <w:b/>
          <w:bCs/>
          <w:lang w:eastAsia="en-US"/>
        </w:rPr>
      </w:pPr>
    </w:p>
    <w:p w14:paraId="01DEAF30" w14:textId="77777777" w:rsidR="001D13C4" w:rsidRPr="000521B8" w:rsidRDefault="001D13C4" w:rsidP="006125CE">
      <w:pPr>
        <w:rPr>
          <w:bCs/>
          <w:iCs/>
          <w:szCs w:val="26"/>
          <w:u w:val="single"/>
        </w:rPr>
      </w:pPr>
      <w:r w:rsidRPr="000521B8">
        <w:rPr>
          <w:bCs/>
          <w:iCs/>
          <w:szCs w:val="26"/>
          <w:u w:val="single"/>
        </w:rPr>
        <w:t>Elements that influence Risk Management</w:t>
      </w:r>
      <w:r w:rsidRPr="000521B8">
        <w:rPr>
          <w:bCs/>
          <w:iCs/>
          <w:szCs w:val="26"/>
        </w:rPr>
        <w:t>:</w:t>
      </w:r>
    </w:p>
    <w:p w14:paraId="56F36A46" w14:textId="77777777" w:rsidR="001D13C4" w:rsidRPr="000521B8" w:rsidRDefault="001D13C4" w:rsidP="006125CE">
      <w:pPr>
        <w:spacing w:before="240" w:line="260" w:lineRule="atLeast"/>
        <w:outlineLvl w:val="4"/>
        <w:rPr>
          <w:caps/>
          <w:color w:val="000000"/>
          <w:szCs w:val="24"/>
        </w:rPr>
      </w:pPr>
      <w:r w:rsidRPr="000521B8">
        <w:rPr>
          <w:caps/>
          <w:color w:val="000000"/>
          <w:szCs w:val="24"/>
        </w:rPr>
        <w:t>Communication and Consultation</w:t>
      </w:r>
    </w:p>
    <w:p w14:paraId="5340F538" w14:textId="77777777" w:rsidR="001D13C4" w:rsidRPr="000521B8" w:rsidRDefault="001D13C4" w:rsidP="006125CE">
      <w:r w:rsidRPr="000521B8">
        <w:t>Good communication within the organisation and, where relevant, with external parties (such as customers, partners, or contractors) should help ensure access to all relevant information, and assist in ensuring buy-in from all those that may be affected by the risk management activities or the actions taken. Communication and consultation should take place at all relevant stages of the process.</w:t>
      </w:r>
    </w:p>
    <w:p w14:paraId="7E0C4480" w14:textId="77777777" w:rsidR="001D13C4" w:rsidRPr="000521B8" w:rsidRDefault="001D13C4" w:rsidP="006125CE">
      <w:pPr>
        <w:rPr>
          <w:caps/>
          <w:color w:val="000000"/>
          <w:szCs w:val="24"/>
        </w:rPr>
      </w:pPr>
    </w:p>
    <w:p w14:paraId="37ACD691" w14:textId="77777777" w:rsidR="001D13C4" w:rsidRPr="000521B8" w:rsidRDefault="001D13C4" w:rsidP="006125CE">
      <w:r w:rsidRPr="000521B8">
        <w:rPr>
          <w:caps/>
          <w:color w:val="000000"/>
          <w:szCs w:val="24"/>
        </w:rPr>
        <w:t>Regulatory Requirements – Risks Addressed by Regulations</w:t>
      </w:r>
    </w:p>
    <w:p w14:paraId="7CB03A16" w14:textId="1F56355B" w:rsidR="001D13C4" w:rsidRPr="000521B8" w:rsidRDefault="001D13C4" w:rsidP="006125CE">
      <w:r w:rsidRPr="000521B8">
        <w:t>Regulations are generally developed to control common safety risks that stem from specific or general hazards through prescriptive</w:t>
      </w:r>
      <w:r w:rsidR="00FB525B">
        <w:t xml:space="preserve"> rules</w:t>
      </w:r>
      <w:r w:rsidRPr="000521B8">
        <w:t>, technical standards in the areas of technology, training, or task performance. Such hazards controlled by regulations do not need to be further addressed in the operator’s risk assessment</w:t>
      </w:r>
      <w:r w:rsidR="00FB525B">
        <w:t>,</w:t>
      </w:r>
      <w:r w:rsidRPr="000521B8">
        <w:t xml:space="preserve"> unless evidence exists that the regulatory provision is not sufficient. If the regulation is not specific, has several options, or directly calls for a risk assessment</w:t>
      </w:r>
      <w:r w:rsidR="00FB525B">
        <w:t>;</w:t>
      </w:r>
      <w:r w:rsidRPr="000521B8">
        <w:t xml:space="preserve"> the hazards obviously should be assessed, and the appropriate provisions implemented.</w:t>
      </w:r>
    </w:p>
    <w:p w14:paraId="0FB14DCA" w14:textId="77777777" w:rsidR="001D13C4" w:rsidRPr="000521B8" w:rsidRDefault="001D13C4" w:rsidP="006125CE">
      <w:r w:rsidRPr="000521B8">
        <w:rPr>
          <w:u w:val="single"/>
        </w:rPr>
        <w:br/>
        <w:t>Note on Industry Standards and Best Practices:</w:t>
      </w:r>
    </w:p>
    <w:p w14:paraId="2001F229" w14:textId="4949AAB7" w:rsidR="001D13C4" w:rsidRPr="000521B8" w:rsidRDefault="001D13C4" w:rsidP="006125CE">
      <w:r w:rsidRPr="000521B8">
        <w:t xml:space="preserve">When a </w:t>
      </w:r>
      <w:r w:rsidR="00FB525B">
        <w:t>c</w:t>
      </w:r>
      <w:r w:rsidRPr="000521B8">
        <w:t>ompany develops Standard Operating Procedures (SOPs) based on industry standard/best practice, it should still perform its own risk assessment to ensure that the SOPs are appropriate and customised to its own activities.</w:t>
      </w:r>
    </w:p>
    <w:p w14:paraId="5F28862B" w14:textId="77777777" w:rsidR="001D13C4" w:rsidRPr="00BE4E9E" w:rsidRDefault="001D13C4" w:rsidP="006125CE">
      <w:r w:rsidRPr="00BE4E9E">
        <w:t>ORGANISATION’S RESOURCES</w:t>
      </w:r>
    </w:p>
    <w:p w14:paraId="30B015B6" w14:textId="77777777" w:rsidR="001D13C4" w:rsidRPr="00200D06" w:rsidRDefault="001D13C4" w:rsidP="006125CE">
      <w:r w:rsidRPr="00200D06">
        <w:lastRenderedPageBreak/>
        <w:t>Available resources are relevant with respect to both capacity and competence:</w:t>
      </w:r>
    </w:p>
    <w:p w14:paraId="6E3DA4C8" w14:textId="77777777" w:rsidR="001D13C4" w:rsidRPr="00200D06" w:rsidRDefault="001D13C4" w:rsidP="006125CE">
      <w:pPr>
        <w:numPr>
          <w:ilvl w:val="0"/>
          <w:numId w:val="48"/>
        </w:numPr>
        <w:spacing w:before="0" w:after="200" w:line="276" w:lineRule="auto"/>
        <w:contextualSpacing/>
        <w:jc w:val="left"/>
      </w:pPr>
      <w:r w:rsidRPr="00200D06">
        <w:t>for the risk assessment process itself (see next page); and</w:t>
      </w:r>
    </w:p>
    <w:p w14:paraId="4DE7794D" w14:textId="77777777" w:rsidR="001D13C4" w:rsidRPr="000521B8" w:rsidRDefault="001D13C4" w:rsidP="006125CE">
      <w:pPr>
        <w:numPr>
          <w:ilvl w:val="0"/>
          <w:numId w:val="48"/>
        </w:numPr>
        <w:spacing w:before="0" w:after="200" w:line="276" w:lineRule="auto"/>
        <w:contextualSpacing/>
        <w:jc w:val="left"/>
      </w:pPr>
      <w:r w:rsidRPr="000521B8">
        <w:t>for the activity being assessed, (aircraft, equipment, personnel, finances, etc.).</w:t>
      </w:r>
    </w:p>
    <w:p w14:paraId="4425677F" w14:textId="77777777" w:rsidR="001D13C4" w:rsidRPr="000521B8" w:rsidRDefault="001D13C4" w:rsidP="006125CE">
      <w:r w:rsidRPr="000521B8">
        <w:t>The organisation’s current resources in terms of equipment and personnel are normally considered in the risk assessment. One outcome of a risk assessment may be that the operator does not possess the right equipment or personnel for the activity.</w:t>
      </w:r>
    </w:p>
    <w:p w14:paraId="6A005BE2" w14:textId="77777777" w:rsidR="001D13C4" w:rsidRPr="000521B8" w:rsidRDefault="001D13C4" w:rsidP="00C238B6"/>
    <w:p w14:paraId="2AD1EAC2" w14:textId="77777777" w:rsidR="001D13C4" w:rsidRPr="000521B8" w:rsidRDefault="001D13C4" w:rsidP="00E43528">
      <w:pPr>
        <w:keepNext/>
        <w:spacing w:before="360"/>
        <w:jc w:val="left"/>
        <w:outlineLvl w:val="4"/>
        <w:rPr>
          <w:b/>
          <w:bCs/>
          <w:iCs/>
          <w:szCs w:val="26"/>
        </w:rPr>
      </w:pPr>
      <w:r w:rsidRPr="000521B8">
        <w:rPr>
          <w:b/>
          <w:bCs/>
          <w:iCs/>
          <w:szCs w:val="26"/>
        </w:rPr>
        <w:t>8.1</w:t>
      </w:r>
      <w:r w:rsidRPr="000521B8">
        <w:rPr>
          <w:b/>
          <w:bCs/>
          <w:iCs/>
          <w:szCs w:val="26"/>
        </w:rPr>
        <w:tab/>
        <w:t>Scope of Safety Risk Management</w:t>
      </w:r>
      <w:r w:rsidRPr="000521B8">
        <w:rPr>
          <w:b/>
          <w:bCs/>
          <w:iCs/>
          <w:szCs w:val="26"/>
        </w:rPr>
        <w:br/>
      </w:r>
    </w:p>
    <w:p w14:paraId="5227DF67" w14:textId="77777777" w:rsidR="001D13C4" w:rsidRPr="000521B8" w:rsidRDefault="001D13C4" w:rsidP="005475F4">
      <w:r w:rsidRPr="000521B8">
        <w:t xml:space="preserve">The safety risk management process addresses </w:t>
      </w:r>
      <w:r w:rsidRPr="00DB4325">
        <w:rPr>
          <w:b/>
        </w:rPr>
        <w:t>aviation safety risks</w:t>
      </w:r>
      <w:r w:rsidRPr="000521B8">
        <w:t>.</w:t>
      </w:r>
    </w:p>
    <w:p w14:paraId="5EB264D5" w14:textId="5EA7EE80" w:rsidR="001D13C4" w:rsidRPr="000521B8" w:rsidRDefault="001D13C4" w:rsidP="00FE3C82">
      <w:r w:rsidRPr="000521B8">
        <w:t xml:space="preserve">The risk assessment process considers technical, human and organisational, and environmental aspects, as well as financial, legal, or economic aspects and all significant influences that may </w:t>
      </w:r>
      <w:r w:rsidR="00DB4325">
        <w:t xml:space="preserve">adversely </w:t>
      </w:r>
      <w:r w:rsidRPr="000521B8">
        <w:t>impact aviation safety risks.</w:t>
      </w:r>
    </w:p>
    <w:p w14:paraId="7CD3273A" w14:textId="77777777" w:rsidR="001D13C4" w:rsidRPr="000521B8" w:rsidRDefault="001D13C4" w:rsidP="00FE3C82">
      <w:r w:rsidRPr="000521B8">
        <w:t>Risk management can also be expanded other types of risks, such as Health and Safety risks.</w:t>
      </w:r>
    </w:p>
    <w:p w14:paraId="4B94D2D5" w14:textId="2A271356" w:rsidR="001D13C4" w:rsidRPr="000521B8" w:rsidRDefault="001D13C4" w:rsidP="00FE3C82">
      <w:r w:rsidRPr="000521B8">
        <w:t xml:space="preserve">The organisation should be able to identify all significant influences that may impact aviation safety and/or Health &amp; Safety. However, Health and Safety aspects are not addressed in the EU regulation on Air Operations. Check with your </w:t>
      </w:r>
      <w:r w:rsidR="00FB525B">
        <w:t>C</w:t>
      </w:r>
      <w:r w:rsidRPr="000521B8">
        <w:t>ompetent Authority for possible SMS requirements regarding Health and</w:t>
      </w:r>
      <w:r w:rsidR="00E50006" w:rsidRPr="000521B8">
        <w:t xml:space="preserve"> Safety</w:t>
      </w:r>
      <w:r w:rsidRPr="000521B8">
        <w:t>.</w:t>
      </w:r>
    </w:p>
    <w:p w14:paraId="27690B79" w14:textId="77777777" w:rsidR="001D13C4" w:rsidRPr="000521B8" w:rsidRDefault="001D13C4" w:rsidP="00C238B6"/>
    <w:p w14:paraId="03E9EF7C" w14:textId="77777777" w:rsidR="001D13C4" w:rsidRPr="000521B8" w:rsidRDefault="001D13C4" w:rsidP="00C238B6">
      <w:pPr>
        <w:keepNext/>
        <w:spacing w:before="360"/>
        <w:jc w:val="left"/>
        <w:outlineLvl w:val="4"/>
        <w:rPr>
          <w:b/>
          <w:bCs/>
          <w:iCs/>
          <w:szCs w:val="26"/>
        </w:rPr>
      </w:pPr>
      <w:r w:rsidRPr="000521B8">
        <w:rPr>
          <w:b/>
          <w:bCs/>
          <w:iCs/>
          <w:szCs w:val="26"/>
        </w:rPr>
        <w:t>8.2</w:t>
      </w:r>
      <w:r w:rsidRPr="000521B8">
        <w:rPr>
          <w:b/>
          <w:bCs/>
          <w:iCs/>
          <w:szCs w:val="26"/>
        </w:rPr>
        <w:tab/>
        <w:t>Safety Risk Management Concepts</w:t>
      </w:r>
    </w:p>
    <w:p w14:paraId="4095294F" w14:textId="77777777" w:rsidR="001D13C4" w:rsidRPr="000521B8" w:rsidRDefault="001D13C4" w:rsidP="0024225D">
      <w:pPr>
        <w:keepNext/>
        <w:spacing w:before="360"/>
        <w:jc w:val="left"/>
        <w:outlineLvl w:val="4"/>
        <w:rPr>
          <w:b/>
          <w:bCs/>
          <w:iCs/>
          <w:szCs w:val="26"/>
        </w:rPr>
      </w:pPr>
      <w:r w:rsidRPr="000521B8">
        <w:rPr>
          <w:b/>
          <w:bCs/>
          <w:iCs/>
          <w:szCs w:val="26"/>
        </w:rPr>
        <w:t>Preparation</w:t>
      </w:r>
    </w:p>
    <w:p w14:paraId="355E9D8E" w14:textId="77777777" w:rsidR="001D13C4" w:rsidRPr="000521B8" w:rsidRDefault="001D13C4" w:rsidP="0024225D">
      <w:pPr>
        <w:pStyle w:val="Caption"/>
        <w:rPr>
          <w:b w:val="0"/>
          <w:iCs/>
          <w:szCs w:val="26"/>
        </w:rPr>
      </w:pPr>
      <w:r w:rsidRPr="000521B8">
        <w:rPr>
          <w:b w:val="0"/>
        </w:rPr>
        <w:t>PLANNING</w:t>
      </w:r>
    </w:p>
    <w:p w14:paraId="09CF32F8" w14:textId="77777777" w:rsidR="001D13C4" w:rsidRPr="000521B8" w:rsidRDefault="001D13C4" w:rsidP="0024225D">
      <w:r w:rsidRPr="000521B8">
        <w:t>The Safety Risk Assessment will be initiated in time for the results to be available before any decisions regarding the activity concerned have to be made.</w:t>
      </w:r>
    </w:p>
    <w:p w14:paraId="6CE31A86" w14:textId="77777777" w:rsidR="001D13C4" w:rsidRPr="000521B8" w:rsidRDefault="001D13C4" w:rsidP="0024225D">
      <w:r w:rsidRPr="000521B8">
        <w:t>SYSTEM DESCRIPTION</w:t>
      </w:r>
    </w:p>
    <w:p w14:paraId="5F7D7CFD" w14:textId="77777777" w:rsidR="001D13C4" w:rsidRPr="000521B8" w:rsidRDefault="001D13C4" w:rsidP="0024225D">
      <w:r w:rsidRPr="000521B8">
        <w:t>The activity to be analysed will be described in terms of systems and processes.</w:t>
      </w:r>
    </w:p>
    <w:p w14:paraId="6C30EEEB" w14:textId="77777777" w:rsidR="001D13C4" w:rsidRPr="000521B8" w:rsidRDefault="001D13C4" w:rsidP="0024225D">
      <w:r w:rsidRPr="000521B8">
        <w:t>WORKING GROUP</w:t>
      </w:r>
    </w:p>
    <w:p w14:paraId="2C4A94A0" w14:textId="77777777" w:rsidR="001D13C4" w:rsidRPr="000521B8" w:rsidRDefault="001D13C4" w:rsidP="0024225D">
      <w:r w:rsidRPr="000521B8">
        <w:t>The Safety Manager will determine the need for a dedicated working group comprised of suitable subject matter experts and personnel that are to be involved in the activity.</w:t>
      </w:r>
    </w:p>
    <w:p w14:paraId="44347D4A" w14:textId="77777777" w:rsidR="001D13C4" w:rsidRPr="000521B8" w:rsidRDefault="001D13C4" w:rsidP="0024225D">
      <w:r w:rsidRPr="000521B8">
        <w:t>SELECTION OF METHOD AND DATA BASIS</w:t>
      </w:r>
    </w:p>
    <w:p w14:paraId="2CB75E72" w14:textId="77777777" w:rsidR="001D13C4" w:rsidRPr="000521B8" w:rsidRDefault="001D13C4" w:rsidP="0024225D">
      <w:r w:rsidRPr="000521B8">
        <w:t>The following methods and databases can be used for a risk assessment:</w:t>
      </w:r>
    </w:p>
    <w:p w14:paraId="11AEF7BC" w14:textId="77777777" w:rsidR="001D13C4" w:rsidRPr="000521B8" w:rsidRDefault="001D13C4" w:rsidP="0024225D">
      <w:pPr>
        <w:numPr>
          <w:ilvl w:val="0"/>
          <w:numId w:val="46"/>
        </w:numPr>
        <w:spacing w:before="0" w:after="200" w:line="276" w:lineRule="auto"/>
        <w:contextualSpacing/>
        <w:jc w:val="left"/>
      </w:pPr>
      <w:r w:rsidRPr="000521B8">
        <w:t>The methodology described in Chapter 8 of this manual.</w:t>
      </w:r>
    </w:p>
    <w:p w14:paraId="0062A33E" w14:textId="77777777" w:rsidR="001D13C4" w:rsidRPr="000521B8" w:rsidRDefault="001D13C4" w:rsidP="001816D3">
      <w:pPr>
        <w:numPr>
          <w:ilvl w:val="0"/>
          <w:numId w:val="46"/>
        </w:numPr>
        <w:spacing w:before="0" w:after="200" w:line="276" w:lineRule="auto"/>
        <w:contextualSpacing/>
        <w:jc w:val="left"/>
      </w:pPr>
      <w:r w:rsidRPr="000521B8">
        <w:t xml:space="preserve">The Safety Manager will decide whether, and what other methods and sources will be used to identify hazards and hazard consequences and assess risks. </w:t>
      </w:r>
    </w:p>
    <w:p w14:paraId="631D40FC" w14:textId="77777777" w:rsidR="001D13C4" w:rsidRPr="000521B8" w:rsidRDefault="001D13C4" w:rsidP="0024225D">
      <w:pPr>
        <w:numPr>
          <w:ilvl w:val="0"/>
          <w:numId w:val="46"/>
        </w:numPr>
        <w:spacing w:before="0" w:after="200" w:line="276" w:lineRule="auto"/>
        <w:contextualSpacing/>
        <w:jc w:val="left"/>
      </w:pPr>
      <w:r w:rsidRPr="000521B8">
        <w:t>Company databases containing:</w:t>
      </w:r>
    </w:p>
    <w:p w14:paraId="7452FDFA" w14:textId="77777777" w:rsidR="001D13C4" w:rsidRPr="000521B8" w:rsidRDefault="001D13C4" w:rsidP="0024225D">
      <w:pPr>
        <w:numPr>
          <w:ilvl w:val="1"/>
          <w:numId w:val="46"/>
        </w:numPr>
        <w:spacing w:before="0" w:after="200" w:line="276" w:lineRule="auto"/>
        <w:contextualSpacing/>
        <w:jc w:val="left"/>
      </w:pPr>
      <w:r w:rsidRPr="000521B8">
        <w:t>information resulting from the investigation of internal occurrences and accidents; and/or</w:t>
      </w:r>
    </w:p>
    <w:p w14:paraId="2EE666C4" w14:textId="77777777" w:rsidR="001D13C4" w:rsidRPr="000521B8" w:rsidRDefault="001D13C4" w:rsidP="0024225D">
      <w:pPr>
        <w:numPr>
          <w:ilvl w:val="1"/>
          <w:numId w:val="46"/>
        </w:numPr>
        <w:spacing w:before="0" w:after="200" w:line="276" w:lineRule="auto"/>
        <w:contextualSpacing/>
        <w:jc w:val="left"/>
      </w:pPr>
      <w:r w:rsidRPr="000521B8">
        <w:t>reported deviations and proposals for improvement; and/or</w:t>
      </w:r>
    </w:p>
    <w:p w14:paraId="58014C49" w14:textId="77777777" w:rsidR="001D13C4" w:rsidRPr="000521B8" w:rsidRDefault="001D13C4" w:rsidP="0024225D">
      <w:pPr>
        <w:numPr>
          <w:ilvl w:val="1"/>
          <w:numId w:val="46"/>
        </w:numPr>
        <w:spacing w:before="0" w:after="200" w:line="276" w:lineRule="auto"/>
        <w:contextualSpacing/>
        <w:jc w:val="left"/>
      </w:pPr>
      <w:r w:rsidRPr="000521B8">
        <w:t>experience collected from the monitoring of normal operations.</w:t>
      </w:r>
    </w:p>
    <w:p w14:paraId="44D8799D" w14:textId="77777777" w:rsidR="001D13C4" w:rsidRPr="000521B8" w:rsidRDefault="001D13C4" w:rsidP="0024225D">
      <w:pPr>
        <w:numPr>
          <w:ilvl w:val="0"/>
          <w:numId w:val="47"/>
        </w:numPr>
        <w:spacing w:before="0" w:after="200" w:line="276" w:lineRule="auto"/>
        <w:contextualSpacing/>
        <w:jc w:val="left"/>
      </w:pPr>
      <w:r w:rsidRPr="000521B8">
        <w:lastRenderedPageBreak/>
        <w:t xml:space="preserve">Company databases may be augmented with similar data exchanged with other operators. </w:t>
      </w:r>
    </w:p>
    <w:p w14:paraId="3FBE67DB" w14:textId="77777777" w:rsidR="001D13C4" w:rsidRPr="000521B8" w:rsidRDefault="001D13C4" w:rsidP="0024225D">
      <w:pPr>
        <w:numPr>
          <w:ilvl w:val="0"/>
          <w:numId w:val="47"/>
        </w:numPr>
        <w:spacing w:before="0" w:after="200" w:line="276" w:lineRule="auto"/>
        <w:contextualSpacing/>
        <w:jc w:val="left"/>
      </w:pPr>
      <w:r w:rsidRPr="000521B8">
        <w:t>The Safety Manager will decide whether to use additional data sources.</w:t>
      </w:r>
    </w:p>
    <w:p w14:paraId="06A32503" w14:textId="77777777" w:rsidR="001D13C4" w:rsidRPr="000521B8" w:rsidRDefault="001D13C4" w:rsidP="009C22E4">
      <w:pPr>
        <w:numPr>
          <w:ilvl w:val="0"/>
          <w:numId w:val="47"/>
        </w:numPr>
        <w:spacing w:before="0" w:after="200" w:line="276" w:lineRule="auto"/>
        <w:contextualSpacing/>
        <w:jc w:val="left"/>
      </w:pPr>
      <w:r w:rsidRPr="000521B8">
        <w:t>Whenever possible, the process of risk assessment will be built upon experience derived from risk assessments carried out previously.</w:t>
      </w:r>
      <w:r w:rsidRPr="000521B8">
        <w:br/>
      </w:r>
    </w:p>
    <w:p w14:paraId="3BCF9F82" w14:textId="0D5A8BA0" w:rsidR="001D13C4" w:rsidRPr="00BE4E9E" w:rsidRDefault="00DB4325" w:rsidP="00733CB3">
      <w:r>
        <w:t>T</w:t>
      </w:r>
      <w:r w:rsidR="001D13C4" w:rsidRPr="00BE4E9E">
        <w:t>he ‘</w:t>
      </w:r>
      <w:r w:rsidR="001D13C4" w:rsidRPr="00BE4E9E">
        <w:rPr>
          <w:u w:val="single"/>
        </w:rPr>
        <w:t>Safety Bowl’</w:t>
      </w:r>
      <w:r w:rsidR="001D13C4" w:rsidRPr="00BE4E9E">
        <w:t xml:space="preserve"> </w:t>
      </w:r>
      <w:r>
        <w:t>described below is a good</w:t>
      </w:r>
      <w:r w:rsidR="00293B87">
        <w:t>, practical safety</w:t>
      </w:r>
      <w:r>
        <w:t xml:space="preserve"> risk </w:t>
      </w:r>
      <w:r w:rsidR="00293B87">
        <w:t xml:space="preserve">and risk </w:t>
      </w:r>
      <w:r>
        <w:t>control model.</w:t>
      </w:r>
    </w:p>
    <w:p w14:paraId="272719A4" w14:textId="77777777" w:rsidR="001D13C4" w:rsidRPr="00200D06" w:rsidRDefault="001D13C4" w:rsidP="00733CB3">
      <w:r w:rsidRPr="00200D06">
        <w:t>The purpose of this approach is to consider Undesirable Events (UEs) as an intermediate step between hazards and risks, and incidents and accidents.</w:t>
      </w:r>
    </w:p>
    <w:p w14:paraId="220F7322" w14:textId="77777777" w:rsidR="001D13C4" w:rsidRPr="000521B8" w:rsidRDefault="001D13C4" w:rsidP="00733CB3">
      <w:r w:rsidRPr="000521B8">
        <w:t>Hazards can, in isolation or in combination, lead to UEs.</w:t>
      </w:r>
    </w:p>
    <w:p w14:paraId="45C0AEED" w14:textId="77777777" w:rsidR="001D13C4" w:rsidRPr="000521B8" w:rsidRDefault="001D13C4" w:rsidP="00733CB3">
      <w:r w:rsidRPr="000521B8">
        <w:t>UEs trigger a stage in the escalation of an accident scenario, called the Undesirable Operational State (UOS), where the scenario has escalated to the point that the accident can only be avoided through successful recovery measure(s) or by chance.</w:t>
      </w:r>
    </w:p>
    <w:p w14:paraId="0C039032" w14:textId="77777777" w:rsidR="001D13C4" w:rsidRPr="000521B8" w:rsidRDefault="001D13C4" w:rsidP="00733CB3">
      <w:r w:rsidRPr="000521B8">
        <w:t>Risk Controls aimed at preventing UEs and UOSs are prevention barriers. Controls that prevent a UOS resulting in an accident are identified as recovery barriers, while controls that mitigate the effect of an incident or accident are called mitigation barriers.</w:t>
      </w:r>
    </w:p>
    <w:p w14:paraId="6F2B35C7" w14:textId="77777777" w:rsidR="001D13C4" w:rsidRPr="00200D06" w:rsidRDefault="001D13C4" w:rsidP="00733CB3"/>
    <w:p w14:paraId="67BAF539" w14:textId="531A84C9" w:rsidR="001D13C4" w:rsidRPr="00BE4E9E" w:rsidRDefault="00566327" w:rsidP="00733CB3">
      <w:pPr>
        <w:jc w:val="center"/>
        <w:rPr>
          <w:highlight w:val="red"/>
        </w:rPr>
      </w:pPr>
      <w:r w:rsidRPr="00BE4E9E">
        <w:rPr>
          <w:noProof/>
        </w:rPr>
        <w:drawing>
          <wp:inline distT="0" distB="0" distL="0" distR="0" wp14:anchorId="525CFF47" wp14:editId="1D7CAD8C">
            <wp:extent cx="5628640" cy="3206115"/>
            <wp:effectExtent l="0" t="0" r="0" b="0"/>
            <wp:docPr id="1"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628640" cy="3206115"/>
                    </a:xfrm>
                    <a:prstGeom prst="rect">
                      <a:avLst/>
                    </a:prstGeom>
                    <a:noFill/>
                    <a:ln>
                      <a:noFill/>
                    </a:ln>
                  </pic:spPr>
                </pic:pic>
              </a:graphicData>
            </a:graphic>
          </wp:inline>
        </w:drawing>
      </w:r>
    </w:p>
    <w:p w14:paraId="0A5E7522" w14:textId="077F321E" w:rsidR="001D13C4" w:rsidRPr="00BE4E9E" w:rsidRDefault="001D13C4" w:rsidP="00733CB3">
      <w:pPr>
        <w:jc w:val="center"/>
        <w:rPr>
          <w:b/>
          <w:bCs/>
        </w:rPr>
      </w:pPr>
      <w:r w:rsidRPr="00BE4E9E">
        <w:rPr>
          <w:b/>
          <w:bCs/>
        </w:rPr>
        <w:t xml:space="preserve">Figure </w:t>
      </w:r>
      <w:r w:rsidR="00BE4E9E">
        <w:rPr>
          <w:b/>
          <w:bCs/>
        </w:rPr>
        <w:t>1</w:t>
      </w:r>
      <w:r w:rsidRPr="00BE4E9E">
        <w:rPr>
          <w:b/>
          <w:bCs/>
        </w:rPr>
        <w:t xml:space="preserve"> – The ‘Safety Bowl’ Safety Risk Control Model</w:t>
      </w:r>
    </w:p>
    <w:p w14:paraId="64C062A1" w14:textId="77777777" w:rsidR="001D13C4" w:rsidRPr="00522AAB" w:rsidRDefault="001D13C4" w:rsidP="00733CB3">
      <w:pPr>
        <w:jc w:val="center"/>
        <w:rPr>
          <w:b/>
          <w:bCs/>
          <w:lang w:val="fr-FR"/>
        </w:rPr>
      </w:pPr>
      <w:r w:rsidRPr="00522AAB">
        <w:rPr>
          <w:b/>
          <w:bCs/>
          <w:lang w:val="fr-FR"/>
        </w:rPr>
        <w:t>(Source Dédale and Air France)</w:t>
      </w:r>
    </w:p>
    <w:p w14:paraId="4394AD0E" w14:textId="666A8B36" w:rsidR="001D13C4" w:rsidRPr="00200D06" w:rsidRDefault="001D13C4" w:rsidP="00733CB3">
      <w:r w:rsidRPr="00BE4E9E">
        <w:t>The Safety Bowl model is an intuitive illustration of accidents seen as ‘loss of control’ on the situation. The bowl represents the safe envelop</w:t>
      </w:r>
      <w:r w:rsidR="00BE5A4C">
        <w:t>e</w:t>
      </w:r>
      <w:r w:rsidRPr="00BE4E9E">
        <w:t xml:space="preserve"> within which operations should be kept, while the pos</w:t>
      </w:r>
      <w:r w:rsidRPr="00200D06">
        <w:t xml:space="preserve">ition of the UEs represent the departure into either accident or incident scenarios. </w:t>
      </w:r>
      <w:r w:rsidR="006C1AC4">
        <w:t xml:space="preserve">Recovery comes after control is lost to prevent consequences from developing and can as well restore balance (bringing the ball back into the Safety Bowl). </w:t>
      </w:r>
      <w:r w:rsidRPr="00200D06">
        <w:t>The model also illustrates the importance of monitoring and managing the risk controls in place and the need to introduce or adapt risk controls when necessary.</w:t>
      </w:r>
    </w:p>
    <w:p w14:paraId="03C135E6" w14:textId="77777777" w:rsidR="001D13C4" w:rsidRPr="00200D06" w:rsidRDefault="001D13C4" w:rsidP="00733CB3">
      <w:pPr>
        <w:spacing w:before="0" w:after="0" w:line="240" w:lineRule="auto"/>
        <w:jc w:val="left"/>
        <w:rPr>
          <w:b/>
          <w:bCs/>
        </w:rPr>
      </w:pPr>
    </w:p>
    <w:p w14:paraId="263D776C" w14:textId="77777777" w:rsidR="001D13C4" w:rsidRPr="00200D06" w:rsidRDefault="001D13C4" w:rsidP="00AC2D2A">
      <w:pPr>
        <w:keepNext/>
        <w:spacing w:before="360"/>
        <w:jc w:val="left"/>
        <w:outlineLvl w:val="4"/>
        <w:rPr>
          <w:b/>
          <w:bCs/>
          <w:iCs/>
          <w:szCs w:val="26"/>
        </w:rPr>
      </w:pPr>
      <w:r w:rsidRPr="00200D06">
        <w:rPr>
          <w:b/>
          <w:bCs/>
          <w:iCs/>
          <w:szCs w:val="26"/>
        </w:rPr>
        <w:lastRenderedPageBreak/>
        <w:t>8.2.1 Hazard Identification</w:t>
      </w:r>
    </w:p>
    <w:p w14:paraId="1F1B2CEC" w14:textId="77777777" w:rsidR="001D13C4" w:rsidRPr="000521B8" w:rsidRDefault="001D13C4" w:rsidP="007C728A">
      <w:pPr>
        <w:rPr>
          <w:bCs/>
          <w:iCs/>
          <w:szCs w:val="26"/>
        </w:rPr>
      </w:pPr>
    </w:p>
    <w:p w14:paraId="70972689" w14:textId="77777777" w:rsidR="001D13C4" w:rsidRPr="000521B8" w:rsidRDefault="001D13C4" w:rsidP="007C728A">
      <w:r w:rsidRPr="000521B8">
        <w:t>A good point to start with is to answer the following question:</w:t>
      </w:r>
    </w:p>
    <w:p w14:paraId="71AE3693" w14:textId="77777777" w:rsidR="001D13C4" w:rsidRPr="00BE4E9E" w:rsidRDefault="001D13C4" w:rsidP="007C728A">
      <w:r w:rsidRPr="000521B8">
        <w:t>What am I the most afraid of in my activity?</w:t>
      </w:r>
      <w:r w:rsidRPr="00BE4E9E">
        <w:rPr>
          <w:rStyle w:val="FootnoteReference"/>
        </w:rPr>
        <w:footnoteReference w:id="3"/>
      </w:r>
      <w:r w:rsidRPr="00BE4E9E">
        <w:t xml:space="preserve"> For instance:</w:t>
      </w:r>
    </w:p>
    <w:p w14:paraId="43709951" w14:textId="77777777" w:rsidR="001D13C4" w:rsidRPr="00200D06" w:rsidRDefault="001D13C4" w:rsidP="00F43BA7">
      <w:pPr>
        <w:numPr>
          <w:ilvl w:val="0"/>
          <w:numId w:val="56"/>
        </w:numPr>
      </w:pPr>
      <w:r w:rsidRPr="00200D06">
        <w:t>Controlled Flight Into Terrain (CFIT), Controlled Flight Into Wires (CFIW), antenna/wire strikes, main or tail rotor obstacle strike, etc.?</w:t>
      </w:r>
    </w:p>
    <w:p w14:paraId="51B69244" w14:textId="77777777" w:rsidR="001D13C4" w:rsidRPr="00200D06" w:rsidRDefault="001D13C4" w:rsidP="00F43BA7">
      <w:pPr>
        <w:numPr>
          <w:ilvl w:val="0"/>
          <w:numId w:val="56"/>
        </w:numPr>
      </w:pPr>
      <w:r w:rsidRPr="00200D06">
        <w:t>Non-stabilised approach?</w:t>
      </w:r>
    </w:p>
    <w:p w14:paraId="64160C60" w14:textId="77777777" w:rsidR="001D13C4" w:rsidRPr="000521B8" w:rsidRDefault="001D13C4" w:rsidP="00F43BA7">
      <w:pPr>
        <w:numPr>
          <w:ilvl w:val="0"/>
          <w:numId w:val="56"/>
        </w:numPr>
      </w:pPr>
      <w:r w:rsidRPr="000521B8">
        <w:t>Loss of control, inadvertent entry into IMC?</w:t>
      </w:r>
    </w:p>
    <w:p w14:paraId="3CE59844" w14:textId="77777777" w:rsidR="001D13C4" w:rsidRPr="000521B8" w:rsidRDefault="001D13C4" w:rsidP="00F43BA7">
      <w:pPr>
        <w:numPr>
          <w:ilvl w:val="0"/>
          <w:numId w:val="56"/>
        </w:numPr>
      </w:pPr>
      <w:r w:rsidRPr="000521B8">
        <w:t>Ground collision?</w:t>
      </w:r>
    </w:p>
    <w:p w14:paraId="4F0F36ED" w14:textId="77777777" w:rsidR="001D13C4" w:rsidRPr="000521B8" w:rsidRDefault="001D13C4" w:rsidP="00F43BA7">
      <w:pPr>
        <w:numPr>
          <w:ilvl w:val="0"/>
          <w:numId w:val="56"/>
        </w:numPr>
      </w:pPr>
      <w:r w:rsidRPr="000521B8">
        <w:t>Mid-air collision?</w:t>
      </w:r>
    </w:p>
    <w:p w14:paraId="15BB1437" w14:textId="77777777" w:rsidR="001D13C4" w:rsidRPr="000521B8" w:rsidRDefault="001D13C4" w:rsidP="00F43BA7">
      <w:pPr>
        <w:numPr>
          <w:ilvl w:val="0"/>
          <w:numId w:val="56"/>
        </w:numPr>
      </w:pPr>
      <w:r w:rsidRPr="000521B8">
        <w:t>Loss of Tail Rotor Effectiveness (LTE)?</w:t>
      </w:r>
    </w:p>
    <w:p w14:paraId="45034DF5" w14:textId="77777777" w:rsidR="001D13C4" w:rsidRPr="000521B8" w:rsidRDefault="001D13C4" w:rsidP="00F43BA7">
      <w:pPr>
        <w:numPr>
          <w:ilvl w:val="0"/>
          <w:numId w:val="56"/>
        </w:numPr>
      </w:pPr>
      <w:r w:rsidRPr="000521B8">
        <w:t>…</w:t>
      </w:r>
    </w:p>
    <w:p w14:paraId="2AD290E3" w14:textId="613B6D2F" w:rsidR="001D13C4" w:rsidRPr="00F91C83" w:rsidRDefault="001D13C4" w:rsidP="00F43BA7">
      <w:pPr>
        <w:spacing w:before="0" w:after="200" w:line="276" w:lineRule="auto"/>
        <w:contextualSpacing/>
        <w:jc w:val="left"/>
        <w:rPr>
          <w:bCs/>
          <w:iCs/>
          <w:szCs w:val="26"/>
        </w:rPr>
      </w:pPr>
      <w:r w:rsidRPr="000521B8">
        <w:rPr>
          <w:bCs/>
          <w:iCs/>
          <w:szCs w:val="26"/>
        </w:rPr>
        <w:br/>
        <w:t>Make a list of the 10 most risky activities/situations that came up</w:t>
      </w:r>
      <w:r w:rsidR="006030DA">
        <w:rPr>
          <w:bCs/>
          <w:iCs/>
          <w:szCs w:val="26"/>
        </w:rPr>
        <w:t>,</w:t>
      </w:r>
      <w:r w:rsidRPr="000521B8">
        <w:rPr>
          <w:bCs/>
          <w:iCs/>
          <w:szCs w:val="26"/>
        </w:rPr>
        <w:t xml:space="preserve"> and</w:t>
      </w:r>
      <w:r w:rsidR="006030DA">
        <w:rPr>
          <w:bCs/>
          <w:iCs/>
          <w:szCs w:val="26"/>
        </w:rPr>
        <w:t xml:space="preserve"> then </w:t>
      </w:r>
      <w:r w:rsidRPr="000521B8">
        <w:rPr>
          <w:bCs/>
          <w:iCs/>
          <w:szCs w:val="26"/>
        </w:rPr>
        <w:t xml:space="preserve">study them  </w:t>
      </w:r>
      <w:r w:rsidRPr="00F91C83">
        <w:rPr>
          <w:bCs/>
          <w:iCs/>
          <w:szCs w:val="26"/>
        </w:rPr>
        <w:t>in detail.</w:t>
      </w:r>
    </w:p>
    <w:p w14:paraId="6B0D28FB" w14:textId="77777777" w:rsidR="001D13C4" w:rsidRPr="00200D06" w:rsidRDefault="001D13C4" w:rsidP="007C728A"/>
    <w:p w14:paraId="72EA2130" w14:textId="77777777" w:rsidR="001D13C4" w:rsidRPr="000521B8" w:rsidRDefault="001D13C4" w:rsidP="00C238B6">
      <w:pPr>
        <w:rPr>
          <w:u w:val="single"/>
        </w:rPr>
      </w:pPr>
      <w:r w:rsidRPr="00200D06">
        <w:t xml:space="preserve">Hazards are </w:t>
      </w:r>
      <w:r w:rsidRPr="00802F63">
        <w:rPr>
          <w:u w:val="single"/>
        </w:rPr>
        <w:t>elements that, in isolation or in combination, may have contri</w:t>
      </w:r>
      <w:r w:rsidRPr="00B25B13">
        <w:rPr>
          <w:u w:val="single"/>
        </w:rPr>
        <w:t>buted or could contribute to an incident or accident</w:t>
      </w:r>
      <w:r w:rsidRPr="000521B8">
        <w:t>. They can be identified from different internal and external source.</w:t>
      </w:r>
    </w:p>
    <w:p w14:paraId="1B081FF5" w14:textId="7026C2E2" w:rsidR="001D13C4" w:rsidRPr="000521B8" w:rsidRDefault="001D13C4" w:rsidP="00C238B6">
      <w:r w:rsidRPr="000521B8">
        <w:br/>
        <w:t xml:space="preserve">During the hazard identification process, do not confuse ‘Hazards’ with ‘Consequences of hazards’. ‘Hazards’ are situations, conditions, elements, environments that naturally exist, </w:t>
      </w:r>
      <w:r w:rsidR="006030DA">
        <w:t xml:space="preserve">or </w:t>
      </w:r>
      <w:r w:rsidRPr="000521B8">
        <w:t xml:space="preserve">which we normally work with, </w:t>
      </w:r>
      <w:r w:rsidR="006030DA">
        <w:t>that</w:t>
      </w:r>
      <w:r w:rsidR="006030DA" w:rsidRPr="000521B8">
        <w:t xml:space="preserve"> </w:t>
      </w:r>
      <w:r w:rsidRPr="000521B8">
        <w:t xml:space="preserve">are a source of danger but do not necessarily result in incidents or accidents. They can nevertheless lead to negative outcomes called ‘Hazard </w:t>
      </w:r>
      <w:r w:rsidR="006030DA">
        <w:t>C</w:t>
      </w:r>
      <w:r w:rsidRPr="000521B8">
        <w:t>onsequences’.</w:t>
      </w:r>
    </w:p>
    <w:p w14:paraId="21BEB4AD" w14:textId="7CBD3FC3" w:rsidR="001D13C4" w:rsidRPr="00F91C83" w:rsidRDefault="001D13C4" w:rsidP="00C238B6">
      <w:r w:rsidRPr="000521B8">
        <w:br/>
        <w:t xml:space="preserve">Consider the following example (source </w:t>
      </w:r>
      <w:r w:rsidR="00F91C83">
        <w:t>Airbus Helicopters</w:t>
      </w:r>
      <w:r w:rsidRPr="00F91C83">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118"/>
        <w:gridCol w:w="3118"/>
        <w:gridCol w:w="3118"/>
      </w:tblGrid>
      <w:tr w:rsidR="001D13C4" w:rsidRPr="000521B8" w14:paraId="4ACB46F4" w14:textId="77777777" w:rsidTr="003174A9">
        <w:tc>
          <w:tcPr>
            <w:tcW w:w="9354" w:type="dxa"/>
            <w:gridSpan w:val="3"/>
            <w:vAlign w:val="center"/>
          </w:tcPr>
          <w:p w14:paraId="2C260CF1" w14:textId="77777777" w:rsidR="001D13C4" w:rsidRPr="000521B8" w:rsidRDefault="001D13C4" w:rsidP="003174A9">
            <w:pPr>
              <w:jc w:val="center"/>
              <w:rPr>
                <w:b/>
              </w:rPr>
            </w:pPr>
            <w:r w:rsidRPr="000521B8">
              <w:rPr>
                <w:b/>
              </w:rPr>
              <w:t>Examples of Hazards and Their Effects</w:t>
            </w:r>
          </w:p>
        </w:tc>
      </w:tr>
      <w:tr w:rsidR="001D13C4" w:rsidRPr="000521B8" w14:paraId="3117D7F5" w14:textId="77777777" w:rsidTr="003174A9">
        <w:tc>
          <w:tcPr>
            <w:tcW w:w="3118" w:type="dxa"/>
            <w:vAlign w:val="center"/>
          </w:tcPr>
          <w:p w14:paraId="736DCA77" w14:textId="77777777" w:rsidR="001D13C4" w:rsidRPr="000521B8" w:rsidRDefault="001D13C4" w:rsidP="003174A9">
            <w:pPr>
              <w:jc w:val="center"/>
              <w:rPr>
                <w:b/>
              </w:rPr>
            </w:pPr>
            <w:r w:rsidRPr="000521B8">
              <w:rPr>
                <w:b/>
              </w:rPr>
              <w:t>Workplace Hazard</w:t>
            </w:r>
          </w:p>
        </w:tc>
        <w:tc>
          <w:tcPr>
            <w:tcW w:w="3118" w:type="dxa"/>
            <w:vAlign w:val="center"/>
          </w:tcPr>
          <w:p w14:paraId="55FD308A" w14:textId="77777777" w:rsidR="001D13C4" w:rsidRPr="000521B8" w:rsidRDefault="001D13C4" w:rsidP="003174A9">
            <w:pPr>
              <w:jc w:val="center"/>
              <w:rPr>
                <w:b/>
              </w:rPr>
            </w:pPr>
            <w:r w:rsidRPr="000521B8">
              <w:rPr>
                <w:b/>
              </w:rPr>
              <w:t>Example of Hazard</w:t>
            </w:r>
          </w:p>
        </w:tc>
        <w:tc>
          <w:tcPr>
            <w:tcW w:w="3118" w:type="dxa"/>
            <w:vAlign w:val="center"/>
          </w:tcPr>
          <w:p w14:paraId="6D3BFAF7" w14:textId="77777777" w:rsidR="001D13C4" w:rsidRPr="000521B8" w:rsidRDefault="001D13C4" w:rsidP="003174A9">
            <w:pPr>
              <w:jc w:val="center"/>
              <w:rPr>
                <w:b/>
              </w:rPr>
            </w:pPr>
            <w:r w:rsidRPr="000521B8">
              <w:rPr>
                <w:b/>
              </w:rPr>
              <w:t>Example of Hazard Consequence (Harm Caused)</w:t>
            </w:r>
          </w:p>
        </w:tc>
      </w:tr>
      <w:tr w:rsidR="001D13C4" w:rsidRPr="000521B8" w14:paraId="22D236EE" w14:textId="77777777" w:rsidTr="003174A9">
        <w:tc>
          <w:tcPr>
            <w:tcW w:w="3118" w:type="dxa"/>
          </w:tcPr>
          <w:p w14:paraId="7AC4A027" w14:textId="77777777" w:rsidR="001D13C4" w:rsidRPr="000521B8" w:rsidRDefault="001D13C4" w:rsidP="00C238B6">
            <w:r w:rsidRPr="000521B8">
              <w:t>Tool</w:t>
            </w:r>
          </w:p>
        </w:tc>
        <w:tc>
          <w:tcPr>
            <w:tcW w:w="3118" w:type="dxa"/>
          </w:tcPr>
          <w:p w14:paraId="6440E350" w14:textId="77777777" w:rsidR="001D13C4" w:rsidRPr="000521B8" w:rsidRDefault="001D13C4" w:rsidP="003174A9">
            <w:pPr>
              <w:ind w:left="850" w:hanging="850"/>
            </w:pPr>
            <w:r w:rsidRPr="000521B8">
              <w:t>Knife</w:t>
            </w:r>
          </w:p>
        </w:tc>
        <w:tc>
          <w:tcPr>
            <w:tcW w:w="3118" w:type="dxa"/>
          </w:tcPr>
          <w:p w14:paraId="285D6AAD" w14:textId="77777777" w:rsidR="001D13C4" w:rsidRPr="000521B8" w:rsidRDefault="001D13C4" w:rsidP="003174A9">
            <w:pPr>
              <w:ind w:left="850" w:hanging="850"/>
            </w:pPr>
            <w:r w:rsidRPr="000521B8">
              <w:t>Cut</w:t>
            </w:r>
          </w:p>
        </w:tc>
      </w:tr>
      <w:tr w:rsidR="001D13C4" w:rsidRPr="000521B8" w14:paraId="745913EF" w14:textId="77777777" w:rsidTr="003174A9">
        <w:tc>
          <w:tcPr>
            <w:tcW w:w="3118" w:type="dxa"/>
          </w:tcPr>
          <w:p w14:paraId="75921842" w14:textId="77777777" w:rsidR="001D13C4" w:rsidRPr="000521B8" w:rsidRDefault="001D13C4" w:rsidP="003174A9">
            <w:pPr>
              <w:ind w:left="850" w:hanging="850"/>
            </w:pPr>
            <w:r w:rsidRPr="000521B8">
              <w:t>Substance</w:t>
            </w:r>
          </w:p>
        </w:tc>
        <w:tc>
          <w:tcPr>
            <w:tcW w:w="3118" w:type="dxa"/>
          </w:tcPr>
          <w:p w14:paraId="00B986FA" w14:textId="77777777" w:rsidR="001D13C4" w:rsidRPr="000521B8" w:rsidRDefault="001D13C4" w:rsidP="003174A9">
            <w:pPr>
              <w:ind w:left="850" w:hanging="850"/>
            </w:pPr>
            <w:r w:rsidRPr="000521B8">
              <w:t>Benzene</w:t>
            </w:r>
          </w:p>
        </w:tc>
        <w:tc>
          <w:tcPr>
            <w:tcW w:w="3118" w:type="dxa"/>
          </w:tcPr>
          <w:p w14:paraId="687BE6FB" w14:textId="77777777" w:rsidR="001D13C4" w:rsidRPr="000521B8" w:rsidRDefault="001D13C4" w:rsidP="003174A9">
            <w:pPr>
              <w:ind w:left="850" w:hanging="850"/>
            </w:pPr>
            <w:r w:rsidRPr="000521B8">
              <w:t>Leukaemia</w:t>
            </w:r>
          </w:p>
        </w:tc>
      </w:tr>
      <w:tr w:rsidR="001D13C4" w:rsidRPr="000521B8" w14:paraId="1DF6FFD6" w14:textId="77777777" w:rsidTr="003174A9">
        <w:tc>
          <w:tcPr>
            <w:tcW w:w="3118" w:type="dxa"/>
          </w:tcPr>
          <w:p w14:paraId="185E9A95" w14:textId="77777777" w:rsidR="001D13C4" w:rsidRPr="000521B8" w:rsidRDefault="001D13C4" w:rsidP="003174A9">
            <w:pPr>
              <w:ind w:left="850" w:hanging="850"/>
            </w:pPr>
            <w:r w:rsidRPr="000521B8">
              <w:lastRenderedPageBreak/>
              <w:t>Material</w:t>
            </w:r>
          </w:p>
        </w:tc>
        <w:tc>
          <w:tcPr>
            <w:tcW w:w="3118" w:type="dxa"/>
          </w:tcPr>
          <w:p w14:paraId="005D0932" w14:textId="77777777" w:rsidR="001D13C4" w:rsidRPr="000521B8" w:rsidRDefault="001D13C4" w:rsidP="003174A9">
            <w:pPr>
              <w:ind w:left="850" w:hanging="850"/>
            </w:pPr>
            <w:r w:rsidRPr="000521B8">
              <w:t>Asbestos</w:t>
            </w:r>
          </w:p>
        </w:tc>
        <w:tc>
          <w:tcPr>
            <w:tcW w:w="3118" w:type="dxa"/>
          </w:tcPr>
          <w:p w14:paraId="0C366616" w14:textId="77777777" w:rsidR="001D13C4" w:rsidRPr="000521B8" w:rsidRDefault="001D13C4" w:rsidP="003174A9">
            <w:pPr>
              <w:ind w:left="850" w:hanging="850"/>
            </w:pPr>
            <w:r w:rsidRPr="000521B8">
              <w:t>Mesothelioma</w:t>
            </w:r>
          </w:p>
        </w:tc>
      </w:tr>
      <w:tr w:rsidR="001D13C4" w:rsidRPr="000521B8" w14:paraId="28B3E2B1" w14:textId="77777777" w:rsidTr="003174A9">
        <w:tc>
          <w:tcPr>
            <w:tcW w:w="3118" w:type="dxa"/>
          </w:tcPr>
          <w:p w14:paraId="27C16C2E" w14:textId="77777777" w:rsidR="001D13C4" w:rsidRPr="000521B8" w:rsidRDefault="001D13C4" w:rsidP="003174A9">
            <w:pPr>
              <w:ind w:left="850" w:hanging="850"/>
            </w:pPr>
            <w:r w:rsidRPr="000521B8">
              <w:t>Source of Energy</w:t>
            </w:r>
          </w:p>
        </w:tc>
        <w:tc>
          <w:tcPr>
            <w:tcW w:w="3118" w:type="dxa"/>
          </w:tcPr>
          <w:p w14:paraId="425FFB30" w14:textId="77777777" w:rsidR="001D13C4" w:rsidRPr="000521B8" w:rsidRDefault="001D13C4" w:rsidP="003174A9">
            <w:pPr>
              <w:ind w:left="850" w:hanging="850"/>
            </w:pPr>
            <w:r w:rsidRPr="000521B8">
              <w:t>Electricity</w:t>
            </w:r>
          </w:p>
        </w:tc>
        <w:tc>
          <w:tcPr>
            <w:tcW w:w="3118" w:type="dxa"/>
          </w:tcPr>
          <w:p w14:paraId="773433CB" w14:textId="77777777" w:rsidR="001D13C4" w:rsidRPr="000521B8" w:rsidRDefault="001D13C4" w:rsidP="003174A9">
            <w:pPr>
              <w:ind w:left="850" w:hanging="850"/>
            </w:pPr>
            <w:r w:rsidRPr="000521B8">
              <w:t>Shock, electrocution</w:t>
            </w:r>
          </w:p>
        </w:tc>
      </w:tr>
      <w:tr w:rsidR="001D13C4" w:rsidRPr="000521B8" w14:paraId="4A1F7D6B" w14:textId="77777777" w:rsidTr="003174A9">
        <w:tc>
          <w:tcPr>
            <w:tcW w:w="3118" w:type="dxa"/>
          </w:tcPr>
          <w:p w14:paraId="180C622A" w14:textId="77777777" w:rsidR="001D13C4" w:rsidRPr="000521B8" w:rsidRDefault="001D13C4" w:rsidP="003174A9">
            <w:pPr>
              <w:ind w:left="850" w:hanging="850"/>
            </w:pPr>
            <w:r w:rsidRPr="000521B8">
              <w:t>Condition</w:t>
            </w:r>
          </w:p>
        </w:tc>
        <w:tc>
          <w:tcPr>
            <w:tcW w:w="3118" w:type="dxa"/>
          </w:tcPr>
          <w:p w14:paraId="2E1EB223" w14:textId="77777777" w:rsidR="001D13C4" w:rsidRPr="000521B8" w:rsidRDefault="001D13C4" w:rsidP="003174A9">
            <w:pPr>
              <w:ind w:left="850" w:hanging="850"/>
            </w:pPr>
            <w:r w:rsidRPr="000521B8">
              <w:t>Wet Floor</w:t>
            </w:r>
          </w:p>
        </w:tc>
        <w:tc>
          <w:tcPr>
            <w:tcW w:w="3118" w:type="dxa"/>
          </w:tcPr>
          <w:p w14:paraId="6AA4AA20" w14:textId="77777777" w:rsidR="001D13C4" w:rsidRPr="000521B8" w:rsidRDefault="001D13C4" w:rsidP="003174A9">
            <w:pPr>
              <w:ind w:left="850" w:hanging="850"/>
            </w:pPr>
            <w:r w:rsidRPr="000521B8">
              <w:t>Slip, falls</w:t>
            </w:r>
          </w:p>
        </w:tc>
      </w:tr>
    </w:tbl>
    <w:p w14:paraId="351B4C03" w14:textId="77777777" w:rsidR="001D13C4" w:rsidRPr="000521B8" w:rsidRDefault="001D13C4" w:rsidP="003B77D1"/>
    <w:p w14:paraId="733FD645" w14:textId="28061CE6" w:rsidR="001D13C4" w:rsidRPr="00F91C83" w:rsidRDefault="001D13C4" w:rsidP="003B77D1">
      <w:r w:rsidRPr="000521B8">
        <w:t xml:space="preserve">The hazard identification process </w:t>
      </w:r>
      <w:r w:rsidR="00293B87">
        <w:t>may combine</w:t>
      </w:r>
      <w:r w:rsidR="00F91C83">
        <w:t xml:space="preserve"> </w:t>
      </w:r>
      <w:r w:rsidRPr="00F91C83">
        <w:t>different approaches:</w:t>
      </w:r>
    </w:p>
    <w:p w14:paraId="730C0455" w14:textId="4CEB528A" w:rsidR="001D13C4" w:rsidRPr="000521B8" w:rsidRDefault="001D13C4" w:rsidP="003B77D1">
      <w:r w:rsidRPr="00200D06">
        <w:t xml:space="preserve">The </w:t>
      </w:r>
      <w:r w:rsidRPr="00200D06">
        <w:rPr>
          <w:b/>
        </w:rPr>
        <w:t>reactive approach</w:t>
      </w:r>
      <w:r w:rsidRPr="00802F63">
        <w:t xml:space="preserve"> </w:t>
      </w:r>
      <w:r w:rsidR="003B53E3">
        <w:t xml:space="preserve">(reactive scheme) </w:t>
      </w:r>
      <w:r w:rsidRPr="00802F63">
        <w:t>consists of analysing accidents and incidents that have occurred and trying to understand why. Based on</w:t>
      </w:r>
      <w:r w:rsidRPr="000521B8">
        <w:t xml:space="preserve"> the analysis of reported accidents and incidents, the following questions should be asked: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430"/>
      </w:tblGrid>
      <w:tr w:rsidR="001D13C4" w:rsidRPr="000521B8" w14:paraId="447507BB" w14:textId="77777777" w:rsidTr="000F35D7">
        <w:tc>
          <w:tcPr>
            <w:tcW w:w="9430" w:type="dxa"/>
          </w:tcPr>
          <w:p w14:paraId="2F0F270B" w14:textId="36E44868" w:rsidR="001D13C4" w:rsidRPr="000521B8" w:rsidRDefault="001D13C4" w:rsidP="000F35D7">
            <w:pPr>
              <w:pStyle w:val="ListParagraph"/>
              <w:numPr>
                <w:ilvl w:val="0"/>
                <w:numId w:val="49"/>
              </w:numPr>
            </w:pPr>
            <w:r w:rsidRPr="000521B8">
              <w:t xml:space="preserve">What accidents or incidents </w:t>
            </w:r>
            <w:r w:rsidR="003B53E3">
              <w:t xml:space="preserve">did </w:t>
            </w:r>
            <w:r w:rsidRPr="000521B8">
              <w:t xml:space="preserve">happened </w:t>
            </w:r>
            <w:r w:rsidR="003B53E3">
              <w:t xml:space="preserve">to us </w:t>
            </w:r>
            <w:r w:rsidRPr="000521B8">
              <w:t>and why?</w:t>
            </w:r>
          </w:p>
          <w:p w14:paraId="735995B4" w14:textId="77777777" w:rsidR="001D13C4" w:rsidRPr="000521B8" w:rsidRDefault="001D13C4" w:rsidP="000F35D7">
            <w:pPr>
              <w:pStyle w:val="ListParagraph"/>
              <w:numPr>
                <w:ilvl w:val="0"/>
                <w:numId w:val="49"/>
              </w:numPr>
            </w:pPr>
            <w:r w:rsidRPr="000521B8">
              <w:t>For what reasons did these occur? What were the causal factors?</w:t>
            </w:r>
          </w:p>
          <w:p w14:paraId="4ED109E2" w14:textId="3AF3013C" w:rsidR="001D13C4" w:rsidRPr="00F91C83" w:rsidRDefault="001D13C4" w:rsidP="003B53E3">
            <w:pPr>
              <w:pStyle w:val="ListParagraph"/>
              <w:numPr>
                <w:ilvl w:val="0"/>
                <w:numId w:val="49"/>
              </w:numPr>
            </w:pPr>
            <w:r w:rsidRPr="000521B8">
              <w:t>What barriers or risk controls</w:t>
            </w:r>
            <w:r w:rsidR="00F91C83">
              <w:t xml:space="preserve"> </w:t>
            </w:r>
            <w:r w:rsidRPr="00F91C83">
              <w:t>failed and what barriers worked?</w:t>
            </w:r>
            <w:r w:rsidR="003B53E3">
              <w:t xml:space="preserve"> Should existing barriers be reinforced or additional barriers</w:t>
            </w:r>
            <w:bookmarkStart w:id="53" w:name="_GoBack"/>
            <w:bookmarkEnd w:id="53"/>
            <w:r w:rsidR="003B53E3">
              <w:t xml:space="preserve"> be introduced?</w:t>
            </w:r>
          </w:p>
        </w:tc>
      </w:tr>
    </w:tbl>
    <w:p w14:paraId="5DCAE861" w14:textId="77777777" w:rsidR="00F91C83" w:rsidRDefault="00F91C83" w:rsidP="003B77D1"/>
    <w:p w14:paraId="68D7A35A" w14:textId="565FB9E6" w:rsidR="001D13C4" w:rsidRPr="00F91C83" w:rsidRDefault="001D13C4" w:rsidP="003B77D1">
      <w:r w:rsidRPr="00F91C83">
        <w:t xml:space="preserve">The </w:t>
      </w:r>
      <w:r w:rsidRPr="00F91C83">
        <w:rPr>
          <w:b/>
        </w:rPr>
        <w:t xml:space="preserve">proactive approach </w:t>
      </w:r>
      <w:r w:rsidR="003B53E3" w:rsidRPr="003B53E3">
        <w:t>(proactive scheme</w:t>
      </w:r>
      <w:r w:rsidR="003B53E3">
        <w:rPr>
          <w:b/>
        </w:rPr>
        <w:t xml:space="preserve">) </w:t>
      </w:r>
      <w:r w:rsidRPr="00F91C83">
        <w:t>consists of analysing the conduct of operations to identify potential hazards and assess and mitigate the associated risks before they result in an accident or incident. This approach should trigger the following question</w:t>
      </w:r>
      <w:r w:rsidRPr="00200D06">
        <w: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430"/>
      </w:tblGrid>
      <w:tr w:rsidR="001D13C4" w:rsidRPr="000521B8" w14:paraId="19A4A22D" w14:textId="77777777" w:rsidTr="000F35D7">
        <w:tc>
          <w:tcPr>
            <w:tcW w:w="9430" w:type="dxa"/>
          </w:tcPr>
          <w:p w14:paraId="33A29182" w14:textId="6EBA7D3E" w:rsidR="001D13C4" w:rsidRPr="00200D06" w:rsidRDefault="001D13C4" w:rsidP="000F35D7">
            <w:pPr>
              <w:pStyle w:val="ListParagraph"/>
              <w:numPr>
                <w:ilvl w:val="0"/>
                <w:numId w:val="50"/>
              </w:numPr>
            </w:pPr>
            <w:r w:rsidRPr="00200D06">
              <w:t xml:space="preserve">What accidents or incidents could happen </w:t>
            </w:r>
            <w:r w:rsidR="003B53E3">
              <w:t xml:space="preserve">to us </w:t>
            </w:r>
            <w:r w:rsidRPr="00200D06">
              <w:t>and why?</w:t>
            </w:r>
          </w:p>
          <w:p w14:paraId="7EB4EB95" w14:textId="77777777" w:rsidR="001D13C4" w:rsidRPr="00200D06" w:rsidRDefault="001D13C4" w:rsidP="000F35D7">
            <w:pPr>
              <w:pStyle w:val="ListParagraph"/>
              <w:numPr>
                <w:ilvl w:val="0"/>
                <w:numId w:val="50"/>
              </w:numPr>
            </w:pPr>
            <w:r w:rsidRPr="00200D06">
              <w:t>For what reasons could these occur?</w:t>
            </w:r>
          </w:p>
          <w:p w14:paraId="7DBEBEA4" w14:textId="4913A54C" w:rsidR="001D13C4" w:rsidRPr="00F91C83" w:rsidRDefault="001D13C4" w:rsidP="00F91C83">
            <w:pPr>
              <w:pStyle w:val="ListParagraph"/>
              <w:numPr>
                <w:ilvl w:val="0"/>
                <w:numId w:val="50"/>
              </w:numPr>
            </w:pPr>
            <w:r w:rsidRPr="000521B8">
              <w:t xml:space="preserve">Do we feel sufficiently protected? Are there any actions we should take </w:t>
            </w:r>
            <w:r w:rsidR="00F91C83">
              <w:t xml:space="preserve">now </w:t>
            </w:r>
            <w:r w:rsidRPr="00F91C83">
              <w:t>to prevent these from occurring?</w:t>
            </w:r>
          </w:p>
        </w:tc>
      </w:tr>
    </w:tbl>
    <w:p w14:paraId="5BEE50EB" w14:textId="3423E7EC" w:rsidR="001D13C4" w:rsidRPr="000521B8" w:rsidRDefault="003B53E3" w:rsidP="003B77D1">
      <w:r>
        <w:t xml:space="preserve">The proactive scheme </w:t>
      </w:r>
      <w:r w:rsidR="001D13C4" w:rsidRPr="000521B8">
        <w:t xml:space="preserve">also </w:t>
      </w:r>
      <w:r>
        <w:t xml:space="preserve">feature </w:t>
      </w:r>
      <w:r w:rsidR="001D13C4" w:rsidRPr="000521B8">
        <w:t xml:space="preserve">a </w:t>
      </w:r>
      <w:r w:rsidR="001D13C4" w:rsidRPr="003B53E3">
        <w:t xml:space="preserve">predictive </w:t>
      </w:r>
      <w:r>
        <w:t>component</w:t>
      </w:r>
      <w:r w:rsidR="001D13C4" w:rsidRPr="003B53E3">
        <w:t>.</w:t>
      </w:r>
      <w:r w:rsidR="001D13C4" w:rsidRPr="000521B8">
        <w:t xml:space="preserve"> It consists of conducting a predictive analysis using</w:t>
      </w:r>
      <w:r w:rsidR="006030DA">
        <w:t>,</w:t>
      </w:r>
      <w:r w:rsidR="001D13C4" w:rsidRPr="000521B8">
        <w:t xml:space="preserve"> for example</w:t>
      </w:r>
      <w:r w:rsidR="006030DA">
        <w:t>,</w:t>
      </w:r>
      <w:r w:rsidR="001D13C4" w:rsidRPr="000521B8">
        <w:t xml:space="preserve"> data extrapolation (such as estimating the future risk level based on the data collected over the past 3 or 5 years) or statistical m</w:t>
      </w:r>
      <w:r>
        <w:t>odelling (a more complex way). This</w:t>
      </w:r>
      <w:r w:rsidR="001D13C4" w:rsidRPr="000521B8">
        <w:t xml:space="preserve"> predictive approach aims to identify and mitigate risks before they become evident (addressing today the risks of tomorrow). This approach poses the following questions: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430"/>
      </w:tblGrid>
      <w:tr w:rsidR="001D13C4" w:rsidRPr="000521B8" w14:paraId="103FDC83" w14:textId="77777777" w:rsidTr="000F35D7">
        <w:tc>
          <w:tcPr>
            <w:tcW w:w="9430" w:type="dxa"/>
          </w:tcPr>
          <w:p w14:paraId="60A32687" w14:textId="6085274B" w:rsidR="001D13C4" w:rsidRPr="000521B8" w:rsidRDefault="001D13C4" w:rsidP="000F35D7">
            <w:pPr>
              <w:pStyle w:val="ListParagraph"/>
              <w:numPr>
                <w:ilvl w:val="0"/>
                <w:numId w:val="51"/>
              </w:numPr>
            </w:pPr>
            <w:r w:rsidRPr="000521B8">
              <w:t xml:space="preserve">What accidents or incidents could happen </w:t>
            </w:r>
            <w:r w:rsidR="003B53E3">
              <w:t xml:space="preserve">to us </w:t>
            </w:r>
            <w:r w:rsidRPr="000521B8">
              <w:t>in the future and why?</w:t>
            </w:r>
          </w:p>
          <w:p w14:paraId="6E09FD1B" w14:textId="77777777" w:rsidR="001D13C4" w:rsidRPr="000521B8" w:rsidRDefault="001D13C4" w:rsidP="00C3321A">
            <w:pPr>
              <w:pStyle w:val="ListParagraph"/>
              <w:numPr>
                <w:ilvl w:val="0"/>
                <w:numId w:val="51"/>
              </w:numPr>
            </w:pPr>
            <w:r w:rsidRPr="000521B8">
              <w:t>Do we feel sufficiently protected? Are there any actions we should take now to prevent these from occurring (addressing today the risks of tomorrow)?</w:t>
            </w:r>
          </w:p>
        </w:tc>
      </w:tr>
    </w:tbl>
    <w:p w14:paraId="7CFB500C" w14:textId="77777777" w:rsidR="001D13C4" w:rsidRPr="000521B8" w:rsidRDefault="001D13C4" w:rsidP="003B77D1"/>
    <w:p w14:paraId="503AE0FB" w14:textId="77777777" w:rsidR="001D13C4" w:rsidRPr="000521B8" w:rsidRDefault="001D13C4" w:rsidP="003B77D1">
      <w:r w:rsidRPr="000521B8">
        <w:t>The predictive and proactive approaches are very effective tools for the management of safety, they should build upon solid reactive processes.</w:t>
      </w:r>
    </w:p>
    <w:p w14:paraId="7DD5EA80" w14:textId="77777777" w:rsidR="001D13C4" w:rsidRPr="000521B8" w:rsidRDefault="001D13C4">
      <w:pPr>
        <w:spacing w:before="0" w:after="0" w:line="240" w:lineRule="auto"/>
        <w:jc w:val="left"/>
        <w:rPr>
          <w:b/>
          <w:bCs/>
          <w:iCs/>
          <w:szCs w:val="26"/>
        </w:rPr>
      </w:pPr>
    </w:p>
    <w:p w14:paraId="731347E3" w14:textId="77777777" w:rsidR="006C1AC4" w:rsidRDefault="006C1AC4">
      <w:pPr>
        <w:spacing w:before="0" w:after="0" w:line="240" w:lineRule="auto"/>
        <w:jc w:val="left"/>
        <w:rPr>
          <w:b/>
          <w:bCs/>
          <w:iCs/>
          <w:szCs w:val="26"/>
        </w:rPr>
      </w:pPr>
      <w:r>
        <w:rPr>
          <w:b/>
          <w:bCs/>
          <w:iCs/>
          <w:szCs w:val="26"/>
        </w:rPr>
        <w:br w:type="page"/>
      </w:r>
    </w:p>
    <w:p w14:paraId="1292313B" w14:textId="37848C9E" w:rsidR="001D13C4" w:rsidRPr="000521B8" w:rsidRDefault="001D13C4" w:rsidP="00DB419A">
      <w:pPr>
        <w:keepNext/>
        <w:spacing w:before="360"/>
        <w:jc w:val="left"/>
        <w:outlineLvl w:val="4"/>
        <w:rPr>
          <w:b/>
          <w:bCs/>
          <w:iCs/>
          <w:szCs w:val="26"/>
        </w:rPr>
      </w:pPr>
      <w:r w:rsidRPr="000521B8">
        <w:rPr>
          <w:b/>
          <w:bCs/>
          <w:iCs/>
          <w:szCs w:val="26"/>
        </w:rPr>
        <w:lastRenderedPageBreak/>
        <w:t>8.2.2 Hazard Consequences</w:t>
      </w:r>
    </w:p>
    <w:p w14:paraId="0D775A4F" w14:textId="77777777" w:rsidR="001D13C4" w:rsidRPr="000521B8" w:rsidRDefault="001D13C4" w:rsidP="00DB419A">
      <w:pPr>
        <w:pStyle w:val="Text3"/>
        <w:tabs>
          <w:tab w:val="left" w:pos="1530"/>
        </w:tabs>
        <w:ind w:left="0"/>
      </w:pPr>
    </w:p>
    <w:p w14:paraId="36D0532E" w14:textId="77777777" w:rsidR="001D13C4" w:rsidRPr="00200D06" w:rsidRDefault="001D13C4" w:rsidP="00242EC7">
      <w:r w:rsidRPr="000521B8">
        <w:t>Hazards are different from hazard consequences. For instance, a cumulonimbus constitutes a hazard</w:t>
      </w:r>
      <w:r w:rsidRPr="00BE4E9E">
        <w:rPr>
          <w:rStyle w:val="FootnoteReference"/>
        </w:rPr>
        <w:footnoteReference w:id="4"/>
      </w:r>
      <w:r w:rsidRPr="00BE4E9E">
        <w:t xml:space="preserve"> for a helicopter flying in its vicinity (less than 5NM). The consequences of this hazard can include: heavy turbulence that could in</w:t>
      </w:r>
      <w:r w:rsidRPr="00F91C83">
        <w:t>duce total loss of the aircraft; lightning that could result in technical damage and/or injury; hail that can damage the structure and the blades; heavy rain that can result in an engine flame out; icing that increases the helicopter mass, affects the aero</w:t>
      </w:r>
      <w:r w:rsidRPr="00200D06">
        <w:t>-dynamical profile, alters the rotor blades profile and may block the cyclic swash-plate; etc.</w:t>
      </w:r>
    </w:p>
    <w:p w14:paraId="7113D450" w14:textId="77777777" w:rsidR="001D13C4" w:rsidRPr="00200D06" w:rsidRDefault="001D13C4" w:rsidP="00C238B6">
      <w:r w:rsidRPr="00200D06">
        <w:t xml:space="preserve">The consequences can be identified based on the information about the hazards and their context. </w:t>
      </w:r>
    </w:p>
    <w:p w14:paraId="1AB0EEB3" w14:textId="77777777" w:rsidR="00F91C83" w:rsidRDefault="00F91C83" w:rsidP="00C238B6">
      <w:pPr>
        <w:rPr>
          <w:b/>
          <w:bCs/>
          <w:u w:val="single"/>
        </w:rPr>
      </w:pPr>
    </w:p>
    <w:p w14:paraId="6F8DD0B7" w14:textId="4F5DFBD4" w:rsidR="001D13C4" w:rsidRPr="00F91C83" w:rsidRDefault="001D13C4" w:rsidP="00C238B6">
      <w:r w:rsidRPr="00F91C83">
        <w:rPr>
          <w:b/>
          <w:bCs/>
        </w:rPr>
        <w:t xml:space="preserve">It is also worth noting that the absence of past incidents/accidents does not mean absence of </w:t>
      </w:r>
      <w:r w:rsidRPr="00293B87">
        <w:rPr>
          <w:b/>
          <w:bCs/>
        </w:rPr>
        <w:t>risk</w:t>
      </w:r>
      <w:r w:rsidR="00293B87" w:rsidRPr="00293B87">
        <w:rPr>
          <w:b/>
          <w:bCs/>
        </w:rPr>
        <w:t>!</w:t>
      </w:r>
      <w:r w:rsidRPr="00F91C83">
        <w:t xml:space="preserve"> It is therefore important to identify the underlying hazards and their conse</w:t>
      </w:r>
      <w:r w:rsidR="00F91C83">
        <w:t>quences and to assess the risks, even when no incidents or accidents have happened.</w:t>
      </w:r>
      <w:r w:rsidRPr="00F91C83">
        <w:t xml:space="preserve"> </w:t>
      </w:r>
    </w:p>
    <w:p w14:paraId="62F79A85" w14:textId="72BB167A" w:rsidR="00F91C83" w:rsidRPr="00A20813" w:rsidRDefault="001D13C4" w:rsidP="00A20813">
      <w:pPr>
        <w:keepNext/>
        <w:spacing w:before="360"/>
        <w:jc w:val="left"/>
        <w:outlineLvl w:val="4"/>
        <w:rPr>
          <w:b/>
          <w:bCs/>
          <w:iCs/>
          <w:szCs w:val="26"/>
        </w:rPr>
      </w:pPr>
      <w:r w:rsidRPr="00F91C83">
        <w:rPr>
          <w:b/>
          <w:bCs/>
          <w:iCs/>
          <w:szCs w:val="26"/>
        </w:rPr>
        <w:br/>
        <w:t>8.2.3</w:t>
      </w:r>
      <w:r w:rsidRPr="00F91C83">
        <w:rPr>
          <w:b/>
          <w:bCs/>
          <w:iCs/>
          <w:szCs w:val="26"/>
        </w:rPr>
        <w:tab/>
        <w:t xml:space="preserve"> Risks Controls</w:t>
      </w:r>
    </w:p>
    <w:p w14:paraId="6A1103E9" w14:textId="12BEC4CD" w:rsidR="00F91C83" w:rsidRDefault="001D13C4" w:rsidP="00293B87">
      <w:pPr>
        <w:spacing w:before="0" w:after="200" w:line="276" w:lineRule="auto"/>
      </w:pPr>
      <w:r w:rsidRPr="00F91C83">
        <w:t xml:space="preserve">Information on risk controls can be found in various sources such as technical publications, safety magazines, websites such as </w:t>
      </w:r>
      <w:hyperlink r:id="rId14" w:history="1">
        <w:r w:rsidR="00F91C83" w:rsidRPr="00971EF7">
          <w:rPr>
            <w:rStyle w:val="Hyperlink"/>
          </w:rPr>
          <w:t>www.IHST.org</w:t>
        </w:r>
      </w:hyperlink>
      <w:r w:rsidR="00F91C83">
        <w:t xml:space="preserve">, </w:t>
      </w:r>
      <w:hyperlink r:id="rId15" w:history="1">
        <w:r w:rsidR="00F91C83" w:rsidRPr="00971EF7">
          <w:rPr>
            <w:rStyle w:val="Hyperlink"/>
          </w:rPr>
          <w:t>www.EHEST.org</w:t>
        </w:r>
      </w:hyperlink>
      <w:r w:rsidR="00F91C83">
        <w:t xml:space="preserve">, </w:t>
      </w:r>
      <w:hyperlink r:id="rId16" w:history="1">
        <w:r w:rsidR="00F91C83" w:rsidRPr="00971EF7">
          <w:rPr>
            <w:rStyle w:val="Hyperlink"/>
          </w:rPr>
          <w:t>www.skybrary.aero</w:t>
        </w:r>
      </w:hyperlink>
      <w:r w:rsidR="00F91C83">
        <w:t>, etc.</w:t>
      </w:r>
    </w:p>
    <w:p w14:paraId="31F49FFB" w14:textId="77777777" w:rsidR="001D13C4" w:rsidRPr="00F91C83" w:rsidRDefault="001D13C4" w:rsidP="00733CB3">
      <w:pPr>
        <w:keepNext/>
        <w:spacing w:before="360"/>
        <w:jc w:val="left"/>
        <w:outlineLvl w:val="4"/>
        <w:rPr>
          <w:b/>
          <w:bCs/>
          <w:iCs/>
          <w:szCs w:val="26"/>
        </w:rPr>
      </w:pPr>
      <w:r w:rsidRPr="00F91C83">
        <w:rPr>
          <w:b/>
          <w:bCs/>
          <w:iCs/>
          <w:szCs w:val="26"/>
        </w:rPr>
        <w:t xml:space="preserve">8.3 </w:t>
      </w:r>
      <w:r w:rsidRPr="00F91C83">
        <w:rPr>
          <w:b/>
          <w:bCs/>
          <w:iCs/>
          <w:szCs w:val="26"/>
        </w:rPr>
        <w:tab/>
        <w:t>Safety Risk Management Steps</w:t>
      </w:r>
    </w:p>
    <w:p w14:paraId="10AA23FF" w14:textId="77777777" w:rsidR="001D13C4" w:rsidRPr="00F91C83" w:rsidRDefault="001D13C4" w:rsidP="00733CB3">
      <w:pPr>
        <w:keepNext/>
        <w:spacing w:before="360"/>
        <w:jc w:val="left"/>
        <w:outlineLvl w:val="4"/>
        <w:rPr>
          <w:b/>
          <w:bCs/>
          <w:iCs/>
          <w:szCs w:val="26"/>
        </w:rPr>
      </w:pPr>
      <w:r w:rsidRPr="00F91C83">
        <w:rPr>
          <w:b/>
          <w:bCs/>
          <w:iCs/>
          <w:szCs w:val="26"/>
        </w:rPr>
        <w:t>8.3.1</w:t>
      </w:r>
      <w:r w:rsidRPr="00F91C83">
        <w:rPr>
          <w:b/>
          <w:bCs/>
          <w:iCs/>
          <w:szCs w:val="26"/>
        </w:rPr>
        <w:tab/>
        <w:t xml:space="preserve"> Initial Safety Risk Level Evaluation</w:t>
      </w:r>
    </w:p>
    <w:p w14:paraId="6A33AFDF" w14:textId="77777777" w:rsidR="001D13C4" w:rsidRPr="00200D06" w:rsidRDefault="001D13C4" w:rsidP="00AC2D2A">
      <w:pPr>
        <w:spacing w:before="0" w:after="200" w:line="276" w:lineRule="auto"/>
        <w:jc w:val="left"/>
      </w:pPr>
      <w:r w:rsidRPr="00200D06">
        <w:t>The initial step consists of answering the two following questions:</w:t>
      </w:r>
    </w:p>
    <w:p w14:paraId="5BEEEDBA" w14:textId="77777777" w:rsidR="001D13C4" w:rsidRPr="00200D06" w:rsidRDefault="001D13C4" w:rsidP="00D713E8">
      <w:pPr>
        <w:pStyle w:val="ListParagraph"/>
        <w:numPr>
          <w:ilvl w:val="0"/>
          <w:numId w:val="62"/>
        </w:numPr>
        <w:spacing w:before="0" w:after="200" w:line="276" w:lineRule="auto"/>
        <w:jc w:val="left"/>
      </w:pPr>
      <w:r w:rsidRPr="00200D06">
        <w:t>What is the severity of the consequences of the hazards we are dealing with?</w:t>
      </w:r>
    </w:p>
    <w:p w14:paraId="6FAEC11C" w14:textId="703C77A3" w:rsidR="001D13C4" w:rsidRPr="00F91C83" w:rsidRDefault="001D13C4" w:rsidP="001816D3">
      <w:pPr>
        <w:pStyle w:val="ListParagraph"/>
        <w:numPr>
          <w:ilvl w:val="0"/>
          <w:numId w:val="62"/>
        </w:numPr>
        <w:spacing w:before="0" w:after="200" w:line="276" w:lineRule="auto"/>
        <w:jc w:val="left"/>
      </w:pPr>
      <w:r w:rsidRPr="000521B8">
        <w:t>And how likely or probable are these hazard consequences?</w:t>
      </w:r>
    </w:p>
    <w:p w14:paraId="1E333E25" w14:textId="1A0F4C2B" w:rsidR="001D13C4" w:rsidRPr="00F91C83" w:rsidRDefault="001D13C4" w:rsidP="001816D3">
      <w:pPr>
        <w:spacing w:before="0" w:after="200" w:line="276" w:lineRule="auto"/>
        <w:jc w:val="left"/>
      </w:pPr>
      <w:r w:rsidRPr="00200D06">
        <w:t xml:space="preserve">A Risk Matrix is a good tool to describe, assess and evaluate the risks. EHEST therefore proposes to use the Risk Matrix described in this Section.  However, using a Risk Matrix is </w:t>
      </w:r>
      <w:r w:rsidRPr="00F91C83">
        <w:rPr>
          <w:b/>
        </w:rPr>
        <w:t xml:space="preserve">not mandatory for Non-Complex </w:t>
      </w:r>
      <w:r w:rsidR="00CD1815">
        <w:rPr>
          <w:b/>
        </w:rPr>
        <w:t>O</w:t>
      </w:r>
      <w:r w:rsidRPr="00F91C83">
        <w:rPr>
          <w:b/>
        </w:rPr>
        <w:t>perators</w:t>
      </w:r>
      <w:r w:rsidRPr="00F91C83">
        <w:t>.</w:t>
      </w:r>
      <w:r w:rsidRPr="00F91C83">
        <w:br/>
      </w:r>
    </w:p>
    <w:p w14:paraId="2EE3C55E" w14:textId="68219E12" w:rsidR="001D13C4" w:rsidRPr="00F91C83" w:rsidRDefault="001D13C4" w:rsidP="001816D3">
      <w:pPr>
        <w:spacing w:before="0" w:after="200" w:line="276" w:lineRule="auto"/>
        <w:jc w:val="left"/>
        <w:rPr>
          <w:b/>
          <w:bCs/>
          <w:iCs/>
          <w:szCs w:val="26"/>
        </w:rPr>
      </w:pPr>
      <w:r w:rsidRPr="00200D06">
        <w:rPr>
          <w:b/>
          <w:bCs/>
          <w:iCs/>
          <w:szCs w:val="26"/>
        </w:rPr>
        <w:t>8.3.1.1</w:t>
      </w:r>
      <w:r w:rsidRPr="00200D06">
        <w:rPr>
          <w:b/>
          <w:bCs/>
          <w:iCs/>
          <w:szCs w:val="26"/>
        </w:rPr>
        <w:tab/>
        <w:t>Analysis of Likelihood</w:t>
      </w:r>
      <w:r w:rsidR="00F91C83">
        <w:rPr>
          <w:b/>
          <w:bCs/>
          <w:iCs/>
          <w:szCs w:val="26"/>
        </w:rPr>
        <w:t xml:space="preserve"> or </w:t>
      </w:r>
      <w:r w:rsidR="00A348BF" w:rsidRPr="00F91C83">
        <w:rPr>
          <w:b/>
          <w:bCs/>
          <w:iCs/>
          <w:szCs w:val="26"/>
        </w:rPr>
        <w:t>Probability</w:t>
      </w:r>
    </w:p>
    <w:p w14:paraId="73177C44" w14:textId="57E9CF08" w:rsidR="001D13C4" w:rsidRPr="00F91C83" w:rsidRDefault="001D13C4" w:rsidP="007245D8">
      <w:r w:rsidRPr="00F91C83">
        <w:t>Likelihood</w:t>
      </w:r>
      <w:r w:rsidR="00F91C83">
        <w:t xml:space="preserve"> or </w:t>
      </w:r>
      <w:r w:rsidR="00A348BF" w:rsidRPr="00F91C83">
        <w:t xml:space="preserve">probability </w:t>
      </w:r>
      <w:r w:rsidRPr="00F91C83">
        <w:t xml:space="preserve">values (how likely </w:t>
      </w:r>
      <w:r w:rsidR="00A348BF" w:rsidRPr="00F91C83">
        <w:t xml:space="preserve">or probable </w:t>
      </w:r>
      <w:r w:rsidRPr="00F91C83">
        <w:t>are the various hazard consequences) are estimated through expert judgement</w:t>
      </w:r>
      <w:r w:rsidR="00CD1815">
        <w:t>,</w:t>
      </w:r>
      <w:r w:rsidRPr="00F91C83">
        <w:t xml:space="preserve"> or on the basis of frequencies observed within the Company or provided for the sector, type of operations, type of machine(s), etc.</w:t>
      </w:r>
    </w:p>
    <w:p w14:paraId="670723BA" w14:textId="641A1892" w:rsidR="001D13C4" w:rsidRPr="00F91C83" w:rsidRDefault="001D13C4" w:rsidP="00C644A0">
      <w:r w:rsidRPr="00F91C83">
        <w:lastRenderedPageBreak/>
        <w:t xml:space="preserve">Likelihood </w:t>
      </w:r>
      <w:r w:rsidR="00F91C83">
        <w:t xml:space="preserve">or probability </w:t>
      </w:r>
      <w:r w:rsidRPr="00F91C83">
        <w:t>may be expressed using terminology such as ‘very low, low, medium, high and very high’.</w:t>
      </w:r>
      <w:r w:rsidRPr="00F91C83">
        <w:tab/>
      </w:r>
    </w:p>
    <w:p w14:paraId="17F28D7C" w14:textId="77777777" w:rsidR="001D13C4" w:rsidRDefault="001D13C4" w:rsidP="007245D8">
      <w:r w:rsidRPr="00200D06">
        <w:t>The following table is an example of what a Company may use for determining likelihood:</w:t>
      </w:r>
    </w:p>
    <w:p w14:paraId="0E5A47BA" w14:textId="77777777" w:rsidR="00A20813" w:rsidRPr="00200D06" w:rsidRDefault="00A20813" w:rsidP="007245D8"/>
    <w:tbl>
      <w:tblPr>
        <w:tblW w:w="0" w:type="auto"/>
        <w:tblBorders>
          <w:top w:val="single" w:sz="12" w:space="0" w:color="000000"/>
          <w:bottom w:val="single" w:sz="12" w:space="0" w:color="000000"/>
        </w:tblBorders>
        <w:tblLook w:val="00A0" w:firstRow="1" w:lastRow="0" w:firstColumn="1" w:lastColumn="0" w:noHBand="0" w:noVBand="0"/>
      </w:tblPr>
      <w:tblGrid>
        <w:gridCol w:w="2093"/>
        <w:gridCol w:w="5953"/>
        <w:gridCol w:w="1243"/>
      </w:tblGrid>
      <w:tr w:rsidR="001D13C4" w:rsidRPr="000521B8" w14:paraId="5DE2BE97" w14:textId="77777777" w:rsidTr="008615C4">
        <w:tc>
          <w:tcPr>
            <w:tcW w:w="2093" w:type="dxa"/>
            <w:tcBorders>
              <w:top w:val="single" w:sz="12" w:space="0" w:color="000000"/>
              <w:bottom w:val="single" w:sz="6" w:space="0" w:color="000000"/>
            </w:tcBorders>
            <w:shd w:val="solid" w:color="800080" w:fill="FFFFFF"/>
          </w:tcPr>
          <w:p w14:paraId="4F2A8BA3" w14:textId="77777777" w:rsidR="001D13C4" w:rsidRPr="00200D06" w:rsidRDefault="001D13C4" w:rsidP="008615C4">
            <w:pPr>
              <w:jc w:val="center"/>
              <w:rPr>
                <w:b/>
                <w:bCs/>
                <w:color w:val="FFFFFF"/>
              </w:rPr>
            </w:pPr>
            <w:r w:rsidRPr="00200D06">
              <w:rPr>
                <w:b/>
                <w:bCs/>
                <w:color w:val="FFFFFF"/>
              </w:rPr>
              <w:t>RISK LIKELIHOOD</w:t>
            </w:r>
          </w:p>
        </w:tc>
        <w:tc>
          <w:tcPr>
            <w:tcW w:w="5953" w:type="dxa"/>
            <w:tcBorders>
              <w:top w:val="single" w:sz="12" w:space="0" w:color="000000"/>
              <w:bottom w:val="single" w:sz="6" w:space="0" w:color="000000"/>
            </w:tcBorders>
            <w:shd w:val="solid" w:color="800080" w:fill="FFFFFF"/>
          </w:tcPr>
          <w:p w14:paraId="2E3BD1E5" w14:textId="77777777" w:rsidR="001D13C4" w:rsidRPr="000521B8" w:rsidRDefault="001D13C4" w:rsidP="008615C4">
            <w:pPr>
              <w:jc w:val="center"/>
              <w:rPr>
                <w:b/>
                <w:color w:val="FFFFFF"/>
              </w:rPr>
            </w:pPr>
            <w:r w:rsidRPr="000521B8">
              <w:rPr>
                <w:b/>
                <w:color w:val="FFFFFF"/>
              </w:rPr>
              <w:t>MEANING</w:t>
            </w:r>
          </w:p>
        </w:tc>
        <w:tc>
          <w:tcPr>
            <w:tcW w:w="1243" w:type="dxa"/>
            <w:tcBorders>
              <w:top w:val="single" w:sz="12" w:space="0" w:color="000000"/>
              <w:bottom w:val="single" w:sz="6" w:space="0" w:color="000000"/>
            </w:tcBorders>
            <w:shd w:val="solid" w:color="800080" w:fill="FFFFFF"/>
          </w:tcPr>
          <w:p w14:paraId="47F00453" w14:textId="77777777" w:rsidR="001D13C4" w:rsidRPr="000521B8" w:rsidRDefault="001D13C4" w:rsidP="008615C4">
            <w:pPr>
              <w:jc w:val="center"/>
              <w:rPr>
                <w:b/>
                <w:color w:val="FFFFFF"/>
              </w:rPr>
            </w:pPr>
            <w:r w:rsidRPr="000521B8">
              <w:rPr>
                <w:b/>
                <w:color w:val="FFFFFF"/>
              </w:rPr>
              <w:t>VALUE</w:t>
            </w:r>
          </w:p>
        </w:tc>
      </w:tr>
      <w:tr w:rsidR="001D13C4" w:rsidRPr="000521B8" w14:paraId="44A95804" w14:textId="77777777" w:rsidTr="008615C4">
        <w:tc>
          <w:tcPr>
            <w:tcW w:w="2093" w:type="dxa"/>
            <w:shd w:val="solid" w:color="C0C0C0" w:fill="FFFFFF"/>
            <w:vAlign w:val="center"/>
          </w:tcPr>
          <w:p w14:paraId="5EB689E9" w14:textId="77777777" w:rsidR="001D13C4" w:rsidRPr="000521B8" w:rsidRDefault="001D13C4" w:rsidP="00AC2D2A">
            <w:pPr>
              <w:ind w:right="176"/>
              <w:jc w:val="center"/>
              <w:rPr>
                <w:b/>
                <w:bCs/>
              </w:rPr>
            </w:pPr>
            <w:r w:rsidRPr="000521B8">
              <w:rPr>
                <w:b/>
                <w:bCs/>
              </w:rPr>
              <w:t>FREQUENT</w:t>
            </w:r>
          </w:p>
        </w:tc>
        <w:tc>
          <w:tcPr>
            <w:tcW w:w="5953" w:type="dxa"/>
          </w:tcPr>
          <w:p w14:paraId="1BD58E6E" w14:textId="77777777" w:rsidR="001D13C4" w:rsidRPr="000521B8" w:rsidRDefault="001D13C4" w:rsidP="008615C4">
            <w:pPr>
              <w:ind w:left="850" w:hanging="850"/>
            </w:pPr>
            <w:r w:rsidRPr="000521B8">
              <w:rPr>
                <w:b/>
              </w:rPr>
              <w:t>Likely to occur many times.</w:t>
            </w:r>
            <w:r w:rsidRPr="000521B8">
              <w:t xml:space="preserve"> Has already occurred in the Company (Freq. &gt; 3 times per year – indicative*). Has occurred frequently in the history of the aviation industry.</w:t>
            </w:r>
          </w:p>
        </w:tc>
        <w:tc>
          <w:tcPr>
            <w:tcW w:w="1243" w:type="dxa"/>
          </w:tcPr>
          <w:p w14:paraId="6AC5E32E" w14:textId="77777777" w:rsidR="001D13C4" w:rsidRPr="000521B8" w:rsidRDefault="001D13C4" w:rsidP="008615C4">
            <w:pPr>
              <w:ind w:left="850" w:hanging="850"/>
              <w:jc w:val="center"/>
              <w:rPr>
                <w:b/>
              </w:rPr>
            </w:pPr>
            <w:r w:rsidRPr="000521B8">
              <w:rPr>
                <w:b/>
              </w:rPr>
              <w:t>5</w:t>
            </w:r>
          </w:p>
        </w:tc>
      </w:tr>
      <w:tr w:rsidR="001D13C4" w:rsidRPr="000521B8" w14:paraId="5F740FC0" w14:textId="77777777" w:rsidTr="008615C4">
        <w:tc>
          <w:tcPr>
            <w:tcW w:w="2093" w:type="dxa"/>
            <w:shd w:val="solid" w:color="C0C0C0" w:fill="FFFFFF"/>
            <w:vAlign w:val="center"/>
          </w:tcPr>
          <w:p w14:paraId="2FA2787B" w14:textId="77777777" w:rsidR="001D13C4" w:rsidRPr="000521B8" w:rsidRDefault="001D13C4" w:rsidP="00AC2D2A">
            <w:pPr>
              <w:ind w:right="176"/>
              <w:jc w:val="center"/>
              <w:rPr>
                <w:b/>
                <w:bCs/>
              </w:rPr>
            </w:pPr>
            <w:r w:rsidRPr="000521B8">
              <w:rPr>
                <w:b/>
                <w:bCs/>
              </w:rPr>
              <w:t>OCCASIONAL</w:t>
            </w:r>
          </w:p>
        </w:tc>
        <w:tc>
          <w:tcPr>
            <w:tcW w:w="5953" w:type="dxa"/>
          </w:tcPr>
          <w:p w14:paraId="06F4D729" w14:textId="77777777" w:rsidR="001D13C4" w:rsidRPr="000521B8" w:rsidRDefault="001D13C4" w:rsidP="008615C4">
            <w:pPr>
              <w:ind w:left="850" w:hanging="850"/>
            </w:pPr>
            <w:r w:rsidRPr="000521B8">
              <w:rPr>
                <w:b/>
              </w:rPr>
              <w:t>Likely to occur sometimes.</w:t>
            </w:r>
            <w:r w:rsidRPr="000521B8">
              <w:t xml:space="preserve"> Has already occurred in the Company (Freq. &lt; 3 times per year – indicative*). Has occurred infrequently in the history of the aviation industry.</w:t>
            </w:r>
          </w:p>
        </w:tc>
        <w:tc>
          <w:tcPr>
            <w:tcW w:w="1243" w:type="dxa"/>
          </w:tcPr>
          <w:p w14:paraId="79EEF684" w14:textId="77777777" w:rsidR="001D13C4" w:rsidRPr="000521B8" w:rsidRDefault="001D13C4" w:rsidP="008615C4">
            <w:pPr>
              <w:ind w:left="850" w:hanging="850"/>
              <w:jc w:val="center"/>
              <w:rPr>
                <w:b/>
              </w:rPr>
            </w:pPr>
            <w:r w:rsidRPr="000521B8">
              <w:rPr>
                <w:b/>
              </w:rPr>
              <w:t>4</w:t>
            </w:r>
          </w:p>
        </w:tc>
      </w:tr>
      <w:tr w:rsidR="001D13C4" w:rsidRPr="000521B8" w14:paraId="24A61908" w14:textId="77777777" w:rsidTr="008615C4">
        <w:tc>
          <w:tcPr>
            <w:tcW w:w="2093" w:type="dxa"/>
            <w:shd w:val="solid" w:color="C0C0C0" w:fill="FFFFFF"/>
            <w:vAlign w:val="center"/>
          </w:tcPr>
          <w:p w14:paraId="028D24E0" w14:textId="77777777" w:rsidR="001D13C4" w:rsidRPr="000521B8" w:rsidRDefault="001D13C4" w:rsidP="00AC2D2A">
            <w:pPr>
              <w:ind w:right="176"/>
              <w:jc w:val="center"/>
              <w:rPr>
                <w:b/>
                <w:bCs/>
              </w:rPr>
            </w:pPr>
            <w:r w:rsidRPr="000521B8">
              <w:rPr>
                <w:b/>
                <w:bCs/>
              </w:rPr>
              <w:t>REMOTE</w:t>
            </w:r>
          </w:p>
        </w:tc>
        <w:tc>
          <w:tcPr>
            <w:tcW w:w="5953" w:type="dxa"/>
          </w:tcPr>
          <w:p w14:paraId="7BCC5CF8" w14:textId="77777777" w:rsidR="001D13C4" w:rsidRPr="000521B8" w:rsidRDefault="001D13C4" w:rsidP="008615C4">
            <w:pPr>
              <w:ind w:left="850" w:hanging="850"/>
            </w:pPr>
            <w:r w:rsidRPr="000521B8">
              <w:rPr>
                <w:b/>
              </w:rPr>
              <w:t>Unlikely to occur, but possible.</w:t>
            </w:r>
            <w:r w:rsidRPr="000521B8">
              <w:t xml:space="preserve"> Has already occurred in the Company at least once or. Has seldom occurred in the history of the aviation industry.</w:t>
            </w:r>
          </w:p>
        </w:tc>
        <w:tc>
          <w:tcPr>
            <w:tcW w:w="1243" w:type="dxa"/>
          </w:tcPr>
          <w:p w14:paraId="6A178DC1" w14:textId="77777777" w:rsidR="001D13C4" w:rsidRPr="000521B8" w:rsidRDefault="001D13C4" w:rsidP="008615C4">
            <w:pPr>
              <w:ind w:left="850" w:hanging="850"/>
              <w:jc w:val="center"/>
              <w:rPr>
                <w:b/>
              </w:rPr>
            </w:pPr>
            <w:r w:rsidRPr="000521B8">
              <w:rPr>
                <w:b/>
              </w:rPr>
              <w:t>3</w:t>
            </w:r>
          </w:p>
        </w:tc>
      </w:tr>
      <w:tr w:rsidR="001D13C4" w:rsidRPr="000521B8" w14:paraId="10926451" w14:textId="77777777" w:rsidTr="008615C4">
        <w:tc>
          <w:tcPr>
            <w:tcW w:w="2093" w:type="dxa"/>
            <w:shd w:val="solid" w:color="C0C0C0" w:fill="FFFFFF"/>
            <w:vAlign w:val="center"/>
          </w:tcPr>
          <w:p w14:paraId="131AFB4F" w14:textId="77777777" w:rsidR="001D13C4" w:rsidRPr="000521B8" w:rsidRDefault="001D13C4" w:rsidP="00AC2D2A">
            <w:pPr>
              <w:ind w:right="176"/>
              <w:jc w:val="center"/>
              <w:rPr>
                <w:b/>
                <w:bCs/>
              </w:rPr>
            </w:pPr>
            <w:r w:rsidRPr="000521B8">
              <w:rPr>
                <w:b/>
                <w:bCs/>
              </w:rPr>
              <w:t>IMPROBABLE</w:t>
            </w:r>
          </w:p>
        </w:tc>
        <w:tc>
          <w:tcPr>
            <w:tcW w:w="5953" w:type="dxa"/>
          </w:tcPr>
          <w:p w14:paraId="0D27D068" w14:textId="77777777" w:rsidR="001D13C4" w:rsidRPr="000521B8" w:rsidRDefault="001D13C4" w:rsidP="008615C4">
            <w:pPr>
              <w:ind w:left="850" w:hanging="850"/>
            </w:pPr>
            <w:r w:rsidRPr="000521B8">
              <w:rPr>
                <w:b/>
              </w:rPr>
              <w:t>Very unlikely to occur.</w:t>
            </w:r>
            <w:r w:rsidRPr="000521B8">
              <w:t xml:space="preserve"> Not known to have occurred in the Company but has already occurred at least once in the history of the aviation industry.</w:t>
            </w:r>
          </w:p>
        </w:tc>
        <w:tc>
          <w:tcPr>
            <w:tcW w:w="1243" w:type="dxa"/>
          </w:tcPr>
          <w:p w14:paraId="4B72DCEE" w14:textId="77777777" w:rsidR="001D13C4" w:rsidRPr="000521B8" w:rsidRDefault="001D13C4" w:rsidP="008615C4">
            <w:pPr>
              <w:ind w:left="850" w:hanging="850"/>
              <w:jc w:val="center"/>
              <w:rPr>
                <w:b/>
              </w:rPr>
            </w:pPr>
            <w:r w:rsidRPr="000521B8">
              <w:rPr>
                <w:b/>
              </w:rPr>
              <w:t>2</w:t>
            </w:r>
          </w:p>
        </w:tc>
      </w:tr>
      <w:tr w:rsidR="001D13C4" w:rsidRPr="000521B8" w14:paraId="56AA5D85" w14:textId="77777777" w:rsidTr="008615C4">
        <w:tc>
          <w:tcPr>
            <w:tcW w:w="2093" w:type="dxa"/>
            <w:tcBorders>
              <w:bottom w:val="single" w:sz="12" w:space="0" w:color="000000"/>
            </w:tcBorders>
            <w:shd w:val="solid" w:color="C0C0C0" w:fill="FFFFFF"/>
            <w:vAlign w:val="center"/>
          </w:tcPr>
          <w:p w14:paraId="5B1F2056" w14:textId="77777777" w:rsidR="001D13C4" w:rsidRPr="000521B8" w:rsidRDefault="001D13C4" w:rsidP="00AC2D2A">
            <w:pPr>
              <w:ind w:right="176"/>
              <w:jc w:val="center"/>
              <w:rPr>
                <w:b/>
                <w:bCs/>
              </w:rPr>
            </w:pPr>
            <w:r w:rsidRPr="000521B8">
              <w:rPr>
                <w:b/>
                <w:bCs/>
              </w:rPr>
              <w:t>EXTREMELY IMPROBABLE</w:t>
            </w:r>
          </w:p>
        </w:tc>
        <w:tc>
          <w:tcPr>
            <w:tcW w:w="5953" w:type="dxa"/>
            <w:tcBorders>
              <w:bottom w:val="single" w:sz="12" w:space="0" w:color="000000"/>
            </w:tcBorders>
          </w:tcPr>
          <w:p w14:paraId="542863D3" w14:textId="77777777" w:rsidR="001D13C4" w:rsidRPr="00BE4E9E" w:rsidRDefault="001D13C4" w:rsidP="008615C4">
            <w:pPr>
              <w:ind w:left="850" w:hanging="850"/>
            </w:pPr>
            <w:r w:rsidRPr="000521B8">
              <w:rPr>
                <w:b/>
              </w:rPr>
              <w:t>Almost inconceivable that the event will occur.</w:t>
            </w:r>
            <w:r w:rsidRPr="000521B8">
              <w:t xml:space="preserve"> It has never occurred in the history of the aviation industry.</w:t>
            </w:r>
            <w:r w:rsidRPr="00BE4E9E">
              <w:rPr>
                <w:rStyle w:val="FootnoteReference"/>
              </w:rPr>
              <w:footnoteReference w:id="5"/>
            </w:r>
          </w:p>
        </w:tc>
        <w:tc>
          <w:tcPr>
            <w:tcW w:w="1243" w:type="dxa"/>
            <w:tcBorders>
              <w:bottom w:val="single" w:sz="12" w:space="0" w:color="000000"/>
            </w:tcBorders>
          </w:tcPr>
          <w:p w14:paraId="2C8A74AA" w14:textId="77777777" w:rsidR="001D13C4" w:rsidRPr="00F91C83" w:rsidRDefault="001D13C4" w:rsidP="008615C4">
            <w:pPr>
              <w:ind w:left="850" w:hanging="850"/>
              <w:jc w:val="center"/>
              <w:rPr>
                <w:b/>
              </w:rPr>
            </w:pPr>
            <w:r w:rsidRPr="00F91C83">
              <w:rPr>
                <w:b/>
              </w:rPr>
              <w:t>1</w:t>
            </w:r>
          </w:p>
        </w:tc>
      </w:tr>
    </w:tbl>
    <w:p w14:paraId="60D2A742" w14:textId="77777777" w:rsidR="001D13C4" w:rsidRPr="00F91C83" w:rsidRDefault="001D13C4" w:rsidP="007245D8">
      <w:pPr>
        <w:rPr>
          <w:i/>
        </w:rPr>
      </w:pPr>
      <w:r w:rsidRPr="000521B8">
        <w:rPr>
          <w:i/>
        </w:rPr>
        <w:t>*</w:t>
      </w:r>
      <w:r w:rsidRPr="000521B8">
        <w:rPr>
          <w:i/>
        </w:rPr>
        <w:tab/>
      </w:r>
      <w:r w:rsidRPr="00F91C83">
        <w:t>Indicative: depends on the size of the Company and volume of activity. Use figures adapted to your Company.</w:t>
      </w:r>
    </w:p>
    <w:p w14:paraId="387E525C" w14:textId="77777777" w:rsidR="00A20813" w:rsidRDefault="00A20813" w:rsidP="007245D8"/>
    <w:p w14:paraId="784F1306" w14:textId="7E44E245" w:rsidR="001D13C4" w:rsidRPr="00F91C83" w:rsidRDefault="001D13C4" w:rsidP="007245D8">
      <w:pPr>
        <w:rPr>
          <w:b/>
        </w:rPr>
      </w:pPr>
      <w:r w:rsidRPr="00200D06">
        <w:t>Below are examples of methods</w:t>
      </w:r>
      <w:r w:rsidRPr="00BE4E9E">
        <w:rPr>
          <w:vertAlign w:val="superscript"/>
        </w:rPr>
        <w:footnoteReference w:id="6"/>
      </w:r>
      <w:r w:rsidRPr="00BE4E9E">
        <w:t xml:space="preserve"> that the Company may use for causal and likelihood analysis</w:t>
      </w:r>
      <w:r w:rsidR="00F91C83">
        <w:t xml:space="preserve"> </w:t>
      </w:r>
      <w:r w:rsidR="00F91C83" w:rsidRPr="00C8259D">
        <w:rPr>
          <w:b/>
          <w:color w:val="F79646" w:themeColor="accent6"/>
        </w:rPr>
        <w:t>(not mandatory for Non-Complex operators)</w:t>
      </w:r>
      <w:r w:rsidR="00C8259D">
        <w:rPr>
          <w:b/>
        </w:rPr>
        <w:t>:</w:t>
      </w:r>
    </w:p>
    <w:p w14:paraId="0C99BD33" w14:textId="4E6955A9" w:rsidR="001D13C4" w:rsidRPr="00BE4E9E" w:rsidRDefault="00F91C83" w:rsidP="007245D8">
      <w:pPr>
        <w:numPr>
          <w:ilvl w:val="0"/>
          <w:numId w:val="45"/>
        </w:numPr>
        <w:spacing w:before="0" w:after="200" w:line="276" w:lineRule="auto"/>
        <w:jc w:val="left"/>
      </w:pPr>
      <w:r>
        <w:t>F</w:t>
      </w:r>
      <w:r w:rsidR="001D13C4" w:rsidRPr="00BE4E9E">
        <w:t>ault tree analysis;</w:t>
      </w:r>
    </w:p>
    <w:p w14:paraId="00FC1649" w14:textId="77777777" w:rsidR="001D13C4" w:rsidRPr="00F91C83" w:rsidRDefault="001D13C4" w:rsidP="007245D8">
      <w:pPr>
        <w:numPr>
          <w:ilvl w:val="0"/>
          <w:numId w:val="45"/>
        </w:numPr>
        <w:spacing w:before="0" w:after="200" w:line="276" w:lineRule="auto"/>
        <w:jc w:val="left"/>
      </w:pPr>
      <w:r w:rsidRPr="00F91C83">
        <w:t>FMECA (Failure Mode, Effects and Critical Analysis);</w:t>
      </w:r>
    </w:p>
    <w:p w14:paraId="61EFB04E" w14:textId="65A8FC57" w:rsidR="001D13C4" w:rsidRPr="00F91C83" w:rsidRDefault="00F91C83" w:rsidP="007245D8">
      <w:pPr>
        <w:numPr>
          <w:ilvl w:val="0"/>
          <w:numId w:val="45"/>
        </w:numPr>
        <w:spacing w:before="0" w:after="200" w:line="276" w:lineRule="auto"/>
        <w:jc w:val="left"/>
      </w:pPr>
      <w:r>
        <w:t>I</w:t>
      </w:r>
      <w:r w:rsidR="001D13C4" w:rsidRPr="00F91C83">
        <w:t>nfluence diagrams;</w:t>
      </w:r>
    </w:p>
    <w:p w14:paraId="434B8C9C" w14:textId="3FB855B3" w:rsidR="001D13C4" w:rsidRPr="00F91C83" w:rsidRDefault="00F91C83" w:rsidP="007245D8">
      <w:pPr>
        <w:numPr>
          <w:ilvl w:val="0"/>
          <w:numId w:val="45"/>
        </w:numPr>
        <w:spacing w:before="0" w:after="200" w:line="276" w:lineRule="auto"/>
        <w:jc w:val="left"/>
      </w:pPr>
      <w:r>
        <w:t>B</w:t>
      </w:r>
      <w:r w:rsidR="001D13C4" w:rsidRPr="00F91C83">
        <w:t>ow-</w:t>
      </w:r>
      <w:r w:rsidR="00CD1815">
        <w:t>T</w:t>
      </w:r>
      <w:r w:rsidR="001D13C4" w:rsidRPr="00F91C83">
        <w:t>ie diagrams;</w:t>
      </w:r>
    </w:p>
    <w:p w14:paraId="445E0DAB" w14:textId="59144ECC" w:rsidR="001D13C4" w:rsidRPr="00F91C83" w:rsidRDefault="00F91C83" w:rsidP="007245D8">
      <w:pPr>
        <w:numPr>
          <w:ilvl w:val="0"/>
          <w:numId w:val="45"/>
        </w:numPr>
        <w:spacing w:before="0" w:after="200" w:line="276" w:lineRule="auto"/>
        <w:jc w:val="left"/>
      </w:pPr>
      <w:r>
        <w:t>B</w:t>
      </w:r>
      <w:r w:rsidR="001D13C4" w:rsidRPr="00F91C83">
        <w:t>rain storming.</w:t>
      </w:r>
    </w:p>
    <w:p w14:paraId="673F4085" w14:textId="77777777" w:rsidR="001D13C4" w:rsidRPr="00200D06" w:rsidRDefault="001D13C4" w:rsidP="007245D8">
      <w:r w:rsidRPr="00200D06">
        <w:lastRenderedPageBreak/>
        <w:t>As the risk assessment progresses, an iterative process may help to identify new factors and barriers. These can then be included in the analysis.</w:t>
      </w:r>
    </w:p>
    <w:p w14:paraId="009B21A3" w14:textId="77777777" w:rsidR="001D13C4" w:rsidRPr="000521B8" w:rsidRDefault="001D13C4" w:rsidP="00C644A0">
      <w:r w:rsidRPr="00200D06">
        <w:t>Considering human and org</w:t>
      </w:r>
      <w:r w:rsidRPr="00802F63">
        <w:t>anisational factors and their possible contributing effect in incident and accident scenarios may help assessing the likelihood of hazard consequences. Direct causes (‘unsafe acts’), workplace factors and organisational factors (‘latent conditions’) may be</w:t>
      </w:r>
      <w:r w:rsidRPr="000521B8">
        <w:t xml:space="preserve"> considered.</w:t>
      </w:r>
    </w:p>
    <w:p w14:paraId="5A660C3B" w14:textId="102B01B5" w:rsidR="001D13C4" w:rsidRPr="0096700F" w:rsidRDefault="001D13C4" w:rsidP="00C644A0">
      <w:r w:rsidRPr="000521B8">
        <w:t>The ef</w:t>
      </w:r>
      <w:r w:rsidR="0096700F">
        <w:t>fects of existing risk controls</w:t>
      </w:r>
      <w:r w:rsidRPr="0096700F">
        <w:t xml:space="preserve"> that influence the chain of events are also considered and documented, taking into account the following elements:</w:t>
      </w:r>
    </w:p>
    <w:p w14:paraId="17F01F1C" w14:textId="1076A9E1" w:rsidR="001D13C4" w:rsidRPr="00F91C83" w:rsidRDefault="00F91C83" w:rsidP="00C644A0">
      <w:pPr>
        <w:numPr>
          <w:ilvl w:val="0"/>
          <w:numId w:val="45"/>
        </w:numPr>
        <w:spacing w:before="0" w:after="200" w:line="276" w:lineRule="auto"/>
        <w:jc w:val="left"/>
      </w:pPr>
      <w:r>
        <w:t>C</w:t>
      </w:r>
      <w:r w:rsidR="001D13C4" w:rsidRPr="00F91C83">
        <w:t>ertification requirements;</w:t>
      </w:r>
    </w:p>
    <w:p w14:paraId="71E634C9" w14:textId="7D22A6E4" w:rsidR="001D13C4" w:rsidRPr="00F91C83" w:rsidRDefault="00F91C83" w:rsidP="00C644A0">
      <w:pPr>
        <w:numPr>
          <w:ilvl w:val="0"/>
          <w:numId w:val="45"/>
        </w:numPr>
        <w:spacing w:before="0" w:after="200" w:line="276" w:lineRule="auto"/>
        <w:jc w:val="left"/>
      </w:pPr>
      <w:r>
        <w:t>M</w:t>
      </w:r>
      <w:r w:rsidR="001D13C4" w:rsidRPr="00F91C83">
        <w:t>aintenance procedures;</w:t>
      </w:r>
    </w:p>
    <w:p w14:paraId="2783E507" w14:textId="2A5AB965" w:rsidR="001D13C4" w:rsidRPr="00F91C83" w:rsidRDefault="00F91C83" w:rsidP="00C644A0">
      <w:pPr>
        <w:numPr>
          <w:ilvl w:val="0"/>
          <w:numId w:val="45"/>
        </w:numPr>
        <w:spacing w:before="0" w:after="200" w:line="276" w:lineRule="auto"/>
        <w:jc w:val="left"/>
      </w:pPr>
      <w:r>
        <w:t>E</w:t>
      </w:r>
      <w:r w:rsidR="001D13C4" w:rsidRPr="00F91C83">
        <w:t>xisting normal and abnormal procedures;</w:t>
      </w:r>
    </w:p>
    <w:p w14:paraId="09F60780" w14:textId="5E41E30D" w:rsidR="001D13C4" w:rsidRPr="00F91C83" w:rsidRDefault="00F91C83" w:rsidP="00C644A0">
      <w:pPr>
        <w:numPr>
          <w:ilvl w:val="0"/>
          <w:numId w:val="45"/>
        </w:numPr>
        <w:spacing w:before="0" w:after="200" w:line="276" w:lineRule="auto"/>
        <w:jc w:val="left"/>
      </w:pPr>
      <w:r>
        <w:t>T</w:t>
      </w:r>
      <w:r w:rsidR="001D13C4" w:rsidRPr="00F91C83">
        <w:t>echnical measures/equipment;</w:t>
      </w:r>
    </w:p>
    <w:p w14:paraId="3E8A77B1" w14:textId="27C31E77" w:rsidR="001D13C4" w:rsidRPr="00F91C83" w:rsidRDefault="00F91C83" w:rsidP="00C644A0">
      <w:pPr>
        <w:numPr>
          <w:ilvl w:val="0"/>
          <w:numId w:val="45"/>
        </w:numPr>
        <w:spacing w:before="0" w:after="200" w:line="276" w:lineRule="auto"/>
        <w:jc w:val="left"/>
      </w:pPr>
      <w:r>
        <w:t>T</w:t>
      </w:r>
      <w:r w:rsidR="001D13C4" w:rsidRPr="00F91C83">
        <w:t xml:space="preserve">raining; </w:t>
      </w:r>
    </w:p>
    <w:p w14:paraId="611E91FF" w14:textId="2870FD44" w:rsidR="001D13C4" w:rsidRPr="00F91C83" w:rsidRDefault="00F91C83" w:rsidP="00C644A0">
      <w:pPr>
        <w:numPr>
          <w:ilvl w:val="0"/>
          <w:numId w:val="45"/>
        </w:numPr>
        <w:spacing w:before="0" w:after="200" w:line="276" w:lineRule="auto"/>
        <w:jc w:val="left"/>
      </w:pPr>
      <w:r>
        <w:t>O</w:t>
      </w:r>
      <w:r w:rsidR="001D13C4" w:rsidRPr="00F91C83">
        <w:t>ther human and organisational factors.</w:t>
      </w:r>
    </w:p>
    <w:p w14:paraId="6CD3D586" w14:textId="1B8E64C2" w:rsidR="001D13C4" w:rsidRPr="0096700F" w:rsidRDefault="001D13C4" w:rsidP="00C644A0">
      <w:r w:rsidRPr="0096700F">
        <w:t>Causal analy</w:t>
      </w:r>
      <w:r w:rsidR="0096700F">
        <w:t>sis, supported for instance by Bow-tie</w:t>
      </w:r>
      <w:r w:rsidRPr="0096700F">
        <w:t xml:space="preserve"> type diagrams</w:t>
      </w:r>
      <w:r w:rsidR="00CD1815">
        <w:t>,</w:t>
      </w:r>
      <w:r w:rsidRPr="0096700F">
        <w:t xml:space="preserve"> can be performed to the level of detail necessary to establish relevant likelihood </w:t>
      </w:r>
      <w:r w:rsidR="0096700F">
        <w:t xml:space="preserve">or probability </w:t>
      </w:r>
      <w:r w:rsidRPr="0096700F">
        <w:t xml:space="preserve">values. </w:t>
      </w:r>
    </w:p>
    <w:p w14:paraId="15B3797B" w14:textId="77777777" w:rsidR="001D13C4" w:rsidRPr="00200D06" w:rsidRDefault="001D13C4" w:rsidP="007245D8"/>
    <w:p w14:paraId="21482AA5" w14:textId="77777777" w:rsidR="001D13C4" w:rsidRPr="00200D06" w:rsidRDefault="001D13C4" w:rsidP="007245D8">
      <w:pPr>
        <w:keepNext/>
        <w:spacing w:before="360"/>
        <w:jc w:val="left"/>
        <w:outlineLvl w:val="4"/>
        <w:rPr>
          <w:b/>
          <w:bCs/>
          <w:iCs/>
          <w:szCs w:val="26"/>
        </w:rPr>
      </w:pPr>
      <w:r w:rsidRPr="00200D06">
        <w:rPr>
          <w:b/>
          <w:bCs/>
          <w:iCs/>
          <w:szCs w:val="26"/>
        </w:rPr>
        <w:t>8.3.1.2</w:t>
      </w:r>
      <w:r w:rsidRPr="00200D06">
        <w:rPr>
          <w:b/>
          <w:bCs/>
          <w:iCs/>
          <w:szCs w:val="26"/>
        </w:rPr>
        <w:tab/>
        <w:t>Analysis of Severity</w:t>
      </w:r>
    </w:p>
    <w:p w14:paraId="6898AFF1" w14:textId="2313CE31" w:rsidR="001D13C4" w:rsidRPr="000521B8" w:rsidRDefault="001D13C4" w:rsidP="007245D8">
      <w:r w:rsidRPr="00200D06">
        <w:t>Severity values (how severe are the various hazard consequences) are estimated through expert judgement</w:t>
      </w:r>
      <w:r w:rsidR="00CD1815">
        <w:t>,</w:t>
      </w:r>
      <w:r w:rsidRPr="00200D06">
        <w:t xml:space="preserve"> or on the basis of severities observed within the Company or provided for the sector, type of operations, type of mac</w:t>
      </w:r>
      <w:r w:rsidRPr="000521B8">
        <w:t>hine(s), etc.</w:t>
      </w:r>
    </w:p>
    <w:p w14:paraId="44A28CA3" w14:textId="77777777" w:rsidR="001D13C4" w:rsidRPr="000521B8" w:rsidRDefault="001D13C4" w:rsidP="007245D8">
      <w:r w:rsidRPr="000521B8">
        <w:t>Severity can be expressed using terminology like ‘very small, small, medium, large and very large’. The meaning of each term is then expressed in words and/or numbers or ranges.</w:t>
      </w:r>
    </w:p>
    <w:p w14:paraId="728650A4" w14:textId="5F814DA1" w:rsidR="001D13C4" w:rsidRPr="0096700F" w:rsidRDefault="001D13C4" w:rsidP="007245D8">
      <w:r w:rsidRPr="000521B8">
        <w:t>Below is an example table that the Company may use for determining severity:</w:t>
      </w:r>
    </w:p>
    <w:p w14:paraId="25D0A74E" w14:textId="77777777" w:rsidR="001D13C4" w:rsidRPr="00200D06" w:rsidRDefault="001D13C4" w:rsidP="007245D8"/>
    <w:tbl>
      <w:tblPr>
        <w:tblW w:w="0" w:type="auto"/>
        <w:tblBorders>
          <w:top w:val="single" w:sz="12" w:space="0" w:color="000000"/>
          <w:bottom w:val="single" w:sz="12" w:space="0" w:color="000000"/>
        </w:tblBorders>
        <w:tblLayout w:type="fixed"/>
        <w:tblLook w:val="00A0" w:firstRow="1" w:lastRow="0" w:firstColumn="1" w:lastColumn="0" w:noHBand="0" w:noVBand="0"/>
      </w:tblPr>
      <w:tblGrid>
        <w:gridCol w:w="1809"/>
        <w:gridCol w:w="1276"/>
        <w:gridCol w:w="1559"/>
        <w:gridCol w:w="2410"/>
        <w:gridCol w:w="1276"/>
        <w:gridCol w:w="959"/>
      </w:tblGrid>
      <w:tr w:rsidR="001D13C4" w:rsidRPr="00C8259D" w14:paraId="4CAFA7BA" w14:textId="77777777" w:rsidTr="008615C4">
        <w:tc>
          <w:tcPr>
            <w:tcW w:w="1809" w:type="dxa"/>
            <w:vMerge w:val="restart"/>
            <w:tcBorders>
              <w:top w:val="single" w:sz="12" w:space="0" w:color="000000"/>
              <w:bottom w:val="single" w:sz="6" w:space="0" w:color="000000"/>
            </w:tcBorders>
            <w:shd w:val="solid" w:color="800080" w:fill="FFFFFF"/>
            <w:vAlign w:val="center"/>
          </w:tcPr>
          <w:p w14:paraId="50AF1B66" w14:textId="77777777" w:rsidR="001D13C4" w:rsidRPr="00C8259D" w:rsidRDefault="001D13C4" w:rsidP="008615C4">
            <w:pPr>
              <w:jc w:val="center"/>
              <w:rPr>
                <w:b/>
                <w:bCs/>
                <w:color w:val="FFFFFF"/>
                <w:sz w:val="16"/>
              </w:rPr>
            </w:pPr>
            <w:r w:rsidRPr="00C8259D">
              <w:rPr>
                <w:b/>
                <w:bCs/>
                <w:color w:val="FFFFFF"/>
                <w:sz w:val="16"/>
              </w:rPr>
              <w:t>SEVERITY OF OCCURRENCE</w:t>
            </w:r>
          </w:p>
        </w:tc>
        <w:tc>
          <w:tcPr>
            <w:tcW w:w="6521" w:type="dxa"/>
            <w:gridSpan w:val="4"/>
            <w:tcBorders>
              <w:top w:val="single" w:sz="12" w:space="0" w:color="000000"/>
              <w:bottom w:val="single" w:sz="6" w:space="0" w:color="000000"/>
            </w:tcBorders>
            <w:shd w:val="solid" w:color="800080" w:fill="FFFFFF"/>
            <w:vAlign w:val="center"/>
          </w:tcPr>
          <w:p w14:paraId="68BAFD81" w14:textId="77777777" w:rsidR="001D13C4" w:rsidRPr="00C8259D" w:rsidRDefault="001D13C4" w:rsidP="008615C4">
            <w:pPr>
              <w:jc w:val="center"/>
              <w:rPr>
                <w:b/>
                <w:color w:val="FFFFFF"/>
                <w:sz w:val="16"/>
              </w:rPr>
            </w:pPr>
            <w:r w:rsidRPr="00C8259D">
              <w:rPr>
                <w:b/>
                <w:color w:val="FFFFFF"/>
                <w:sz w:val="16"/>
              </w:rPr>
              <w:t>MEANING</w:t>
            </w:r>
          </w:p>
        </w:tc>
        <w:tc>
          <w:tcPr>
            <w:tcW w:w="959" w:type="dxa"/>
            <w:vMerge w:val="restart"/>
            <w:tcBorders>
              <w:top w:val="single" w:sz="12" w:space="0" w:color="000000"/>
              <w:bottom w:val="single" w:sz="6" w:space="0" w:color="000000"/>
            </w:tcBorders>
            <w:shd w:val="solid" w:color="800080" w:fill="FFFFFF"/>
            <w:vAlign w:val="center"/>
          </w:tcPr>
          <w:p w14:paraId="689C3BD1" w14:textId="77777777" w:rsidR="001D13C4" w:rsidRPr="00C8259D" w:rsidRDefault="001D13C4" w:rsidP="008615C4">
            <w:pPr>
              <w:jc w:val="center"/>
              <w:rPr>
                <w:b/>
                <w:color w:val="FFFFFF"/>
                <w:sz w:val="16"/>
              </w:rPr>
            </w:pPr>
            <w:r w:rsidRPr="00C8259D">
              <w:rPr>
                <w:b/>
                <w:color w:val="FFFFFF"/>
                <w:sz w:val="16"/>
              </w:rPr>
              <w:t>VALUE</w:t>
            </w:r>
          </w:p>
        </w:tc>
      </w:tr>
      <w:tr w:rsidR="001D13C4" w:rsidRPr="00C8259D" w14:paraId="0A8956AE" w14:textId="77777777" w:rsidTr="008615C4">
        <w:tc>
          <w:tcPr>
            <w:tcW w:w="1809" w:type="dxa"/>
            <w:vMerge/>
            <w:shd w:val="solid" w:color="C0C0C0" w:fill="FFFFFF"/>
            <w:vAlign w:val="center"/>
          </w:tcPr>
          <w:p w14:paraId="09C26C81" w14:textId="77777777" w:rsidR="001D13C4" w:rsidRPr="00C8259D" w:rsidRDefault="001D13C4" w:rsidP="008615C4">
            <w:pPr>
              <w:jc w:val="center"/>
              <w:rPr>
                <w:b/>
                <w:bCs/>
                <w:sz w:val="16"/>
              </w:rPr>
            </w:pPr>
          </w:p>
        </w:tc>
        <w:tc>
          <w:tcPr>
            <w:tcW w:w="1276" w:type="dxa"/>
            <w:vAlign w:val="center"/>
          </w:tcPr>
          <w:p w14:paraId="02C953DA" w14:textId="77777777" w:rsidR="001D13C4" w:rsidRPr="00C8259D" w:rsidRDefault="001D13C4" w:rsidP="008615C4">
            <w:pPr>
              <w:ind w:left="34"/>
              <w:jc w:val="center"/>
              <w:rPr>
                <w:sz w:val="16"/>
              </w:rPr>
            </w:pPr>
            <w:r w:rsidRPr="00C8259D">
              <w:rPr>
                <w:sz w:val="16"/>
              </w:rPr>
              <w:t>PERSONNEL</w:t>
            </w:r>
          </w:p>
        </w:tc>
        <w:tc>
          <w:tcPr>
            <w:tcW w:w="1559" w:type="dxa"/>
            <w:vAlign w:val="center"/>
          </w:tcPr>
          <w:p w14:paraId="00A29483" w14:textId="77777777" w:rsidR="001D13C4" w:rsidRPr="00C8259D" w:rsidRDefault="001D13C4" w:rsidP="008615C4">
            <w:pPr>
              <w:ind w:left="34"/>
              <w:jc w:val="center"/>
              <w:rPr>
                <w:sz w:val="16"/>
              </w:rPr>
            </w:pPr>
            <w:r w:rsidRPr="00C8259D">
              <w:rPr>
                <w:sz w:val="16"/>
              </w:rPr>
              <w:t>ENVIRONMENT</w:t>
            </w:r>
          </w:p>
        </w:tc>
        <w:tc>
          <w:tcPr>
            <w:tcW w:w="2410" w:type="dxa"/>
            <w:vAlign w:val="center"/>
          </w:tcPr>
          <w:p w14:paraId="78280F8D" w14:textId="77777777" w:rsidR="001D13C4" w:rsidRPr="00C8259D" w:rsidRDefault="001D13C4" w:rsidP="008615C4">
            <w:pPr>
              <w:ind w:left="34"/>
              <w:jc w:val="center"/>
              <w:rPr>
                <w:sz w:val="16"/>
              </w:rPr>
            </w:pPr>
            <w:r w:rsidRPr="00C8259D">
              <w:rPr>
                <w:sz w:val="16"/>
              </w:rPr>
              <w:t>MATERIAL VALUES &amp; ASSETS</w:t>
            </w:r>
          </w:p>
        </w:tc>
        <w:tc>
          <w:tcPr>
            <w:tcW w:w="1276" w:type="dxa"/>
            <w:vAlign w:val="center"/>
          </w:tcPr>
          <w:p w14:paraId="33E97A45" w14:textId="77777777" w:rsidR="001D13C4" w:rsidRPr="00C8259D" w:rsidRDefault="001D13C4" w:rsidP="008615C4">
            <w:pPr>
              <w:jc w:val="center"/>
              <w:rPr>
                <w:sz w:val="16"/>
              </w:rPr>
            </w:pPr>
            <w:r w:rsidRPr="00C8259D">
              <w:rPr>
                <w:sz w:val="16"/>
              </w:rPr>
              <w:t>REPUTATION</w:t>
            </w:r>
          </w:p>
        </w:tc>
        <w:tc>
          <w:tcPr>
            <w:tcW w:w="959" w:type="dxa"/>
            <w:vMerge/>
            <w:vAlign w:val="center"/>
          </w:tcPr>
          <w:p w14:paraId="1F047F03" w14:textId="77777777" w:rsidR="001D13C4" w:rsidRPr="00C8259D" w:rsidRDefault="001D13C4" w:rsidP="008615C4">
            <w:pPr>
              <w:jc w:val="center"/>
              <w:rPr>
                <w:sz w:val="16"/>
              </w:rPr>
            </w:pPr>
          </w:p>
        </w:tc>
      </w:tr>
      <w:tr w:rsidR="001D13C4" w:rsidRPr="00C8259D" w14:paraId="34F717A4" w14:textId="77777777" w:rsidTr="008615C4">
        <w:tc>
          <w:tcPr>
            <w:tcW w:w="1809" w:type="dxa"/>
            <w:shd w:val="solid" w:color="C0C0C0" w:fill="FFFFFF"/>
            <w:vAlign w:val="center"/>
          </w:tcPr>
          <w:p w14:paraId="51CF1AB7" w14:textId="77777777" w:rsidR="001D13C4" w:rsidRPr="00C8259D" w:rsidRDefault="001D13C4" w:rsidP="008615C4">
            <w:pPr>
              <w:jc w:val="center"/>
              <w:rPr>
                <w:b/>
                <w:bCs/>
                <w:sz w:val="16"/>
              </w:rPr>
            </w:pPr>
            <w:r w:rsidRPr="00C8259D">
              <w:rPr>
                <w:b/>
                <w:bCs/>
                <w:sz w:val="16"/>
              </w:rPr>
              <w:t>CATASTROPHIC</w:t>
            </w:r>
          </w:p>
        </w:tc>
        <w:tc>
          <w:tcPr>
            <w:tcW w:w="1276" w:type="dxa"/>
            <w:vAlign w:val="center"/>
          </w:tcPr>
          <w:p w14:paraId="1140BF97" w14:textId="77777777" w:rsidR="001D13C4" w:rsidRPr="00C8259D" w:rsidRDefault="001D13C4" w:rsidP="008615C4">
            <w:pPr>
              <w:ind w:left="34"/>
              <w:jc w:val="center"/>
              <w:rPr>
                <w:sz w:val="16"/>
              </w:rPr>
            </w:pPr>
            <w:r w:rsidRPr="00C8259D">
              <w:rPr>
                <w:sz w:val="16"/>
              </w:rPr>
              <w:t>Multiple fatalities</w:t>
            </w:r>
          </w:p>
        </w:tc>
        <w:tc>
          <w:tcPr>
            <w:tcW w:w="1559" w:type="dxa"/>
            <w:vAlign w:val="center"/>
          </w:tcPr>
          <w:p w14:paraId="7C02C6EA" w14:textId="77777777" w:rsidR="001D13C4" w:rsidRPr="00BE5A4C" w:rsidRDefault="001D13C4" w:rsidP="008615C4">
            <w:pPr>
              <w:ind w:left="34"/>
              <w:jc w:val="center"/>
              <w:rPr>
                <w:sz w:val="16"/>
                <w:lang w:val="fr-FR"/>
              </w:rPr>
            </w:pPr>
            <w:r w:rsidRPr="00BE5A4C">
              <w:rPr>
                <w:sz w:val="16"/>
                <w:lang w:val="fr-FR"/>
              </w:rPr>
              <w:t xml:space="preserve">Massive </w:t>
            </w:r>
            <w:proofErr w:type="spellStart"/>
            <w:r w:rsidRPr="00BE5A4C">
              <w:rPr>
                <w:sz w:val="16"/>
                <w:lang w:val="fr-FR"/>
              </w:rPr>
              <w:t>effects</w:t>
            </w:r>
            <w:proofErr w:type="spellEnd"/>
            <w:r w:rsidRPr="00BE5A4C">
              <w:rPr>
                <w:sz w:val="16"/>
                <w:lang w:val="fr-FR"/>
              </w:rPr>
              <w:t xml:space="preserve"> (pollution, destruction, etc.)</w:t>
            </w:r>
          </w:p>
        </w:tc>
        <w:tc>
          <w:tcPr>
            <w:tcW w:w="2410" w:type="dxa"/>
            <w:vAlign w:val="center"/>
          </w:tcPr>
          <w:p w14:paraId="1195EEA7" w14:textId="77777777" w:rsidR="001D13C4" w:rsidRPr="00C8259D" w:rsidRDefault="001D13C4" w:rsidP="008615C4">
            <w:pPr>
              <w:ind w:left="34"/>
              <w:jc w:val="center"/>
              <w:rPr>
                <w:sz w:val="16"/>
              </w:rPr>
            </w:pPr>
            <w:r w:rsidRPr="00C8259D">
              <w:rPr>
                <w:sz w:val="16"/>
              </w:rPr>
              <w:t>Catastrophic financial loss</w:t>
            </w:r>
          </w:p>
          <w:p w14:paraId="3FF14905" w14:textId="77777777" w:rsidR="001D13C4" w:rsidRPr="00C8259D" w:rsidRDefault="001D13C4" w:rsidP="008615C4">
            <w:pPr>
              <w:ind w:left="34"/>
              <w:jc w:val="center"/>
              <w:rPr>
                <w:sz w:val="16"/>
              </w:rPr>
            </w:pPr>
            <w:r w:rsidRPr="00C8259D">
              <w:rPr>
                <w:sz w:val="16"/>
              </w:rPr>
              <w:t>Damage &gt; 1 M€ (*)</w:t>
            </w:r>
          </w:p>
        </w:tc>
        <w:tc>
          <w:tcPr>
            <w:tcW w:w="1276" w:type="dxa"/>
            <w:vAlign w:val="center"/>
          </w:tcPr>
          <w:p w14:paraId="268B222E" w14:textId="77777777" w:rsidR="001D13C4" w:rsidRPr="00C8259D" w:rsidRDefault="001D13C4" w:rsidP="008615C4">
            <w:pPr>
              <w:jc w:val="center"/>
              <w:rPr>
                <w:sz w:val="16"/>
              </w:rPr>
            </w:pPr>
            <w:r w:rsidRPr="00C8259D">
              <w:rPr>
                <w:sz w:val="16"/>
              </w:rPr>
              <w:t>International impact</w:t>
            </w:r>
          </w:p>
        </w:tc>
        <w:tc>
          <w:tcPr>
            <w:tcW w:w="959" w:type="dxa"/>
            <w:vAlign w:val="center"/>
          </w:tcPr>
          <w:p w14:paraId="42AAFEA0" w14:textId="77777777" w:rsidR="001D13C4" w:rsidRPr="00C8259D" w:rsidRDefault="001D13C4" w:rsidP="008615C4">
            <w:pPr>
              <w:ind w:left="850" w:hanging="850"/>
              <w:jc w:val="center"/>
              <w:rPr>
                <w:b/>
                <w:sz w:val="16"/>
              </w:rPr>
            </w:pPr>
            <w:r w:rsidRPr="00C8259D">
              <w:rPr>
                <w:b/>
                <w:sz w:val="16"/>
              </w:rPr>
              <w:t>E</w:t>
            </w:r>
          </w:p>
        </w:tc>
      </w:tr>
      <w:tr w:rsidR="001D13C4" w:rsidRPr="00C8259D" w14:paraId="37FF6CC6" w14:textId="77777777" w:rsidTr="008615C4">
        <w:tc>
          <w:tcPr>
            <w:tcW w:w="1809" w:type="dxa"/>
            <w:shd w:val="solid" w:color="C0C0C0" w:fill="FFFFFF"/>
            <w:vAlign w:val="center"/>
          </w:tcPr>
          <w:p w14:paraId="0652CE6A" w14:textId="77777777" w:rsidR="001D13C4" w:rsidRPr="00C8259D" w:rsidRDefault="001D13C4" w:rsidP="008615C4">
            <w:pPr>
              <w:jc w:val="center"/>
              <w:rPr>
                <w:b/>
                <w:bCs/>
                <w:sz w:val="16"/>
                <w:szCs w:val="16"/>
              </w:rPr>
            </w:pPr>
            <w:r w:rsidRPr="00C8259D">
              <w:rPr>
                <w:b/>
                <w:bCs/>
                <w:sz w:val="16"/>
                <w:szCs w:val="16"/>
              </w:rPr>
              <w:t>HAZARDOUS</w:t>
            </w:r>
          </w:p>
        </w:tc>
        <w:tc>
          <w:tcPr>
            <w:tcW w:w="1276" w:type="dxa"/>
            <w:vAlign w:val="center"/>
          </w:tcPr>
          <w:p w14:paraId="31C57833" w14:textId="77777777" w:rsidR="001D13C4" w:rsidRPr="00C8259D" w:rsidRDefault="001D13C4" w:rsidP="008615C4">
            <w:pPr>
              <w:ind w:left="34"/>
              <w:jc w:val="center"/>
              <w:rPr>
                <w:sz w:val="16"/>
                <w:szCs w:val="16"/>
              </w:rPr>
            </w:pPr>
            <w:r w:rsidRPr="00C8259D">
              <w:rPr>
                <w:sz w:val="16"/>
                <w:szCs w:val="16"/>
              </w:rPr>
              <w:t>Fatality</w:t>
            </w:r>
          </w:p>
        </w:tc>
        <w:tc>
          <w:tcPr>
            <w:tcW w:w="1559" w:type="dxa"/>
            <w:vAlign w:val="center"/>
          </w:tcPr>
          <w:p w14:paraId="7FA0FF23" w14:textId="77777777" w:rsidR="001D13C4" w:rsidRPr="00C8259D" w:rsidRDefault="001D13C4" w:rsidP="008615C4">
            <w:pPr>
              <w:ind w:left="34"/>
              <w:jc w:val="center"/>
              <w:rPr>
                <w:sz w:val="16"/>
                <w:szCs w:val="16"/>
              </w:rPr>
            </w:pPr>
            <w:r w:rsidRPr="00C8259D">
              <w:rPr>
                <w:sz w:val="16"/>
                <w:szCs w:val="16"/>
              </w:rPr>
              <w:t>Effects difficult to repair</w:t>
            </w:r>
          </w:p>
        </w:tc>
        <w:tc>
          <w:tcPr>
            <w:tcW w:w="2410" w:type="dxa"/>
            <w:vAlign w:val="center"/>
          </w:tcPr>
          <w:p w14:paraId="5E68CDE9" w14:textId="77777777" w:rsidR="001D13C4" w:rsidRPr="00C8259D" w:rsidRDefault="001D13C4" w:rsidP="008615C4">
            <w:pPr>
              <w:ind w:left="34"/>
              <w:jc w:val="center"/>
              <w:rPr>
                <w:sz w:val="16"/>
                <w:szCs w:val="16"/>
              </w:rPr>
            </w:pPr>
            <w:r w:rsidRPr="00C8259D">
              <w:rPr>
                <w:sz w:val="16"/>
                <w:szCs w:val="16"/>
              </w:rPr>
              <w:t>Severe financial loss with long term effects</w:t>
            </w:r>
          </w:p>
          <w:p w14:paraId="75B04892" w14:textId="77777777" w:rsidR="001D13C4" w:rsidRPr="00C8259D" w:rsidRDefault="001D13C4" w:rsidP="008615C4">
            <w:pPr>
              <w:ind w:left="34"/>
              <w:jc w:val="center"/>
              <w:rPr>
                <w:sz w:val="16"/>
                <w:szCs w:val="16"/>
              </w:rPr>
            </w:pPr>
            <w:r w:rsidRPr="00C8259D">
              <w:rPr>
                <w:sz w:val="16"/>
                <w:szCs w:val="16"/>
              </w:rPr>
              <w:t>Damage &lt; 1 M€ (*)</w:t>
            </w:r>
          </w:p>
        </w:tc>
        <w:tc>
          <w:tcPr>
            <w:tcW w:w="1276" w:type="dxa"/>
            <w:vAlign w:val="center"/>
          </w:tcPr>
          <w:p w14:paraId="06DCFC95" w14:textId="77777777" w:rsidR="001D13C4" w:rsidRPr="00C8259D" w:rsidRDefault="001D13C4" w:rsidP="008615C4">
            <w:pPr>
              <w:jc w:val="center"/>
              <w:rPr>
                <w:sz w:val="16"/>
                <w:szCs w:val="16"/>
              </w:rPr>
            </w:pPr>
            <w:r w:rsidRPr="00C8259D">
              <w:rPr>
                <w:sz w:val="16"/>
                <w:szCs w:val="16"/>
              </w:rPr>
              <w:t>National impact</w:t>
            </w:r>
          </w:p>
        </w:tc>
        <w:tc>
          <w:tcPr>
            <w:tcW w:w="959" w:type="dxa"/>
            <w:vAlign w:val="center"/>
          </w:tcPr>
          <w:p w14:paraId="66D29733" w14:textId="77777777" w:rsidR="001D13C4" w:rsidRPr="00C8259D" w:rsidRDefault="001D13C4" w:rsidP="008615C4">
            <w:pPr>
              <w:ind w:left="850" w:hanging="850"/>
              <w:jc w:val="center"/>
              <w:rPr>
                <w:b/>
                <w:sz w:val="16"/>
                <w:szCs w:val="16"/>
              </w:rPr>
            </w:pPr>
            <w:r w:rsidRPr="00C8259D">
              <w:rPr>
                <w:b/>
                <w:sz w:val="16"/>
                <w:szCs w:val="16"/>
              </w:rPr>
              <w:t>D</w:t>
            </w:r>
          </w:p>
        </w:tc>
      </w:tr>
      <w:tr w:rsidR="001D13C4" w:rsidRPr="00C8259D" w14:paraId="20FA3012" w14:textId="77777777" w:rsidTr="008615C4">
        <w:tc>
          <w:tcPr>
            <w:tcW w:w="1809" w:type="dxa"/>
            <w:shd w:val="solid" w:color="C0C0C0" w:fill="FFFFFF"/>
            <w:vAlign w:val="center"/>
          </w:tcPr>
          <w:p w14:paraId="5CFCBB53" w14:textId="77777777" w:rsidR="001D13C4" w:rsidRPr="00C8259D" w:rsidRDefault="001D13C4" w:rsidP="008615C4">
            <w:pPr>
              <w:jc w:val="center"/>
              <w:rPr>
                <w:b/>
                <w:bCs/>
                <w:sz w:val="16"/>
              </w:rPr>
            </w:pPr>
            <w:r w:rsidRPr="00C8259D">
              <w:rPr>
                <w:b/>
                <w:bCs/>
                <w:sz w:val="16"/>
              </w:rPr>
              <w:lastRenderedPageBreak/>
              <w:t>MAJOR</w:t>
            </w:r>
          </w:p>
        </w:tc>
        <w:tc>
          <w:tcPr>
            <w:tcW w:w="1276" w:type="dxa"/>
            <w:vAlign w:val="center"/>
          </w:tcPr>
          <w:p w14:paraId="66AB3F5C" w14:textId="77777777" w:rsidR="001D13C4" w:rsidRPr="00C8259D" w:rsidRDefault="001D13C4" w:rsidP="008615C4">
            <w:pPr>
              <w:ind w:left="34"/>
              <w:jc w:val="center"/>
              <w:rPr>
                <w:sz w:val="16"/>
              </w:rPr>
            </w:pPr>
            <w:r w:rsidRPr="00C8259D">
              <w:rPr>
                <w:sz w:val="16"/>
              </w:rPr>
              <w:t>Serious injuries</w:t>
            </w:r>
          </w:p>
        </w:tc>
        <w:tc>
          <w:tcPr>
            <w:tcW w:w="1559" w:type="dxa"/>
            <w:vAlign w:val="center"/>
          </w:tcPr>
          <w:p w14:paraId="52AA8EF4" w14:textId="77777777" w:rsidR="001D13C4" w:rsidRPr="00C8259D" w:rsidRDefault="001D13C4" w:rsidP="008615C4">
            <w:pPr>
              <w:ind w:left="34"/>
              <w:jc w:val="center"/>
              <w:rPr>
                <w:sz w:val="16"/>
              </w:rPr>
            </w:pPr>
            <w:r w:rsidRPr="00C8259D">
              <w:rPr>
                <w:sz w:val="16"/>
              </w:rPr>
              <w:t>Noteworthy local effects</w:t>
            </w:r>
          </w:p>
        </w:tc>
        <w:tc>
          <w:tcPr>
            <w:tcW w:w="2410" w:type="dxa"/>
            <w:vAlign w:val="center"/>
          </w:tcPr>
          <w:p w14:paraId="743AFB02" w14:textId="77777777" w:rsidR="001D13C4" w:rsidRPr="00C8259D" w:rsidRDefault="001D13C4" w:rsidP="008615C4">
            <w:pPr>
              <w:ind w:left="34"/>
              <w:jc w:val="center"/>
              <w:rPr>
                <w:sz w:val="16"/>
              </w:rPr>
            </w:pPr>
            <w:r w:rsidRPr="00C8259D">
              <w:rPr>
                <w:sz w:val="16"/>
              </w:rPr>
              <w:t>Substantial financial loss</w:t>
            </w:r>
          </w:p>
          <w:p w14:paraId="15BC69CD" w14:textId="77777777" w:rsidR="001D13C4" w:rsidRPr="00C8259D" w:rsidRDefault="001D13C4" w:rsidP="008615C4">
            <w:pPr>
              <w:ind w:left="34"/>
              <w:jc w:val="center"/>
              <w:rPr>
                <w:sz w:val="16"/>
              </w:rPr>
            </w:pPr>
            <w:r w:rsidRPr="00C8259D">
              <w:rPr>
                <w:sz w:val="16"/>
              </w:rPr>
              <w:t>Damage &lt; 250K€ (*)</w:t>
            </w:r>
          </w:p>
        </w:tc>
        <w:tc>
          <w:tcPr>
            <w:tcW w:w="1276" w:type="dxa"/>
            <w:vAlign w:val="center"/>
          </w:tcPr>
          <w:p w14:paraId="78338A80" w14:textId="77777777" w:rsidR="001D13C4" w:rsidRPr="00C8259D" w:rsidRDefault="001D13C4" w:rsidP="008615C4">
            <w:pPr>
              <w:jc w:val="center"/>
              <w:rPr>
                <w:sz w:val="16"/>
              </w:rPr>
            </w:pPr>
            <w:r w:rsidRPr="00C8259D">
              <w:rPr>
                <w:sz w:val="16"/>
              </w:rPr>
              <w:t>Considerable impact</w:t>
            </w:r>
          </w:p>
        </w:tc>
        <w:tc>
          <w:tcPr>
            <w:tcW w:w="959" w:type="dxa"/>
            <w:vAlign w:val="center"/>
          </w:tcPr>
          <w:p w14:paraId="6C555712" w14:textId="77777777" w:rsidR="001D13C4" w:rsidRPr="00C8259D" w:rsidRDefault="001D13C4" w:rsidP="008615C4">
            <w:pPr>
              <w:ind w:left="850" w:hanging="850"/>
              <w:jc w:val="center"/>
              <w:rPr>
                <w:b/>
                <w:sz w:val="16"/>
              </w:rPr>
            </w:pPr>
            <w:r w:rsidRPr="00C8259D">
              <w:rPr>
                <w:b/>
                <w:sz w:val="16"/>
              </w:rPr>
              <w:t>C</w:t>
            </w:r>
          </w:p>
        </w:tc>
      </w:tr>
      <w:tr w:rsidR="001D13C4" w:rsidRPr="00C8259D" w14:paraId="6FBE97F0" w14:textId="77777777" w:rsidTr="008615C4">
        <w:tc>
          <w:tcPr>
            <w:tcW w:w="1809" w:type="dxa"/>
            <w:shd w:val="solid" w:color="C0C0C0" w:fill="FFFFFF"/>
            <w:vAlign w:val="center"/>
          </w:tcPr>
          <w:p w14:paraId="3912F6FC" w14:textId="77777777" w:rsidR="001D13C4" w:rsidRPr="00C8259D" w:rsidRDefault="001D13C4" w:rsidP="008615C4">
            <w:pPr>
              <w:jc w:val="center"/>
              <w:rPr>
                <w:b/>
                <w:bCs/>
                <w:sz w:val="16"/>
              </w:rPr>
            </w:pPr>
            <w:r w:rsidRPr="00C8259D">
              <w:rPr>
                <w:b/>
                <w:bCs/>
                <w:sz w:val="16"/>
              </w:rPr>
              <w:t>MINOR</w:t>
            </w:r>
          </w:p>
        </w:tc>
        <w:tc>
          <w:tcPr>
            <w:tcW w:w="1276" w:type="dxa"/>
            <w:vAlign w:val="center"/>
          </w:tcPr>
          <w:p w14:paraId="2799F039" w14:textId="77777777" w:rsidR="001D13C4" w:rsidRPr="00C8259D" w:rsidRDefault="001D13C4" w:rsidP="008615C4">
            <w:pPr>
              <w:ind w:left="34"/>
              <w:jc w:val="center"/>
              <w:rPr>
                <w:sz w:val="16"/>
              </w:rPr>
            </w:pPr>
            <w:r w:rsidRPr="00C8259D">
              <w:rPr>
                <w:sz w:val="16"/>
              </w:rPr>
              <w:t>Light injuries</w:t>
            </w:r>
          </w:p>
        </w:tc>
        <w:tc>
          <w:tcPr>
            <w:tcW w:w="1559" w:type="dxa"/>
            <w:vAlign w:val="center"/>
          </w:tcPr>
          <w:p w14:paraId="57A189E8" w14:textId="77777777" w:rsidR="001D13C4" w:rsidRPr="00C8259D" w:rsidRDefault="001D13C4" w:rsidP="008615C4">
            <w:pPr>
              <w:ind w:left="34"/>
              <w:jc w:val="center"/>
              <w:rPr>
                <w:sz w:val="16"/>
              </w:rPr>
            </w:pPr>
            <w:r w:rsidRPr="00C8259D">
              <w:rPr>
                <w:sz w:val="16"/>
              </w:rPr>
              <w:t>Little impact</w:t>
            </w:r>
          </w:p>
        </w:tc>
        <w:tc>
          <w:tcPr>
            <w:tcW w:w="2410" w:type="dxa"/>
            <w:vAlign w:val="center"/>
          </w:tcPr>
          <w:p w14:paraId="6B3462E5" w14:textId="77777777" w:rsidR="001D13C4" w:rsidRPr="00C8259D" w:rsidRDefault="001D13C4" w:rsidP="008615C4">
            <w:pPr>
              <w:ind w:left="34"/>
              <w:jc w:val="center"/>
              <w:rPr>
                <w:sz w:val="16"/>
              </w:rPr>
            </w:pPr>
            <w:r w:rsidRPr="00C8259D">
              <w:rPr>
                <w:sz w:val="16"/>
              </w:rPr>
              <w:t>Financial loss with little impact</w:t>
            </w:r>
          </w:p>
          <w:p w14:paraId="53C2CE52" w14:textId="77777777" w:rsidR="001D13C4" w:rsidRPr="00C8259D" w:rsidRDefault="001D13C4" w:rsidP="008615C4">
            <w:pPr>
              <w:ind w:left="34"/>
              <w:jc w:val="center"/>
              <w:rPr>
                <w:sz w:val="16"/>
              </w:rPr>
            </w:pPr>
            <w:r w:rsidRPr="00C8259D">
              <w:rPr>
                <w:sz w:val="16"/>
              </w:rPr>
              <w:t>Damage &lt; 50K€</w:t>
            </w:r>
          </w:p>
        </w:tc>
        <w:tc>
          <w:tcPr>
            <w:tcW w:w="1276" w:type="dxa"/>
            <w:vAlign w:val="center"/>
          </w:tcPr>
          <w:p w14:paraId="7372059D" w14:textId="77777777" w:rsidR="001D13C4" w:rsidRPr="00C8259D" w:rsidRDefault="001D13C4" w:rsidP="008615C4">
            <w:pPr>
              <w:jc w:val="center"/>
              <w:rPr>
                <w:sz w:val="16"/>
              </w:rPr>
            </w:pPr>
            <w:r w:rsidRPr="00C8259D">
              <w:rPr>
                <w:sz w:val="16"/>
              </w:rPr>
              <w:t>Limited impact</w:t>
            </w:r>
          </w:p>
        </w:tc>
        <w:tc>
          <w:tcPr>
            <w:tcW w:w="959" w:type="dxa"/>
            <w:vAlign w:val="center"/>
          </w:tcPr>
          <w:p w14:paraId="784E5277" w14:textId="77777777" w:rsidR="001D13C4" w:rsidRPr="00C8259D" w:rsidRDefault="001D13C4" w:rsidP="008615C4">
            <w:pPr>
              <w:ind w:left="850" w:hanging="850"/>
              <w:jc w:val="center"/>
              <w:rPr>
                <w:b/>
                <w:sz w:val="16"/>
              </w:rPr>
            </w:pPr>
            <w:r w:rsidRPr="00C8259D">
              <w:rPr>
                <w:b/>
                <w:sz w:val="16"/>
              </w:rPr>
              <w:t>B</w:t>
            </w:r>
          </w:p>
        </w:tc>
      </w:tr>
      <w:tr w:rsidR="001D13C4" w:rsidRPr="00C8259D" w14:paraId="62910753" w14:textId="77777777" w:rsidTr="008615C4">
        <w:tc>
          <w:tcPr>
            <w:tcW w:w="1809" w:type="dxa"/>
            <w:tcBorders>
              <w:bottom w:val="single" w:sz="12" w:space="0" w:color="000000"/>
            </w:tcBorders>
            <w:shd w:val="solid" w:color="C0C0C0" w:fill="FFFFFF"/>
            <w:vAlign w:val="center"/>
          </w:tcPr>
          <w:p w14:paraId="7DD7C400" w14:textId="77777777" w:rsidR="001D13C4" w:rsidRPr="00C8259D" w:rsidRDefault="001D13C4" w:rsidP="008615C4">
            <w:pPr>
              <w:jc w:val="center"/>
              <w:rPr>
                <w:b/>
                <w:bCs/>
                <w:sz w:val="16"/>
              </w:rPr>
            </w:pPr>
            <w:r w:rsidRPr="00C8259D">
              <w:rPr>
                <w:b/>
                <w:bCs/>
                <w:sz w:val="16"/>
              </w:rPr>
              <w:t>NEGLIGIBLE</w:t>
            </w:r>
          </w:p>
        </w:tc>
        <w:tc>
          <w:tcPr>
            <w:tcW w:w="1276" w:type="dxa"/>
            <w:tcBorders>
              <w:bottom w:val="single" w:sz="12" w:space="0" w:color="000000"/>
            </w:tcBorders>
            <w:vAlign w:val="center"/>
          </w:tcPr>
          <w:p w14:paraId="598730E7" w14:textId="77777777" w:rsidR="001D13C4" w:rsidRPr="00C8259D" w:rsidRDefault="001D13C4" w:rsidP="008615C4">
            <w:pPr>
              <w:ind w:left="34"/>
              <w:jc w:val="center"/>
              <w:rPr>
                <w:sz w:val="16"/>
              </w:rPr>
            </w:pPr>
            <w:r w:rsidRPr="00C8259D">
              <w:rPr>
                <w:sz w:val="16"/>
              </w:rPr>
              <w:t>Superficial or no injuries</w:t>
            </w:r>
          </w:p>
        </w:tc>
        <w:tc>
          <w:tcPr>
            <w:tcW w:w="1559" w:type="dxa"/>
            <w:tcBorders>
              <w:bottom w:val="single" w:sz="12" w:space="0" w:color="000000"/>
            </w:tcBorders>
            <w:vAlign w:val="center"/>
          </w:tcPr>
          <w:p w14:paraId="326C0654" w14:textId="77777777" w:rsidR="001D13C4" w:rsidRPr="00C8259D" w:rsidRDefault="001D13C4" w:rsidP="008615C4">
            <w:pPr>
              <w:ind w:left="34"/>
              <w:jc w:val="center"/>
              <w:rPr>
                <w:sz w:val="16"/>
              </w:rPr>
            </w:pPr>
            <w:r w:rsidRPr="00C8259D">
              <w:rPr>
                <w:sz w:val="16"/>
              </w:rPr>
              <w:t>Negligible or no effects</w:t>
            </w:r>
          </w:p>
        </w:tc>
        <w:tc>
          <w:tcPr>
            <w:tcW w:w="2410" w:type="dxa"/>
            <w:tcBorders>
              <w:bottom w:val="single" w:sz="12" w:space="0" w:color="000000"/>
            </w:tcBorders>
            <w:vAlign w:val="center"/>
          </w:tcPr>
          <w:p w14:paraId="753B9A61" w14:textId="77777777" w:rsidR="001D13C4" w:rsidRPr="00C8259D" w:rsidRDefault="001D13C4" w:rsidP="008615C4">
            <w:pPr>
              <w:ind w:left="34"/>
              <w:jc w:val="center"/>
              <w:rPr>
                <w:sz w:val="16"/>
              </w:rPr>
            </w:pPr>
            <w:r w:rsidRPr="00C8259D">
              <w:rPr>
                <w:sz w:val="16"/>
              </w:rPr>
              <w:t>Financial loss with negligible impact</w:t>
            </w:r>
          </w:p>
          <w:p w14:paraId="0A9E8197" w14:textId="77777777" w:rsidR="001D13C4" w:rsidRPr="00C8259D" w:rsidRDefault="001D13C4" w:rsidP="008615C4">
            <w:pPr>
              <w:ind w:left="34"/>
              <w:jc w:val="center"/>
              <w:rPr>
                <w:sz w:val="16"/>
              </w:rPr>
            </w:pPr>
            <w:r w:rsidRPr="00C8259D">
              <w:rPr>
                <w:sz w:val="16"/>
              </w:rPr>
              <w:t>Damage &lt; 10K€ (*)</w:t>
            </w:r>
          </w:p>
        </w:tc>
        <w:tc>
          <w:tcPr>
            <w:tcW w:w="1276" w:type="dxa"/>
            <w:tcBorders>
              <w:bottom w:val="single" w:sz="12" w:space="0" w:color="000000"/>
            </w:tcBorders>
            <w:vAlign w:val="center"/>
          </w:tcPr>
          <w:p w14:paraId="7DDE2530" w14:textId="77777777" w:rsidR="001D13C4" w:rsidRPr="00C8259D" w:rsidRDefault="001D13C4" w:rsidP="008615C4">
            <w:pPr>
              <w:jc w:val="center"/>
              <w:rPr>
                <w:sz w:val="16"/>
              </w:rPr>
            </w:pPr>
            <w:r w:rsidRPr="00C8259D">
              <w:rPr>
                <w:sz w:val="16"/>
              </w:rPr>
              <w:t>Light or no impact</w:t>
            </w:r>
          </w:p>
        </w:tc>
        <w:tc>
          <w:tcPr>
            <w:tcW w:w="959" w:type="dxa"/>
            <w:tcBorders>
              <w:bottom w:val="single" w:sz="12" w:space="0" w:color="000000"/>
            </w:tcBorders>
            <w:vAlign w:val="center"/>
          </w:tcPr>
          <w:p w14:paraId="4E45B080" w14:textId="77777777" w:rsidR="001D13C4" w:rsidRPr="00C8259D" w:rsidRDefault="001D13C4" w:rsidP="008615C4">
            <w:pPr>
              <w:ind w:left="850" w:hanging="850"/>
              <w:jc w:val="center"/>
              <w:rPr>
                <w:b/>
                <w:sz w:val="16"/>
              </w:rPr>
            </w:pPr>
            <w:r w:rsidRPr="00C8259D">
              <w:rPr>
                <w:b/>
                <w:sz w:val="16"/>
              </w:rPr>
              <w:t>A</w:t>
            </w:r>
          </w:p>
        </w:tc>
      </w:tr>
    </w:tbl>
    <w:p w14:paraId="70D2D969" w14:textId="77777777" w:rsidR="001D13C4" w:rsidRPr="0096700F" w:rsidRDefault="001D13C4" w:rsidP="007245D8">
      <w:pPr>
        <w:rPr>
          <w:i/>
        </w:rPr>
      </w:pPr>
      <w:r w:rsidRPr="000521B8">
        <w:rPr>
          <w:i/>
        </w:rPr>
        <w:t>*</w:t>
      </w:r>
      <w:r w:rsidRPr="000521B8">
        <w:rPr>
          <w:i/>
        </w:rPr>
        <w:tab/>
      </w:r>
      <w:r w:rsidRPr="000521B8">
        <w:t>Indicative: depends on the size of the Company and volume of business. Use figures adapted to your Company.</w:t>
      </w:r>
    </w:p>
    <w:p w14:paraId="63EB7E50" w14:textId="77777777" w:rsidR="001D13C4" w:rsidRPr="00200D06" w:rsidRDefault="001D13C4" w:rsidP="007245D8"/>
    <w:p w14:paraId="5C59B5ED" w14:textId="77777777" w:rsidR="001D13C4" w:rsidRPr="00200D06" w:rsidRDefault="001D13C4" w:rsidP="00BA64AA">
      <w:pPr>
        <w:keepNext/>
        <w:spacing w:before="360"/>
        <w:jc w:val="left"/>
        <w:outlineLvl w:val="4"/>
        <w:rPr>
          <w:b/>
          <w:bCs/>
          <w:iCs/>
          <w:szCs w:val="26"/>
        </w:rPr>
      </w:pPr>
      <w:r w:rsidRPr="00200D06">
        <w:rPr>
          <w:b/>
          <w:bCs/>
          <w:iCs/>
          <w:szCs w:val="26"/>
        </w:rPr>
        <w:t>8.3.1.3</w:t>
      </w:r>
      <w:r w:rsidRPr="00200D06">
        <w:rPr>
          <w:b/>
          <w:bCs/>
          <w:iCs/>
          <w:szCs w:val="26"/>
        </w:rPr>
        <w:tab/>
        <w:t>Risk Description and Evaluation</w:t>
      </w:r>
    </w:p>
    <w:p w14:paraId="78A53064" w14:textId="17E7AC6B" w:rsidR="001D13C4" w:rsidRPr="000521B8" w:rsidRDefault="001D13C4">
      <w:r w:rsidRPr="000521B8">
        <w:br/>
        <w:t xml:space="preserve">Risk description consists of combining Risk Likelihood </w:t>
      </w:r>
      <w:r w:rsidR="00293B87">
        <w:t xml:space="preserve">or Probability </w:t>
      </w:r>
      <w:r w:rsidRPr="000521B8">
        <w:t>and the Risk Severity, and risk evaluation consists of</w:t>
      </w:r>
      <w:r w:rsidR="00293B87">
        <w:t xml:space="preserve"> determining risk acceptability or tolerability (whether the risks are acceptable or not).</w:t>
      </w:r>
    </w:p>
    <w:p w14:paraId="351F78EA" w14:textId="77777777" w:rsidR="00293B87" w:rsidRDefault="001D13C4" w:rsidP="00BA64AA">
      <w:r w:rsidRPr="000521B8">
        <w:t>This risk description and evaluation can be performed using a colour-coded Risk Tolerability Matrix.</w:t>
      </w:r>
      <w:r w:rsidR="00293B87">
        <w:t xml:space="preserve"> </w:t>
      </w:r>
    </w:p>
    <w:p w14:paraId="18E0183C" w14:textId="136E888B" w:rsidR="001D13C4" w:rsidRPr="0096700F" w:rsidRDefault="001D13C4" w:rsidP="00BA64AA">
      <w:r w:rsidRPr="000521B8">
        <w:t>An example is provided below:</w:t>
      </w:r>
    </w:p>
    <w:p w14:paraId="680E83CC" w14:textId="1DBC8E2B" w:rsidR="00A20813" w:rsidRDefault="00A20813">
      <w:pPr>
        <w:spacing w:before="0" w:after="0" w:line="240" w:lineRule="auto"/>
        <w:jc w:val="left"/>
        <w:rPr>
          <w:i/>
        </w:rPr>
      </w:pPr>
    </w:p>
    <w:p w14:paraId="3086B95B" w14:textId="77777777" w:rsidR="001D13C4" w:rsidRPr="00200D06" w:rsidRDefault="001D13C4" w:rsidP="00BA64AA">
      <w:pPr>
        <w:rPr>
          <w:i/>
        </w:rPr>
      </w:pPr>
    </w:p>
    <w:tbl>
      <w:tblPr>
        <w:tblW w:w="9747"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Look w:val="00A0" w:firstRow="1" w:lastRow="0" w:firstColumn="1" w:lastColumn="0" w:noHBand="0" w:noVBand="0"/>
      </w:tblPr>
      <w:tblGrid>
        <w:gridCol w:w="1809"/>
        <w:gridCol w:w="1587"/>
        <w:gridCol w:w="1588"/>
        <w:gridCol w:w="1587"/>
        <w:gridCol w:w="1588"/>
        <w:gridCol w:w="1588"/>
      </w:tblGrid>
      <w:tr w:rsidR="001D13C4" w:rsidRPr="000521B8" w14:paraId="3CECE1BF" w14:textId="77777777" w:rsidTr="00AC2D2A">
        <w:tc>
          <w:tcPr>
            <w:tcW w:w="1809" w:type="dxa"/>
            <w:vMerge w:val="restart"/>
            <w:vAlign w:val="center"/>
          </w:tcPr>
          <w:p w14:paraId="0FE30653" w14:textId="77777777" w:rsidR="001D13C4" w:rsidRPr="00200D06" w:rsidRDefault="001D13C4" w:rsidP="008615C4">
            <w:pPr>
              <w:jc w:val="center"/>
              <w:rPr>
                <w:b/>
                <w:sz w:val="16"/>
              </w:rPr>
            </w:pPr>
            <w:r w:rsidRPr="00200D06">
              <w:rPr>
                <w:b/>
                <w:sz w:val="16"/>
              </w:rPr>
              <w:t>RISK LIKELIHOOD</w:t>
            </w:r>
          </w:p>
        </w:tc>
        <w:tc>
          <w:tcPr>
            <w:tcW w:w="7938" w:type="dxa"/>
            <w:gridSpan w:val="5"/>
            <w:vAlign w:val="center"/>
          </w:tcPr>
          <w:p w14:paraId="13765022" w14:textId="77777777" w:rsidR="001D13C4" w:rsidRPr="000521B8" w:rsidRDefault="001D13C4" w:rsidP="008615C4">
            <w:pPr>
              <w:jc w:val="center"/>
              <w:rPr>
                <w:b/>
                <w:sz w:val="16"/>
              </w:rPr>
            </w:pPr>
            <w:r w:rsidRPr="000521B8">
              <w:rPr>
                <w:b/>
                <w:sz w:val="16"/>
              </w:rPr>
              <w:t>RISK SEVERITY</w:t>
            </w:r>
          </w:p>
        </w:tc>
      </w:tr>
      <w:tr w:rsidR="001D13C4" w:rsidRPr="000521B8" w14:paraId="790DDE97" w14:textId="77777777" w:rsidTr="00AC2D2A">
        <w:tc>
          <w:tcPr>
            <w:tcW w:w="1809" w:type="dxa"/>
            <w:vMerge/>
            <w:vAlign w:val="center"/>
          </w:tcPr>
          <w:p w14:paraId="669D3B78" w14:textId="77777777" w:rsidR="001D13C4" w:rsidRPr="000521B8" w:rsidRDefault="001D13C4" w:rsidP="008615C4">
            <w:pPr>
              <w:jc w:val="center"/>
              <w:rPr>
                <w:sz w:val="16"/>
              </w:rPr>
            </w:pPr>
          </w:p>
        </w:tc>
        <w:tc>
          <w:tcPr>
            <w:tcW w:w="1587" w:type="dxa"/>
            <w:vAlign w:val="center"/>
          </w:tcPr>
          <w:p w14:paraId="38FF57B1" w14:textId="77777777" w:rsidR="001D13C4" w:rsidRPr="000521B8" w:rsidRDefault="001D13C4" w:rsidP="008615C4">
            <w:pPr>
              <w:jc w:val="center"/>
              <w:rPr>
                <w:sz w:val="14"/>
              </w:rPr>
            </w:pPr>
            <w:r w:rsidRPr="000521B8">
              <w:rPr>
                <w:sz w:val="14"/>
              </w:rPr>
              <w:t>NEGLIGIBLE (A)</w:t>
            </w:r>
          </w:p>
        </w:tc>
        <w:tc>
          <w:tcPr>
            <w:tcW w:w="1588" w:type="dxa"/>
            <w:vAlign w:val="center"/>
          </w:tcPr>
          <w:p w14:paraId="36D3E6C3" w14:textId="77777777" w:rsidR="001D13C4" w:rsidRPr="000521B8" w:rsidRDefault="001D13C4" w:rsidP="008615C4">
            <w:pPr>
              <w:jc w:val="center"/>
              <w:rPr>
                <w:sz w:val="14"/>
              </w:rPr>
            </w:pPr>
            <w:r w:rsidRPr="000521B8">
              <w:rPr>
                <w:sz w:val="14"/>
              </w:rPr>
              <w:t>MINOR (B)</w:t>
            </w:r>
          </w:p>
        </w:tc>
        <w:tc>
          <w:tcPr>
            <w:tcW w:w="1587" w:type="dxa"/>
            <w:vAlign w:val="center"/>
          </w:tcPr>
          <w:p w14:paraId="7A4888EC" w14:textId="77777777" w:rsidR="001D13C4" w:rsidRPr="000521B8" w:rsidRDefault="001D13C4" w:rsidP="008615C4">
            <w:pPr>
              <w:jc w:val="center"/>
              <w:rPr>
                <w:sz w:val="14"/>
              </w:rPr>
            </w:pPr>
            <w:r w:rsidRPr="000521B8">
              <w:rPr>
                <w:sz w:val="14"/>
              </w:rPr>
              <w:t>MAJOR (C)</w:t>
            </w:r>
          </w:p>
        </w:tc>
        <w:tc>
          <w:tcPr>
            <w:tcW w:w="1588" w:type="dxa"/>
            <w:vAlign w:val="center"/>
          </w:tcPr>
          <w:p w14:paraId="4BB9CDE1" w14:textId="77777777" w:rsidR="001D13C4" w:rsidRPr="000521B8" w:rsidRDefault="001D13C4" w:rsidP="008615C4">
            <w:pPr>
              <w:jc w:val="center"/>
              <w:rPr>
                <w:sz w:val="14"/>
              </w:rPr>
            </w:pPr>
            <w:r w:rsidRPr="000521B8">
              <w:rPr>
                <w:sz w:val="14"/>
              </w:rPr>
              <w:t>HAZARDOUS (D)</w:t>
            </w:r>
          </w:p>
        </w:tc>
        <w:tc>
          <w:tcPr>
            <w:tcW w:w="1588" w:type="dxa"/>
            <w:vAlign w:val="center"/>
          </w:tcPr>
          <w:p w14:paraId="321C0C3A" w14:textId="77777777" w:rsidR="001D13C4" w:rsidRPr="000521B8" w:rsidRDefault="001D13C4" w:rsidP="008615C4">
            <w:pPr>
              <w:ind w:right="-108"/>
              <w:jc w:val="center"/>
              <w:rPr>
                <w:sz w:val="14"/>
              </w:rPr>
            </w:pPr>
            <w:r w:rsidRPr="000521B8">
              <w:rPr>
                <w:sz w:val="14"/>
              </w:rPr>
              <w:t>CATASTROPHIC (E)</w:t>
            </w:r>
          </w:p>
        </w:tc>
      </w:tr>
      <w:tr w:rsidR="001D13C4" w:rsidRPr="000521B8" w14:paraId="14704DF7" w14:textId="77777777" w:rsidTr="00AC2D2A">
        <w:trPr>
          <w:trHeight w:val="737"/>
        </w:trPr>
        <w:tc>
          <w:tcPr>
            <w:tcW w:w="1809" w:type="dxa"/>
            <w:vAlign w:val="center"/>
          </w:tcPr>
          <w:p w14:paraId="242138AC" w14:textId="77777777" w:rsidR="001D13C4" w:rsidRPr="000521B8" w:rsidRDefault="001D13C4" w:rsidP="008615C4">
            <w:pPr>
              <w:tabs>
                <w:tab w:val="right" w:pos="1593"/>
              </w:tabs>
              <w:jc w:val="left"/>
              <w:rPr>
                <w:sz w:val="16"/>
              </w:rPr>
            </w:pPr>
            <w:r w:rsidRPr="000521B8">
              <w:rPr>
                <w:sz w:val="16"/>
              </w:rPr>
              <w:t>FREQUENT</w:t>
            </w:r>
            <w:r w:rsidRPr="000521B8">
              <w:rPr>
                <w:sz w:val="16"/>
              </w:rPr>
              <w:tab/>
              <w:t>(5)</w:t>
            </w:r>
          </w:p>
        </w:tc>
        <w:tc>
          <w:tcPr>
            <w:tcW w:w="1587" w:type="dxa"/>
            <w:shd w:val="clear" w:color="auto" w:fill="FFFF00"/>
            <w:vAlign w:val="center"/>
          </w:tcPr>
          <w:p w14:paraId="2987F507" w14:textId="77777777" w:rsidR="001D13C4" w:rsidRPr="000521B8" w:rsidRDefault="001D13C4" w:rsidP="008615C4">
            <w:pPr>
              <w:jc w:val="center"/>
              <w:rPr>
                <w:b/>
                <w:sz w:val="16"/>
              </w:rPr>
            </w:pPr>
            <w:r w:rsidRPr="000521B8">
              <w:rPr>
                <w:b/>
                <w:sz w:val="16"/>
              </w:rPr>
              <w:t>5 A</w:t>
            </w:r>
          </w:p>
        </w:tc>
        <w:tc>
          <w:tcPr>
            <w:tcW w:w="1588" w:type="dxa"/>
            <w:shd w:val="clear" w:color="auto" w:fill="FF0000"/>
            <w:vAlign w:val="center"/>
          </w:tcPr>
          <w:p w14:paraId="5FCFDF83" w14:textId="77777777" w:rsidR="001D13C4" w:rsidRPr="000521B8" w:rsidRDefault="001D13C4" w:rsidP="008615C4">
            <w:pPr>
              <w:jc w:val="center"/>
              <w:rPr>
                <w:b/>
                <w:sz w:val="16"/>
              </w:rPr>
            </w:pPr>
            <w:r w:rsidRPr="000521B8">
              <w:rPr>
                <w:b/>
                <w:sz w:val="16"/>
              </w:rPr>
              <w:t>5 B</w:t>
            </w:r>
          </w:p>
        </w:tc>
        <w:tc>
          <w:tcPr>
            <w:tcW w:w="1587" w:type="dxa"/>
            <w:shd w:val="clear" w:color="auto" w:fill="FF0000"/>
            <w:vAlign w:val="center"/>
          </w:tcPr>
          <w:p w14:paraId="44BE99DA" w14:textId="77777777" w:rsidR="001D13C4" w:rsidRPr="000521B8" w:rsidRDefault="001D13C4" w:rsidP="008615C4">
            <w:pPr>
              <w:jc w:val="center"/>
              <w:rPr>
                <w:b/>
                <w:sz w:val="16"/>
              </w:rPr>
            </w:pPr>
            <w:r w:rsidRPr="000521B8">
              <w:rPr>
                <w:b/>
                <w:sz w:val="16"/>
              </w:rPr>
              <w:t>5 C</w:t>
            </w:r>
          </w:p>
        </w:tc>
        <w:tc>
          <w:tcPr>
            <w:tcW w:w="1588" w:type="dxa"/>
            <w:shd w:val="clear" w:color="auto" w:fill="FF0000"/>
            <w:vAlign w:val="center"/>
          </w:tcPr>
          <w:p w14:paraId="5F21244C" w14:textId="77777777" w:rsidR="001D13C4" w:rsidRPr="000521B8" w:rsidRDefault="001D13C4" w:rsidP="008615C4">
            <w:pPr>
              <w:jc w:val="center"/>
              <w:rPr>
                <w:b/>
                <w:sz w:val="16"/>
              </w:rPr>
            </w:pPr>
            <w:r w:rsidRPr="000521B8">
              <w:rPr>
                <w:b/>
                <w:sz w:val="16"/>
              </w:rPr>
              <w:t>5 D</w:t>
            </w:r>
          </w:p>
        </w:tc>
        <w:tc>
          <w:tcPr>
            <w:tcW w:w="1588" w:type="dxa"/>
            <w:shd w:val="clear" w:color="auto" w:fill="FF0000"/>
            <w:vAlign w:val="center"/>
          </w:tcPr>
          <w:p w14:paraId="157A6B3A" w14:textId="77777777" w:rsidR="001D13C4" w:rsidRPr="000521B8" w:rsidRDefault="001D13C4" w:rsidP="008615C4">
            <w:pPr>
              <w:jc w:val="center"/>
              <w:rPr>
                <w:b/>
                <w:sz w:val="16"/>
              </w:rPr>
            </w:pPr>
            <w:r w:rsidRPr="000521B8">
              <w:rPr>
                <w:b/>
                <w:sz w:val="16"/>
              </w:rPr>
              <w:t>5 E</w:t>
            </w:r>
          </w:p>
        </w:tc>
      </w:tr>
      <w:tr w:rsidR="001D13C4" w:rsidRPr="000521B8" w14:paraId="7C1083ED" w14:textId="77777777" w:rsidTr="00AC2D2A">
        <w:trPr>
          <w:trHeight w:val="737"/>
        </w:trPr>
        <w:tc>
          <w:tcPr>
            <w:tcW w:w="1809" w:type="dxa"/>
            <w:vAlign w:val="center"/>
          </w:tcPr>
          <w:p w14:paraId="336BB18E" w14:textId="77777777" w:rsidR="001D13C4" w:rsidRPr="000521B8" w:rsidRDefault="001D13C4" w:rsidP="008615C4">
            <w:pPr>
              <w:tabs>
                <w:tab w:val="right" w:pos="1593"/>
              </w:tabs>
              <w:jc w:val="left"/>
              <w:rPr>
                <w:sz w:val="16"/>
              </w:rPr>
            </w:pPr>
            <w:r w:rsidRPr="000521B8">
              <w:rPr>
                <w:sz w:val="16"/>
              </w:rPr>
              <w:t>OCCASIONAL</w:t>
            </w:r>
            <w:r w:rsidRPr="000521B8">
              <w:rPr>
                <w:sz w:val="16"/>
              </w:rPr>
              <w:tab/>
              <w:t>(4)</w:t>
            </w:r>
          </w:p>
        </w:tc>
        <w:tc>
          <w:tcPr>
            <w:tcW w:w="1587" w:type="dxa"/>
            <w:shd w:val="clear" w:color="auto" w:fill="92D050"/>
            <w:vAlign w:val="center"/>
          </w:tcPr>
          <w:p w14:paraId="45877099" w14:textId="77777777" w:rsidR="001D13C4" w:rsidRPr="000521B8" w:rsidRDefault="001D13C4" w:rsidP="008615C4">
            <w:pPr>
              <w:jc w:val="center"/>
              <w:rPr>
                <w:b/>
                <w:sz w:val="16"/>
              </w:rPr>
            </w:pPr>
            <w:r w:rsidRPr="000521B8">
              <w:rPr>
                <w:b/>
                <w:sz w:val="16"/>
              </w:rPr>
              <w:t>4 A</w:t>
            </w:r>
          </w:p>
        </w:tc>
        <w:tc>
          <w:tcPr>
            <w:tcW w:w="1588" w:type="dxa"/>
            <w:shd w:val="clear" w:color="auto" w:fill="FFFF00"/>
            <w:vAlign w:val="center"/>
          </w:tcPr>
          <w:p w14:paraId="77F77984" w14:textId="77777777" w:rsidR="001D13C4" w:rsidRPr="000521B8" w:rsidRDefault="001D13C4" w:rsidP="008615C4">
            <w:pPr>
              <w:jc w:val="center"/>
              <w:rPr>
                <w:b/>
                <w:sz w:val="16"/>
              </w:rPr>
            </w:pPr>
            <w:r w:rsidRPr="000521B8">
              <w:rPr>
                <w:b/>
                <w:sz w:val="16"/>
              </w:rPr>
              <w:t>4 B</w:t>
            </w:r>
          </w:p>
        </w:tc>
        <w:tc>
          <w:tcPr>
            <w:tcW w:w="1587" w:type="dxa"/>
            <w:shd w:val="clear" w:color="auto" w:fill="FF0000"/>
            <w:vAlign w:val="center"/>
          </w:tcPr>
          <w:p w14:paraId="6BFDB848" w14:textId="77777777" w:rsidR="001D13C4" w:rsidRPr="000521B8" w:rsidRDefault="001D13C4" w:rsidP="008615C4">
            <w:pPr>
              <w:jc w:val="center"/>
              <w:rPr>
                <w:b/>
                <w:sz w:val="16"/>
              </w:rPr>
            </w:pPr>
            <w:r w:rsidRPr="000521B8">
              <w:rPr>
                <w:b/>
                <w:sz w:val="16"/>
              </w:rPr>
              <w:t>4 C</w:t>
            </w:r>
          </w:p>
        </w:tc>
        <w:tc>
          <w:tcPr>
            <w:tcW w:w="1588" w:type="dxa"/>
            <w:shd w:val="clear" w:color="auto" w:fill="FF0000"/>
            <w:vAlign w:val="center"/>
          </w:tcPr>
          <w:p w14:paraId="7F93A1C1" w14:textId="77777777" w:rsidR="001D13C4" w:rsidRPr="000521B8" w:rsidRDefault="001D13C4" w:rsidP="008615C4">
            <w:pPr>
              <w:jc w:val="center"/>
              <w:rPr>
                <w:b/>
                <w:sz w:val="16"/>
              </w:rPr>
            </w:pPr>
            <w:r w:rsidRPr="000521B8">
              <w:rPr>
                <w:b/>
                <w:sz w:val="16"/>
              </w:rPr>
              <w:t>4 D</w:t>
            </w:r>
          </w:p>
        </w:tc>
        <w:tc>
          <w:tcPr>
            <w:tcW w:w="1588" w:type="dxa"/>
            <w:shd w:val="clear" w:color="auto" w:fill="FF0000"/>
            <w:vAlign w:val="center"/>
          </w:tcPr>
          <w:p w14:paraId="5DB17634" w14:textId="77777777" w:rsidR="001D13C4" w:rsidRPr="000521B8" w:rsidRDefault="001D13C4" w:rsidP="008615C4">
            <w:pPr>
              <w:jc w:val="center"/>
              <w:rPr>
                <w:b/>
                <w:sz w:val="16"/>
              </w:rPr>
            </w:pPr>
            <w:r w:rsidRPr="000521B8">
              <w:rPr>
                <w:b/>
                <w:sz w:val="16"/>
              </w:rPr>
              <w:t>4 E</w:t>
            </w:r>
          </w:p>
        </w:tc>
      </w:tr>
      <w:tr w:rsidR="001D13C4" w:rsidRPr="000521B8" w14:paraId="31E9F054" w14:textId="77777777" w:rsidTr="00AC2D2A">
        <w:trPr>
          <w:trHeight w:val="737"/>
        </w:trPr>
        <w:tc>
          <w:tcPr>
            <w:tcW w:w="1809" w:type="dxa"/>
            <w:vAlign w:val="center"/>
          </w:tcPr>
          <w:p w14:paraId="20A20F8A" w14:textId="77777777" w:rsidR="001D13C4" w:rsidRPr="000521B8" w:rsidRDefault="001D13C4" w:rsidP="008615C4">
            <w:pPr>
              <w:tabs>
                <w:tab w:val="right" w:pos="1593"/>
              </w:tabs>
              <w:jc w:val="left"/>
              <w:rPr>
                <w:sz w:val="16"/>
              </w:rPr>
            </w:pPr>
            <w:r w:rsidRPr="000521B8">
              <w:rPr>
                <w:sz w:val="16"/>
              </w:rPr>
              <w:t>REMOTE</w:t>
            </w:r>
            <w:r w:rsidRPr="000521B8">
              <w:rPr>
                <w:sz w:val="16"/>
              </w:rPr>
              <w:tab/>
              <w:t>(3)</w:t>
            </w:r>
          </w:p>
        </w:tc>
        <w:tc>
          <w:tcPr>
            <w:tcW w:w="1587" w:type="dxa"/>
            <w:shd w:val="clear" w:color="auto" w:fill="92D050"/>
            <w:vAlign w:val="center"/>
          </w:tcPr>
          <w:p w14:paraId="043ADF1A" w14:textId="77777777" w:rsidR="001D13C4" w:rsidRPr="000521B8" w:rsidRDefault="001D13C4" w:rsidP="008615C4">
            <w:pPr>
              <w:jc w:val="center"/>
              <w:rPr>
                <w:b/>
                <w:sz w:val="16"/>
              </w:rPr>
            </w:pPr>
            <w:r w:rsidRPr="000521B8">
              <w:rPr>
                <w:b/>
                <w:sz w:val="16"/>
              </w:rPr>
              <w:t>3 A</w:t>
            </w:r>
          </w:p>
        </w:tc>
        <w:tc>
          <w:tcPr>
            <w:tcW w:w="1588" w:type="dxa"/>
            <w:shd w:val="clear" w:color="auto" w:fill="92D050"/>
            <w:vAlign w:val="center"/>
          </w:tcPr>
          <w:p w14:paraId="618DA43D" w14:textId="77777777" w:rsidR="001D13C4" w:rsidRPr="000521B8" w:rsidRDefault="001D13C4" w:rsidP="008615C4">
            <w:pPr>
              <w:jc w:val="center"/>
              <w:rPr>
                <w:b/>
                <w:sz w:val="16"/>
              </w:rPr>
            </w:pPr>
            <w:r w:rsidRPr="000521B8">
              <w:rPr>
                <w:b/>
                <w:sz w:val="16"/>
              </w:rPr>
              <w:t>3 B</w:t>
            </w:r>
          </w:p>
        </w:tc>
        <w:tc>
          <w:tcPr>
            <w:tcW w:w="1587" w:type="dxa"/>
            <w:shd w:val="clear" w:color="auto" w:fill="FFFF00"/>
            <w:vAlign w:val="center"/>
          </w:tcPr>
          <w:p w14:paraId="11E2900E" w14:textId="77777777" w:rsidR="001D13C4" w:rsidRPr="000521B8" w:rsidRDefault="001D13C4" w:rsidP="008615C4">
            <w:pPr>
              <w:jc w:val="center"/>
              <w:rPr>
                <w:b/>
                <w:sz w:val="16"/>
              </w:rPr>
            </w:pPr>
            <w:r w:rsidRPr="000521B8">
              <w:rPr>
                <w:b/>
                <w:sz w:val="16"/>
              </w:rPr>
              <w:t>3 C</w:t>
            </w:r>
          </w:p>
        </w:tc>
        <w:tc>
          <w:tcPr>
            <w:tcW w:w="1588" w:type="dxa"/>
            <w:shd w:val="clear" w:color="auto" w:fill="FF0000"/>
            <w:vAlign w:val="center"/>
          </w:tcPr>
          <w:p w14:paraId="3BBD1F09" w14:textId="77777777" w:rsidR="001D13C4" w:rsidRPr="000521B8" w:rsidRDefault="001D13C4" w:rsidP="008615C4">
            <w:pPr>
              <w:jc w:val="center"/>
              <w:rPr>
                <w:b/>
                <w:sz w:val="16"/>
              </w:rPr>
            </w:pPr>
            <w:r w:rsidRPr="000521B8">
              <w:rPr>
                <w:b/>
                <w:sz w:val="16"/>
              </w:rPr>
              <w:t>3 D</w:t>
            </w:r>
          </w:p>
        </w:tc>
        <w:tc>
          <w:tcPr>
            <w:tcW w:w="1588" w:type="dxa"/>
            <w:shd w:val="clear" w:color="auto" w:fill="FF0000"/>
            <w:vAlign w:val="center"/>
          </w:tcPr>
          <w:p w14:paraId="615C6DB7" w14:textId="77777777" w:rsidR="001D13C4" w:rsidRPr="000521B8" w:rsidRDefault="001D13C4" w:rsidP="008615C4">
            <w:pPr>
              <w:jc w:val="center"/>
              <w:rPr>
                <w:b/>
                <w:sz w:val="16"/>
              </w:rPr>
            </w:pPr>
            <w:r w:rsidRPr="000521B8">
              <w:rPr>
                <w:b/>
                <w:sz w:val="16"/>
              </w:rPr>
              <w:t>3 E</w:t>
            </w:r>
          </w:p>
        </w:tc>
      </w:tr>
      <w:tr w:rsidR="001D13C4" w:rsidRPr="000521B8" w14:paraId="77F022AC" w14:textId="77777777" w:rsidTr="00AC2D2A">
        <w:trPr>
          <w:trHeight w:val="737"/>
        </w:trPr>
        <w:tc>
          <w:tcPr>
            <w:tcW w:w="1809" w:type="dxa"/>
            <w:vAlign w:val="center"/>
          </w:tcPr>
          <w:p w14:paraId="76B5A11A" w14:textId="77777777" w:rsidR="001D13C4" w:rsidRPr="000521B8" w:rsidRDefault="001D13C4" w:rsidP="008615C4">
            <w:pPr>
              <w:tabs>
                <w:tab w:val="right" w:pos="1593"/>
              </w:tabs>
              <w:jc w:val="left"/>
              <w:rPr>
                <w:sz w:val="16"/>
              </w:rPr>
            </w:pPr>
            <w:r w:rsidRPr="000521B8">
              <w:rPr>
                <w:sz w:val="16"/>
              </w:rPr>
              <w:t>IMPROBABLE</w:t>
            </w:r>
            <w:r w:rsidRPr="000521B8">
              <w:rPr>
                <w:sz w:val="16"/>
              </w:rPr>
              <w:tab/>
              <w:t>(2)</w:t>
            </w:r>
          </w:p>
        </w:tc>
        <w:tc>
          <w:tcPr>
            <w:tcW w:w="1587" w:type="dxa"/>
            <w:shd w:val="clear" w:color="auto" w:fill="92D050"/>
            <w:vAlign w:val="center"/>
          </w:tcPr>
          <w:p w14:paraId="30F25370" w14:textId="77777777" w:rsidR="001D13C4" w:rsidRPr="000521B8" w:rsidRDefault="001D13C4" w:rsidP="008615C4">
            <w:pPr>
              <w:jc w:val="center"/>
              <w:rPr>
                <w:b/>
                <w:sz w:val="16"/>
              </w:rPr>
            </w:pPr>
            <w:r w:rsidRPr="000521B8">
              <w:rPr>
                <w:b/>
                <w:sz w:val="16"/>
              </w:rPr>
              <w:t>2 A</w:t>
            </w:r>
          </w:p>
        </w:tc>
        <w:tc>
          <w:tcPr>
            <w:tcW w:w="1588" w:type="dxa"/>
            <w:shd w:val="clear" w:color="auto" w:fill="92D050"/>
            <w:vAlign w:val="center"/>
          </w:tcPr>
          <w:p w14:paraId="5B77C63A" w14:textId="77777777" w:rsidR="001D13C4" w:rsidRPr="000521B8" w:rsidRDefault="001D13C4" w:rsidP="008615C4">
            <w:pPr>
              <w:jc w:val="center"/>
              <w:rPr>
                <w:b/>
                <w:sz w:val="16"/>
              </w:rPr>
            </w:pPr>
            <w:r w:rsidRPr="000521B8">
              <w:rPr>
                <w:b/>
                <w:sz w:val="16"/>
              </w:rPr>
              <w:t>2 B</w:t>
            </w:r>
          </w:p>
        </w:tc>
        <w:tc>
          <w:tcPr>
            <w:tcW w:w="1587" w:type="dxa"/>
            <w:shd w:val="clear" w:color="auto" w:fill="92D050"/>
            <w:vAlign w:val="center"/>
          </w:tcPr>
          <w:p w14:paraId="1CFC9768" w14:textId="77777777" w:rsidR="001D13C4" w:rsidRPr="000521B8" w:rsidRDefault="001D13C4" w:rsidP="008615C4">
            <w:pPr>
              <w:jc w:val="center"/>
              <w:rPr>
                <w:b/>
                <w:sz w:val="16"/>
              </w:rPr>
            </w:pPr>
            <w:r w:rsidRPr="000521B8">
              <w:rPr>
                <w:b/>
                <w:sz w:val="16"/>
              </w:rPr>
              <w:t>2 C</w:t>
            </w:r>
          </w:p>
        </w:tc>
        <w:tc>
          <w:tcPr>
            <w:tcW w:w="1588" w:type="dxa"/>
            <w:shd w:val="clear" w:color="auto" w:fill="FFFF00"/>
            <w:vAlign w:val="center"/>
          </w:tcPr>
          <w:p w14:paraId="21493FAF" w14:textId="77777777" w:rsidR="001D13C4" w:rsidRPr="000521B8" w:rsidRDefault="001D13C4" w:rsidP="008615C4">
            <w:pPr>
              <w:jc w:val="center"/>
              <w:rPr>
                <w:b/>
                <w:sz w:val="16"/>
              </w:rPr>
            </w:pPr>
            <w:r w:rsidRPr="000521B8">
              <w:rPr>
                <w:b/>
                <w:sz w:val="16"/>
              </w:rPr>
              <w:t>2 D</w:t>
            </w:r>
          </w:p>
        </w:tc>
        <w:tc>
          <w:tcPr>
            <w:tcW w:w="1588" w:type="dxa"/>
            <w:shd w:val="clear" w:color="auto" w:fill="FFFF00"/>
            <w:vAlign w:val="center"/>
          </w:tcPr>
          <w:p w14:paraId="121CDA51" w14:textId="77777777" w:rsidR="001D13C4" w:rsidRPr="000521B8" w:rsidRDefault="001D13C4" w:rsidP="008615C4">
            <w:pPr>
              <w:jc w:val="center"/>
              <w:rPr>
                <w:b/>
                <w:sz w:val="16"/>
              </w:rPr>
            </w:pPr>
            <w:r w:rsidRPr="000521B8">
              <w:rPr>
                <w:b/>
                <w:sz w:val="16"/>
              </w:rPr>
              <w:t>2 E</w:t>
            </w:r>
          </w:p>
        </w:tc>
      </w:tr>
      <w:tr w:rsidR="001D13C4" w:rsidRPr="000521B8" w14:paraId="23BD14B8" w14:textId="77777777" w:rsidTr="00AC2D2A">
        <w:trPr>
          <w:trHeight w:val="737"/>
        </w:trPr>
        <w:tc>
          <w:tcPr>
            <w:tcW w:w="1809" w:type="dxa"/>
            <w:vAlign w:val="center"/>
          </w:tcPr>
          <w:p w14:paraId="526F2B1A" w14:textId="77777777" w:rsidR="001D13C4" w:rsidRPr="000521B8" w:rsidRDefault="001D13C4" w:rsidP="008615C4">
            <w:pPr>
              <w:tabs>
                <w:tab w:val="right" w:pos="1593"/>
              </w:tabs>
              <w:jc w:val="left"/>
              <w:rPr>
                <w:sz w:val="16"/>
              </w:rPr>
            </w:pPr>
            <w:r w:rsidRPr="000521B8">
              <w:rPr>
                <w:sz w:val="16"/>
              </w:rPr>
              <w:t>EXTREMELY IMPROBABLE</w:t>
            </w:r>
            <w:r w:rsidRPr="000521B8">
              <w:rPr>
                <w:sz w:val="16"/>
              </w:rPr>
              <w:tab/>
              <w:t>(1)</w:t>
            </w:r>
          </w:p>
        </w:tc>
        <w:tc>
          <w:tcPr>
            <w:tcW w:w="1587" w:type="dxa"/>
            <w:shd w:val="clear" w:color="auto" w:fill="92D050"/>
            <w:vAlign w:val="center"/>
          </w:tcPr>
          <w:p w14:paraId="0DD55FC9" w14:textId="77777777" w:rsidR="001D13C4" w:rsidRPr="000521B8" w:rsidRDefault="001D13C4" w:rsidP="008615C4">
            <w:pPr>
              <w:jc w:val="center"/>
              <w:rPr>
                <w:b/>
                <w:sz w:val="16"/>
              </w:rPr>
            </w:pPr>
            <w:r w:rsidRPr="000521B8">
              <w:rPr>
                <w:b/>
                <w:sz w:val="16"/>
              </w:rPr>
              <w:t>1 A</w:t>
            </w:r>
          </w:p>
        </w:tc>
        <w:tc>
          <w:tcPr>
            <w:tcW w:w="1588" w:type="dxa"/>
            <w:shd w:val="clear" w:color="auto" w:fill="92D050"/>
            <w:vAlign w:val="center"/>
          </w:tcPr>
          <w:p w14:paraId="4DC8659B" w14:textId="77777777" w:rsidR="001D13C4" w:rsidRPr="000521B8" w:rsidRDefault="001D13C4" w:rsidP="008615C4">
            <w:pPr>
              <w:jc w:val="center"/>
              <w:rPr>
                <w:b/>
                <w:sz w:val="16"/>
              </w:rPr>
            </w:pPr>
            <w:r w:rsidRPr="000521B8">
              <w:rPr>
                <w:b/>
                <w:sz w:val="16"/>
              </w:rPr>
              <w:t>1 B</w:t>
            </w:r>
          </w:p>
        </w:tc>
        <w:tc>
          <w:tcPr>
            <w:tcW w:w="1587" w:type="dxa"/>
            <w:shd w:val="clear" w:color="auto" w:fill="92D050"/>
            <w:vAlign w:val="center"/>
          </w:tcPr>
          <w:p w14:paraId="1BEEBF02" w14:textId="77777777" w:rsidR="001D13C4" w:rsidRPr="000521B8" w:rsidRDefault="001D13C4" w:rsidP="008615C4">
            <w:pPr>
              <w:jc w:val="center"/>
              <w:rPr>
                <w:b/>
                <w:sz w:val="16"/>
              </w:rPr>
            </w:pPr>
            <w:r w:rsidRPr="000521B8">
              <w:rPr>
                <w:b/>
                <w:sz w:val="16"/>
              </w:rPr>
              <w:t>1 C</w:t>
            </w:r>
          </w:p>
        </w:tc>
        <w:tc>
          <w:tcPr>
            <w:tcW w:w="1588" w:type="dxa"/>
            <w:shd w:val="clear" w:color="auto" w:fill="92D050"/>
            <w:vAlign w:val="center"/>
          </w:tcPr>
          <w:p w14:paraId="31225F15" w14:textId="77777777" w:rsidR="001D13C4" w:rsidRPr="000521B8" w:rsidRDefault="001D13C4" w:rsidP="008615C4">
            <w:pPr>
              <w:jc w:val="center"/>
              <w:rPr>
                <w:b/>
                <w:sz w:val="16"/>
              </w:rPr>
            </w:pPr>
            <w:r w:rsidRPr="000521B8">
              <w:rPr>
                <w:b/>
                <w:sz w:val="16"/>
              </w:rPr>
              <w:t>1 D</w:t>
            </w:r>
          </w:p>
        </w:tc>
        <w:tc>
          <w:tcPr>
            <w:tcW w:w="1588" w:type="dxa"/>
            <w:shd w:val="clear" w:color="auto" w:fill="92D050"/>
            <w:vAlign w:val="center"/>
          </w:tcPr>
          <w:p w14:paraId="0EA67AAE" w14:textId="77777777" w:rsidR="001D13C4" w:rsidRPr="000521B8" w:rsidRDefault="001D13C4" w:rsidP="008615C4">
            <w:pPr>
              <w:jc w:val="center"/>
              <w:rPr>
                <w:b/>
                <w:sz w:val="16"/>
              </w:rPr>
            </w:pPr>
            <w:r w:rsidRPr="000521B8">
              <w:rPr>
                <w:b/>
                <w:sz w:val="16"/>
              </w:rPr>
              <w:t>1 E</w:t>
            </w:r>
          </w:p>
        </w:tc>
      </w:tr>
    </w:tbl>
    <w:p w14:paraId="27D09077" w14:textId="77777777" w:rsidR="001D13C4" w:rsidRPr="000521B8" w:rsidRDefault="001D13C4" w:rsidP="00C3156E">
      <w:pPr>
        <w:rPr>
          <w:i/>
        </w:rPr>
      </w:pPr>
    </w:p>
    <w:p w14:paraId="0742F2DC" w14:textId="4801EDF1" w:rsidR="001D13C4" w:rsidRPr="00293B87" w:rsidRDefault="00293B87" w:rsidP="00293B87">
      <w:pPr>
        <w:ind w:left="567" w:hanging="567"/>
        <w:rPr>
          <w:b/>
        </w:rPr>
      </w:pPr>
      <w:r w:rsidRPr="00293B87">
        <w:rPr>
          <w:b/>
        </w:rPr>
        <w:lastRenderedPageBreak/>
        <w:t xml:space="preserve">Note: </w:t>
      </w:r>
      <w:r w:rsidR="001D13C4" w:rsidRPr="00293B87">
        <w:rPr>
          <w:b/>
        </w:rPr>
        <w:t>Completing the matrix without genuine safety reasoning based on facts and relations between facts, is of limited use. A team analysis among specialists of different domains (Working Groups) relevant to the operation(s) being examined helps in assessing the risk in a realistic manner. The evaluation of risk should be based on a systematic analysis of the operation concerned.</w:t>
      </w:r>
    </w:p>
    <w:p w14:paraId="2E6B9C4B" w14:textId="77777777" w:rsidR="001D13C4" w:rsidRPr="000521B8" w:rsidRDefault="001D13C4" w:rsidP="00C3156E">
      <w:pPr>
        <w:rPr>
          <w:i/>
        </w:rPr>
      </w:pPr>
    </w:p>
    <w:p w14:paraId="7157AFD3" w14:textId="10A9D5D9" w:rsidR="001D13C4" w:rsidRPr="00802F63" w:rsidRDefault="001D13C4" w:rsidP="00602456">
      <w:r w:rsidRPr="000521B8">
        <w:rPr>
          <w:b/>
        </w:rPr>
        <w:t>Unacceptable Risk Level -</w:t>
      </w:r>
      <w:r w:rsidRPr="000521B8">
        <w:t xml:space="preserve"> the </w:t>
      </w:r>
      <w:r w:rsidRPr="000521B8">
        <w:rPr>
          <w:b/>
        </w:rPr>
        <w:t>red</w:t>
      </w:r>
      <w:r w:rsidRPr="000521B8">
        <w:t xml:space="preserve"> zone</w:t>
      </w:r>
      <w:r w:rsidR="00802F63">
        <w:t xml:space="preserve"> in the matrix</w:t>
      </w:r>
      <w:r w:rsidRPr="00802F63">
        <w:t>: risk is too high to continue operating.</w:t>
      </w:r>
    </w:p>
    <w:p w14:paraId="4C0135E6" w14:textId="77777777" w:rsidR="001D13C4" w:rsidRPr="000521B8" w:rsidRDefault="001D13C4" w:rsidP="00602456">
      <w:r w:rsidRPr="000521B8">
        <w:rPr>
          <w:u w:val="single"/>
        </w:rPr>
        <w:t>Action required</w:t>
      </w:r>
      <w:r w:rsidRPr="000521B8">
        <w:t>: Prohibit/suspend the operation. Operation may be resumed only when risk level is returned to tolerable or acceptable.</w:t>
      </w:r>
    </w:p>
    <w:p w14:paraId="657DA952" w14:textId="77777777" w:rsidR="001D13C4" w:rsidRPr="000521B8" w:rsidRDefault="001D13C4" w:rsidP="00602456"/>
    <w:p w14:paraId="20D596CB" w14:textId="39EF1A02" w:rsidR="001D13C4" w:rsidRPr="00802F63" w:rsidRDefault="001D13C4" w:rsidP="00602456">
      <w:r w:rsidRPr="000521B8">
        <w:rPr>
          <w:b/>
        </w:rPr>
        <w:t>Tolerable Risk Level</w:t>
      </w:r>
      <w:r w:rsidRPr="000521B8">
        <w:t xml:space="preserve"> - the </w:t>
      </w:r>
      <w:r w:rsidRPr="000521B8">
        <w:rPr>
          <w:b/>
        </w:rPr>
        <w:t>yellow</w:t>
      </w:r>
      <w:r w:rsidRPr="000521B8">
        <w:t xml:space="preserve"> zone</w:t>
      </w:r>
      <w:r w:rsidR="00802F63">
        <w:t xml:space="preserve"> in the matrix</w:t>
      </w:r>
      <w:r w:rsidRPr="00802F63">
        <w:t>: the risk level can be tolerated for the operation, providing that appropriate mitigation measures are in place.</w:t>
      </w:r>
    </w:p>
    <w:p w14:paraId="3D06A1B8" w14:textId="77777777" w:rsidR="001D13C4" w:rsidRPr="000521B8" w:rsidRDefault="001D13C4" w:rsidP="00602456">
      <w:r w:rsidRPr="000521B8">
        <w:rPr>
          <w:u w:val="single"/>
        </w:rPr>
        <w:t>Action required</w:t>
      </w:r>
      <w:r w:rsidRPr="000521B8">
        <w:t>: Introduce appropriate mitigation measures.</w:t>
      </w:r>
    </w:p>
    <w:p w14:paraId="4276DD9F" w14:textId="77777777" w:rsidR="001D13C4" w:rsidRPr="000521B8" w:rsidRDefault="001D13C4" w:rsidP="00602456">
      <w:pPr>
        <w:numPr>
          <w:ilvl w:val="0"/>
          <w:numId w:val="64"/>
        </w:numPr>
        <w:spacing w:before="0" w:after="200" w:line="276" w:lineRule="auto"/>
        <w:jc w:val="left"/>
      </w:pPr>
      <w:r w:rsidRPr="000521B8">
        <w:rPr>
          <w:u w:val="single"/>
        </w:rPr>
        <w:t>For the risk evaluation validation</w:t>
      </w:r>
      <w:r w:rsidRPr="000521B8">
        <w:t>: The assumptions made for the determination of the risk level and its tolerability are to be validated by the Safety Manager.</w:t>
      </w:r>
    </w:p>
    <w:p w14:paraId="6520E511" w14:textId="77777777" w:rsidR="001D13C4" w:rsidRPr="000521B8" w:rsidRDefault="001D13C4" w:rsidP="00602456">
      <w:pPr>
        <w:numPr>
          <w:ilvl w:val="0"/>
          <w:numId w:val="64"/>
        </w:numPr>
        <w:spacing w:before="0" w:after="200" w:line="276" w:lineRule="auto"/>
        <w:jc w:val="left"/>
      </w:pPr>
      <w:r w:rsidRPr="000521B8">
        <w:rPr>
          <w:u w:val="single"/>
        </w:rPr>
        <w:t>For the authorisation of operations</w:t>
      </w:r>
      <w:r w:rsidRPr="000521B8">
        <w:t>: Management who have the authority to authorise operations at this level of risk: the Accountable Manager.</w:t>
      </w:r>
    </w:p>
    <w:p w14:paraId="3A00A1E1" w14:textId="77777777" w:rsidR="001D13C4" w:rsidRPr="000521B8" w:rsidRDefault="001D13C4" w:rsidP="00602456"/>
    <w:p w14:paraId="454F135F" w14:textId="24C583BD" w:rsidR="001D13C4" w:rsidRPr="00802F63" w:rsidRDefault="001D13C4" w:rsidP="00602456">
      <w:r w:rsidRPr="000521B8">
        <w:rPr>
          <w:b/>
        </w:rPr>
        <w:t>Acceptable Risk Level</w:t>
      </w:r>
      <w:r w:rsidRPr="000521B8">
        <w:t xml:space="preserve"> - the </w:t>
      </w:r>
      <w:r w:rsidRPr="000521B8">
        <w:rPr>
          <w:b/>
        </w:rPr>
        <w:t xml:space="preserve">green </w:t>
      </w:r>
      <w:r w:rsidRPr="000521B8">
        <w:t>zone</w:t>
      </w:r>
      <w:r w:rsidR="00802F63">
        <w:t xml:space="preserve"> in the matrix</w:t>
      </w:r>
      <w:r w:rsidRPr="00802F63">
        <w:t xml:space="preserve">: risk is tolerable and can be accepted for the operation. </w:t>
      </w:r>
    </w:p>
    <w:p w14:paraId="5E7D9EB3" w14:textId="4775C45A" w:rsidR="00802F63" w:rsidRDefault="001D13C4" w:rsidP="00AC2D2A">
      <w:r w:rsidRPr="00802F63">
        <w:rPr>
          <w:u w:val="single"/>
        </w:rPr>
        <w:t>Action required</w:t>
      </w:r>
      <w:r w:rsidRPr="00802F63">
        <w:t>: Monitor. Risk is considered sufficiently controlled and no additional risk mitigation measures are required. However, actions may still be taken to further reduce the risk level if feasible and reasonable. Additionally, any assumptions used to make an assessment must be monitored to ensure they remain valid.</w:t>
      </w:r>
    </w:p>
    <w:p w14:paraId="143E3410" w14:textId="2A883C15" w:rsidR="00802F63" w:rsidRPr="00802F63" w:rsidRDefault="00802F63" w:rsidP="00AC2D2A">
      <w:pPr>
        <w:rPr>
          <w:b/>
        </w:rPr>
      </w:pPr>
      <w:r w:rsidRPr="00802F63">
        <w:rPr>
          <w:b/>
        </w:rPr>
        <w:t>The red, yellow and red zones are also used in the RADEC form with the same meaning.</w:t>
      </w:r>
    </w:p>
    <w:p w14:paraId="74B0BC14" w14:textId="77777777" w:rsidR="001D13C4" w:rsidRPr="000521B8" w:rsidRDefault="001D13C4" w:rsidP="008400E8">
      <w:pPr>
        <w:keepNext/>
        <w:spacing w:before="360"/>
        <w:jc w:val="left"/>
        <w:outlineLvl w:val="4"/>
        <w:rPr>
          <w:b/>
          <w:bCs/>
          <w:iCs/>
          <w:szCs w:val="26"/>
        </w:rPr>
      </w:pPr>
      <w:r w:rsidRPr="000521B8">
        <w:rPr>
          <w:b/>
          <w:bCs/>
          <w:iCs/>
          <w:szCs w:val="26"/>
        </w:rPr>
        <w:t>8.3.2</w:t>
      </w:r>
      <w:r w:rsidRPr="000521B8">
        <w:rPr>
          <w:b/>
          <w:bCs/>
          <w:iCs/>
          <w:szCs w:val="26"/>
        </w:rPr>
        <w:tab/>
        <w:t>Identification of Additional Controls</w:t>
      </w:r>
    </w:p>
    <w:p w14:paraId="3B2C3178" w14:textId="30DD8F07" w:rsidR="001D13C4" w:rsidRPr="000521B8" w:rsidRDefault="00A20813" w:rsidP="004C5983">
      <w:pPr>
        <w:keepNext/>
        <w:spacing w:before="360"/>
        <w:jc w:val="left"/>
        <w:outlineLvl w:val="4"/>
        <w:rPr>
          <w:b/>
          <w:bCs/>
          <w:iCs/>
          <w:szCs w:val="26"/>
        </w:rPr>
      </w:pPr>
      <w:r>
        <w:rPr>
          <w:b/>
          <w:bCs/>
          <w:iCs/>
          <w:szCs w:val="26"/>
        </w:rPr>
        <w:t>I</w:t>
      </w:r>
      <w:r w:rsidR="001D13C4" w:rsidRPr="000521B8">
        <w:rPr>
          <w:b/>
          <w:bCs/>
          <w:iCs/>
          <w:szCs w:val="26"/>
        </w:rPr>
        <w:t>dentification of Risk Controls</w:t>
      </w:r>
    </w:p>
    <w:p w14:paraId="29729925" w14:textId="77777777" w:rsidR="001D13C4" w:rsidRPr="000521B8" w:rsidRDefault="001D13C4" w:rsidP="004C5983">
      <w:r w:rsidRPr="000521B8">
        <w:t>The risk evaluation forms the basis for deciding on risk controls, also called mitigation measures, and in assessing the effectiveness of the risk controls already in place.</w:t>
      </w:r>
    </w:p>
    <w:p w14:paraId="2C69DE09" w14:textId="77777777" w:rsidR="001D13C4" w:rsidRPr="000521B8" w:rsidRDefault="001D13C4" w:rsidP="004C5983">
      <w:pPr>
        <w:keepNext/>
        <w:spacing w:before="360"/>
        <w:jc w:val="left"/>
        <w:outlineLvl w:val="4"/>
        <w:rPr>
          <w:b/>
          <w:bCs/>
          <w:iCs/>
          <w:szCs w:val="26"/>
        </w:rPr>
      </w:pPr>
      <w:r w:rsidRPr="000521B8">
        <w:rPr>
          <w:b/>
          <w:bCs/>
          <w:iCs/>
          <w:szCs w:val="26"/>
        </w:rPr>
        <w:t>Risk Control Priorities</w:t>
      </w:r>
    </w:p>
    <w:p w14:paraId="7477BE95" w14:textId="77777777" w:rsidR="001D13C4" w:rsidRPr="000521B8" w:rsidRDefault="001D13C4" w:rsidP="00E1322E">
      <w:pPr>
        <w:shd w:val="clear" w:color="auto" w:fill="EEECE1" w:themeFill="background2"/>
      </w:pPr>
      <w:r w:rsidRPr="000521B8">
        <w:t>(Additional) risk control measures are selected based on the following priorities:</w:t>
      </w:r>
    </w:p>
    <w:p w14:paraId="30D746A0" w14:textId="4F977468" w:rsidR="001D13C4" w:rsidRPr="00802F63" w:rsidRDefault="00293B87" w:rsidP="00802F63">
      <w:pPr>
        <w:pStyle w:val="ListParagraph"/>
        <w:numPr>
          <w:ilvl w:val="0"/>
          <w:numId w:val="58"/>
        </w:numPr>
        <w:shd w:val="clear" w:color="auto" w:fill="EEECE1" w:themeFill="background2"/>
        <w:spacing w:before="0" w:after="200" w:line="276" w:lineRule="auto"/>
        <w:ind w:left="357" w:hanging="357"/>
      </w:pPr>
      <w:r>
        <w:t>E</w:t>
      </w:r>
      <w:r w:rsidR="001D13C4" w:rsidRPr="00802F63">
        <w:t>liminate the consequences of the hazard;</w:t>
      </w:r>
    </w:p>
    <w:p w14:paraId="4DBD4290" w14:textId="07A7DABB" w:rsidR="001D13C4" w:rsidRPr="00200D06" w:rsidRDefault="00293B87" w:rsidP="00200D06">
      <w:pPr>
        <w:pStyle w:val="ListParagraph"/>
        <w:numPr>
          <w:ilvl w:val="0"/>
          <w:numId w:val="58"/>
        </w:numPr>
        <w:shd w:val="clear" w:color="auto" w:fill="EEECE1" w:themeFill="background2"/>
        <w:spacing w:before="0" w:after="200" w:line="276" w:lineRule="auto"/>
        <w:ind w:left="357" w:hanging="357"/>
      </w:pPr>
      <w:r>
        <w:t>R</w:t>
      </w:r>
      <w:r w:rsidR="001D13C4" w:rsidRPr="00200D06">
        <w:t xml:space="preserve">educe the likelihood </w:t>
      </w:r>
      <w:r w:rsidR="00200D06">
        <w:t xml:space="preserve">or probability </w:t>
      </w:r>
      <w:r w:rsidR="001D13C4" w:rsidRPr="00200D06">
        <w:t xml:space="preserve">of occurrence; </w:t>
      </w:r>
    </w:p>
    <w:p w14:paraId="70AF715D" w14:textId="16F7D3C5" w:rsidR="001D13C4" w:rsidRPr="00200D06" w:rsidRDefault="00293B87" w:rsidP="00200D06">
      <w:pPr>
        <w:pStyle w:val="ListParagraph"/>
        <w:numPr>
          <w:ilvl w:val="0"/>
          <w:numId w:val="58"/>
        </w:numPr>
        <w:shd w:val="clear" w:color="auto" w:fill="EEECE1" w:themeFill="background2"/>
        <w:spacing w:before="0" w:after="200" w:line="276" w:lineRule="auto"/>
        <w:ind w:left="357" w:hanging="357"/>
      </w:pPr>
      <w:r>
        <w:t>R</w:t>
      </w:r>
      <w:r w:rsidR="001D13C4" w:rsidRPr="00200D06">
        <w:t>educe the seve</w:t>
      </w:r>
      <w:r w:rsidR="00200D06">
        <w:t>rity.</w:t>
      </w:r>
    </w:p>
    <w:p w14:paraId="08A45C36" w14:textId="77777777" w:rsidR="00C8259D" w:rsidRDefault="00C8259D">
      <w:pPr>
        <w:spacing w:before="0" w:after="0" w:line="240" w:lineRule="auto"/>
        <w:jc w:val="left"/>
        <w:rPr>
          <w:b/>
          <w:bCs/>
          <w:iCs/>
          <w:szCs w:val="26"/>
        </w:rPr>
      </w:pPr>
      <w:r>
        <w:rPr>
          <w:b/>
          <w:bCs/>
          <w:iCs/>
          <w:szCs w:val="26"/>
        </w:rPr>
        <w:br w:type="page"/>
      </w:r>
    </w:p>
    <w:p w14:paraId="159D01F0" w14:textId="33A9801B" w:rsidR="001D13C4" w:rsidRPr="00200D06" w:rsidRDefault="001D13C4" w:rsidP="004C5983">
      <w:pPr>
        <w:keepNext/>
        <w:spacing w:before="360"/>
        <w:jc w:val="left"/>
        <w:outlineLvl w:val="4"/>
        <w:rPr>
          <w:b/>
          <w:bCs/>
          <w:iCs/>
          <w:szCs w:val="26"/>
        </w:rPr>
      </w:pPr>
      <w:r w:rsidRPr="00200D06">
        <w:rPr>
          <w:b/>
          <w:bCs/>
          <w:iCs/>
          <w:szCs w:val="26"/>
        </w:rPr>
        <w:lastRenderedPageBreak/>
        <w:t>Risk Control Types</w:t>
      </w:r>
    </w:p>
    <w:p w14:paraId="435FFF1F" w14:textId="77777777" w:rsidR="001D13C4" w:rsidRPr="00200D06" w:rsidRDefault="001D13C4" w:rsidP="004C5983">
      <w:r w:rsidRPr="00200D06">
        <w:t>Examples of risk controls include:</w:t>
      </w:r>
    </w:p>
    <w:p w14:paraId="54CB252C" w14:textId="64F75F88" w:rsidR="001D13C4" w:rsidRPr="00802F63" w:rsidRDefault="00293B87" w:rsidP="004C5983">
      <w:pPr>
        <w:numPr>
          <w:ilvl w:val="0"/>
          <w:numId w:val="45"/>
        </w:numPr>
        <w:spacing w:before="0" w:after="200" w:line="276" w:lineRule="auto"/>
        <w:jc w:val="left"/>
      </w:pPr>
      <w:r>
        <w:t>P</w:t>
      </w:r>
      <w:r w:rsidR="001D13C4" w:rsidRPr="00802F63">
        <w:t>assive technical controls (e.g. system redundancy, firewall);</w:t>
      </w:r>
    </w:p>
    <w:p w14:paraId="105DEBD1" w14:textId="2E417450" w:rsidR="001D13C4" w:rsidRPr="00802F63" w:rsidRDefault="00293B87" w:rsidP="004C5983">
      <w:pPr>
        <w:numPr>
          <w:ilvl w:val="0"/>
          <w:numId w:val="45"/>
        </w:numPr>
        <w:spacing w:before="0" w:after="200" w:line="276" w:lineRule="auto"/>
        <w:jc w:val="left"/>
      </w:pPr>
      <w:r>
        <w:t>A</w:t>
      </w:r>
      <w:r w:rsidR="001D13C4" w:rsidRPr="00802F63">
        <w:t>ctive technical controls (e.g. automatic fire extinguishing system).</w:t>
      </w:r>
    </w:p>
    <w:p w14:paraId="7E2C7ACD" w14:textId="77777777" w:rsidR="001D13C4" w:rsidRPr="00802F63" w:rsidRDefault="001D13C4" w:rsidP="00772356">
      <w:r w:rsidRPr="00802F63">
        <w:t xml:space="preserve">Risk controls can address technical, human, organisational and environmental factors. </w:t>
      </w:r>
    </w:p>
    <w:p w14:paraId="0B700E6D" w14:textId="4B587DBE" w:rsidR="001D13C4" w:rsidRPr="00802F63" w:rsidRDefault="00D8394E" w:rsidP="00772356">
      <w:r>
        <w:t>All</w:t>
      </w:r>
      <w:r w:rsidR="001D13C4" w:rsidRPr="00802F63">
        <w:t xml:space="preserve"> personnel </w:t>
      </w:r>
      <w:r w:rsidR="00293B87">
        <w:t xml:space="preserve">may </w:t>
      </w:r>
      <w:r w:rsidR="001D13C4" w:rsidRPr="00802F63">
        <w:t>contribute to the definition of risk control measures in particular where they concern personal equipment (goggles, helmets and other flight equipment), by their acceptance and use.</w:t>
      </w:r>
    </w:p>
    <w:p w14:paraId="64E61A20" w14:textId="77777777" w:rsidR="001D13C4" w:rsidRPr="00802F63" w:rsidRDefault="001D13C4" w:rsidP="008400E8">
      <w:pPr>
        <w:keepNext/>
        <w:spacing w:before="360"/>
        <w:jc w:val="left"/>
        <w:outlineLvl w:val="4"/>
        <w:rPr>
          <w:b/>
          <w:bCs/>
          <w:iCs/>
          <w:szCs w:val="26"/>
        </w:rPr>
      </w:pPr>
      <w:r w:rsidRPr="00802F63">
        <w:rPr>
          <w:b/>
        </w:rPr>
        <w:br/>
        <w:t xml:space="preserve">8.3.3 Final Safety Risk Level Evaluation </w:t>
      </w:r>
    </w:p>
    <w:p w14:paraId="6A85361B" w14:textId="77777777" w:rsidR="001D13C4" w:rsidRPr="00802F63" w:rsidRDefault="001D13C4" w:rsidP="004C5983">
      <w:pPr>
        <w:keepNext/>
        <w:spacing w:before="360"/>
        <w:jc w:val="left"/>
        <w:outlineLvl w:val="4"/>
        <w:rPr>
          <w:b/>
          <w:bCs/>
          <w:iCs/>
          <w:szCs w:val="26"/>
        </w:rPr>
      </w:pPr>
      <w:r w:rsidRPr="00802F63">
        <w:rPr>
          <w:b/>
          <w:bCs/>
          <w:iCs/>
          <w:szCs w:val="26"/>
        </w:rPr>
        <w:t>Risk Control Effect Assessment</w:t>
      </w:r>
    </w:p>
    <w:p w14:paraId="1379AD03" w14:textId="77777777" w:rsidR="001D13C4" w:rsidRPr="00802F63" w:rsidRDefault="001D13C4" w:rsidP="004C5983">
      <w:r w:rsidRPr="00802F63">
        <w:t>The risk mitigating effect of the new controls envisaged are assessed with respect to:</w:t>
      </w:r>
    </w:p>
    <w:p w14:paraId="3DEF0197" w14:textId="297EDFF2" w:rsidR="001D13C4" w:rsidRPr="00802F63" w:rsidRDefault="00293B87" w:rsidP="004C5983">
      <w:pPr>
        <w:numPr>
          <w:ilvl w:val="0"/>
          <w:numId w:val="45"/>
        </w:numPr>
        <w:spacing w:before="0" w:after="200" w:line="276" w:lineRule="auto"/>
        <w:jc w:val="left"/>
      </w:pPr>
      <w:r>
        <w:t>F</w:t>
      </w:r>
      <w:r w:rsidR="001D13C4" w:rsidRPr="00802F63">
        <w:t>unctionality: Does the measure influence the ability to perform the activity?</w:t>
      </w:r>
    </w:p>
    <w:p w14:paraId="151CCBDC" w14:textId="65C626D6" w:rsidR="001D13C4" w:rsidRPr="00802F63" w:rsidRDefault="00293B87" w:rsidP="004C5983">
      <w:pPr>
        <w:numPr>
          <w:ilvl w:val="0"/>
          <w:numId w:val="45"/>
        </w:numPr>
        <w:spacing w:before="0" w:after="200" w:line="276" w:lineRule="auto"/>
        <w:jc w:val="left"/>
      </w:pPr>
      <w:r>
        <w:t>R</w:t>
      </w:r>
      <w:r w:rsidR="001D13C4" w:rsidRPr="00802F63">
        <w:t>obustness: Will the measure be effective under varying conditions and over time?</w:t>
      </w:r>
    </w:p>
    <w:p w14:paraId="0CC56DC6" w14:textId="34E3B92D" w:rsidR="001D13C4" w:rsidRPr="00802F63" w:rsidRDefault="00293B87" w:rsidP="004C5983">
      <w:pPr>
        <w:numPr>
          <w:ilvl w:val="0"/>
          <w:numId w:val="45"/>
        </w:numPr>
        <w:spacing w:before="0" w:after="200" w:line="276" w:lineRule="auto"/>
        <w:jc w:val="left"/>
      </w:pPr>
      <w:r>
        <w:t>P</w:t>
      </w:r>
      <w:r w:rsidR="001D13C4" w:rsidRPr="00802F63">
        <w:t>ossible other effects such as the introduction of new hazards, of new hazard consequences and related risks.</w:t>
      </w:r>
    </w:p>
    <w:p w14:paraId="0D10F6E9" w14:textId="4DDCFE78" w:rsidR="001D13C4" w:rsidRPr="00802F63" w:rsidRDefault="001D13C4" w:rsidP="004C5983">
      <w:pPr>
        <w:rPr>
          <w:b/>
        </w:rPr>
      </w:pPr>
      <w:r w:rsidRPr="00802F63">
        <w:rPr>
          <w:b/>
        </w:rPr>
        <w:t>Risk Transfer</w:t>
      </w:r>
      <w:r w:rsidR="00BD3933">
        <w:rPr>
          <w:b/>
        </w:rPr>
        <w:t xml:space="preserve"> or Substitution Risks</w:t>
      </w:r>
    </w:p>
    <w:p w14:paraId="5EDD020A" w14:textId="321B1212" w:rsidR="001D13C4" w:rsidRPr="00802F63" w:rsidRDefault="001D13C4" w:rsidP="004C5983">
      <w:r w:rsidRPr="00802F63">
        <w:t xml:space="preserve">When identifying risk control measures, any new hazard, or hazard consequence that may arise from the implementation of such measures should be identified. </w:t>
      </w:r>
    </w:p>
    <w:p w14:paraId="5FA418B7" w14:textId="77777777" w:rsidR="001D13C4" w:rsidRPr="00802F63" w:rsidRDefault="001D13C4" w:rsidP="004C5983">
      <w:r w:rsidRPr="00802F63">
        <w:t>Risk is re-assessed considering the effects of the proposed risk control effects, as illustrated in the table below:</w:t>
      </w:r>
    </w:p>
    <w:p w14:paraId="1B90203A" w14:textId="77777777" w:rsidR="001D13C4" w:rsidRPr="00802F63" w:rsidRDefault="001D13C4" w:rsidP="004C5983"/>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093"/>
        <w:gridCol w:w="2268"/>
        <w:gridCol w:w="1843"/>
        <w:gridCol w:w="3085"/>
      </w:tblGrid>
      <w:tr w:rsidR="001D13C4" w:rsidRPr="00802F63" w14:paraId="7BA38245" w14:textId="77777777" w:rsidTr="003174A9">
        <w:tc>
          <w:tcPr>
            <w:tcW w:w="2093" w:type="dxa"/>
            <w:vAlign w:val="center"/>
          </w:tcPr>
          <w:p w14:paraId="03311329" w14:textId="77777777" w:rsidR="001D13C4" w:rsidRPr="0096700F" w:rsidRDefault="001D13C4" w:rsidP="003174A9">
            <w:pPr>
              <w:jc w:val="center"/>
              <w:rPr>
                <w:b/>
              </w:rPr>
            </w:pPr>
            <w:r w:rsidRPr="0096700F">
              <w:rPr>
                <w:b/>
              </w:rPr>
              <w:t>Hazard Consequence Assessed</w:t>
            </w:r>
          </w:p>
        </w:tc>
        <w:tc>
          <w:tcPr>
            <w:tcW w:w="2268" w:type="dxa"/>
            <w:vAlign w:val="center"/>
          </w:tcPr>
          <w:p w14:paraId="0CB8C751" w14:textId="77777777" w:rsidR="001D13C4" w:rsidRPr="00200D06" w:rsidRDefault="001D13C4" w:rsidP="003174A9">
            <w:pPr>
              <w:jc w:val="center"/>
              <w:rPr>
                <w:b/>
              </w:rPr>
            </w:pPr>
            <w:r w:rsidRPr="00200D06">
              <w:rPr>
                <w:b/>
              </w:rPr>
              <w:t>Initial Risk Level</w:t>
            </w:r>
          </w:p>
        </w:tc>
        <w:tc>
          <w:tcPr>
            <w:tcW w:w="1843" w:type="dxa"/>
            <w:vAlign w:val="center"/>
          </w:tcPr>
          <w:p w14:paraId="27C3237B" w14:textId="77777777" w:rsidR="001D13C4" w:rsidRPr="00200D06" w:rsidRDefault="001D13C4" w:rsidP="003174A9">
            <w:pPr>
              <w:jc w:val="center"/>
              <w:rPr>
                <w:b/>
              </w:rPr>
            </w:pPr>
            <w:r w:rsidRPr="00200D06">
              <w:rPr>
                <w:b/>
              </w:rPr>
              <w:t>Risk Control</w:t>
            </w:r>
          </w:p>
        </w:tc>
        <w:tc>
          <w:tcPr>
            <w:tcW w:w="3085" w:type="dxa"/>
            <w:vAlign w:val="center"/>
          </w:tcPr>
          <w:p w14:paraId="0434E0DF" w14:textId="77777777" w:rsidR="001D13C4" w:rsidRPr="00802F63" w:rsidRDefault="001D13C4" w:rsidP="003174A9">
            <w:pPr>
              <w:jc w:val="center"/>
              <w:rPr>
                <w:b/>
              </w:rPr>
            </w:pPr>
            <w:r w:rsidRPr="00802F63">
              <w:rPr>
                <w:b/>
              </w:rPr>
              <w:t>Resulting Risk Level</w:t>
            </w:r>
          </w:p>
        </w:tc>
      </w:tr>
      <w:tr w:rsidR="001D13C4" w:rsidRPr="00802F63" w14:paraId="27B085E2" w14:textId="77777777" w:rsidTr="003174A9">
        <w:tc>
          <w:tcPr>
            <w:tcW w:w="2093" w:type="dxa"/>
          </w:tcPr>
          <w:p w14:paraId="4AC97C8D" w14:textId="77777777" w:rsidR="001D13C4" w:rsidRPr="00802F63" w:rsidRDefault="001D13C4" w:rsidP="008615C4">
            <w:r w:rsidRPr="00802F63">
              <w:t>Hazard Cons. 1</w:t>
            </w:r>
          </w:p>
        </w:tc>
        <w:tc>
          <w:tcPr>
            <w:tcW w:w="2268" w:type="dxa"/>
          </w:tcPr>
          <w:p w14:paraId="2EBC099C" w14:textId="77777777" w:rsidR="001D13C4" w:rsidRPr="00802F63" w:rsidRDefault="001D13C4" w:rsidP="008615C4"/>
        </w:tc>
        <w:tc>
          <w:tcPr>
            <w:tcW w:w="1843" w:type="dxa"/>
          </w:tcPr>
          <w:p w14:paraId="7EC97E15" w14:textId="77777777" w:rsidR="001D13C4" w:rsidRPr="00802F63" w:rsidRDefault="001D13C4" w:rsidP="008615C4"/>
        </w:tc>
        <w:tc>
          <w:tcPr>
            <w:tcW w:w="3085" w:type="dxa"/>
          </w:tcPr>
          <w:p w14:paraId="12F6F8B9" w14:textId="77777777" w:rsidR="001D13C4" w:rsidRPr="00802F63" w:rsidRDefault="001D13C4" w:rsidP="008615C4"/>
        </w:tc>
      </w:tr>
      <w:tr w:rsidR="001D13C4" w:rsidRPr="00802F63" w14:paraId="618D7D85" w14:textId="77777777" w:rsidTr="003174A9">
        <w:tc>
          <w:tcPr>
            <w:tcW w:w="2093" w:type="dxa"/>
          </w:tcPr>
          <w:p w14:paraId="3A0CFD2D" w14:textId="77777777" w:rsidR="001D13C4" w:rsidRPr="00802F63" w:rsidRDefault="001D13C4" w:rsidP="008615C4">
            <w:r w:rsidRPr="00802F63">
              <w:t>Hazard Cons. 2</w:t>
            </w:r>
          </w:p>
        </w:tc>
        <w:tc>
          <w:tcPr>
            <w:tcW w:w="2268" w:type="dxa"/>
          </w:tcPr>
          <w:p w14:paraId="1F598B87" w14:textId="77777777" w:rsidR="001D13C4" w:rsidRPr="00802F63" w:rsidRDefault="001D13C4" w:rsidP="008615C4"/>
        </w:tc>
        <w:tc>
          <w:tcPr>
            <w:tcW w:w="1843" w:type="dxa"/>
          </w:tcPr>
          <w:p w14:paraId="494A8E43" w14:textId="77777777" w:rsidR="001D13C4" w:rsidRPr="00802F63" w:rsidRDefault="001D13C4" w:rsidP="008615C4"/>
        </w:tc>
        <w:tc>
          <w:tcPr>
            <w:tcW w:w="3085" w:type="dxa"/>
          </w:tcPr>
          <w:p w14:paraId="4C408079" w14:textId="77777777" w:rsidR="001D13C4" w:rsidRPr="00802F63" w:rsidRDefault="001D13C4" w:rsidP="008615C4"/>
        </w:tc>
      </w:tr>
      <w:tr w:rsidR="001D13C4" w:rsidRPr="00802F63" w14:paraId="061963B7" w14:textId="77777777" w:rsidTr="003174A9">
        <w:tc>
          <w:tcPr>
            <w:tcW w:w="2093" w:type="dxa"/>
          </w:tcPr>
          <w:p w14:paraId="0C152FCF" w14:textId="77777777" w:rsidR="001D13C4" w:rsidRPr="00802F63" w:rsidRDefault="001D13C4" w:rsidP="008615C4">
            <w:r w:rsidRPr="00802F63">
              <w:t>Hazard Cons. n</w:t>
            </w:r>
          </w:p>
        </w:tc>
        <w:tc>
          <w:tcPr>
            <w:tcW w:w="2268" w:type="dxa"/>
          </w:tcPr>
          <w:p w14:paraId="23D7DF88" w14:textId="77777777" w:rsidR="001D13C4" w:rsidRPr="00802F63" w:rsidRDefault="001D13C4" w:rsidP="008615C4"/>
        </w:tc>
        <w:tc>
          <w:tcPr>
            <w:tcW w:w="1843" w:type="dxa"/>
          </w:tcPr>
          <w:p w14:paraId="2BA73B40" w14:textId="77777777" w:rsidR="001D13C4" w:rsidRPr="00802F63" w:rsidRDefault="001D13C4" w:rsidP="008615C4"/>
        </w:tc>
        <w:tc>
          <w:tcPr>
            <w:tcW w:w="3085" w:type="dxa"/>
          </w:tcPr>
          <w:p w14:paraId="4998CDBB" w14:textId="77777777" w:rsidR="001D13C4" w:rsidRPr="00802F63" w:rsidRDefault="001D13C4" w:rsidP="008615C4"/>
        </w:tc>
      </w:tr>
    </w:tbl>
    <w:p w14:paraId="171322B9" w14:textId="77777777" w:rsidR="001D13C4" w:rsidRPr="00802F63" w:rsidRDefault="001D13C4" w:rsidP="004C5983"/>
    <w:p w14:paraId="5427D25F" w14:textId="77777777" w:rsidR="001D13C4" w:rsidRPr="00802F63" w:rsidRDefault="001D13C4" w:rsidP="004C5983">
      <w:r w:rsidRPr="00802F63">
        <w:t xml:space="preserve">The measures are not necessarily sufficient to bring the risk level back to an acceptable or tolerable level in a first round: if the risk acceptance criteria require further risk reduction, the comparison (iterative process) describes the optimisation process: </w:t>
      </w:r>
      <w:r w:rsidRPr="00802F63">
        <w:rPr>
          <w:u w:val="single"/>
        </w:rPr>
        <w:t>existing risk controls are improved or new risk controls are considered until the risk is considered acceptable</w:t>
      </w:r>
      <w:r w:rsidRPr="00802F63">
        <w:t>.</w:t>
      </w:r>
    </w:p>
    <w:p w14:paraId="16BE6513" w14:textId="1CDCB1C0" w:rsidR="001D13C4" w:rsidRPr="00BE4E9E" w:rsidRDefault="001D13C4" w:rsidP="00BD3948">
      <w:r w:rsidRPr="00802F63">
        <w:lastRenderedPageBreak/>
        <w:t>The risk analysis should focus on flight safety. In addition, EHEST encourages to address the safety of personnel and of third parties</w:t>
      </w:r>
      <w:r w:rsidRPr="00BE4E9E">
        <w:rPr>
          <w:vertAlign w:val="superscript"/>
        </w:rPr>
        <w:footnoteReference w:id="7"/>
      </w:r>
      <w:r w:rsidRPr="00BE4E9E">
        <w:t xml:space="preserve">. The analysis can also be expanded to address material, the environment, and the </w:t>
      </w:r>
      <w:r w:rsidR="00D8394E">
        <w:t>c</w:t>
      </w:r>
      <w:r w:rsidRPr="00BE4E9E">
        <w:t>ompany’s reputation</w:t>
      </w:r>
      <w:r w:rsidRPr="00BE4E9E">
        <w:rPr>
          <w:vertAlign w:val="superscript"/>
        </w:rPr>
        <w:footnoteReference w:id="8"/>
      </w:r>
      <w:r w:rsidRPr="00BE4E9E">
        <w:t>.</w:t>
      </w:r>
    </w:p>
    <w:p w14:paraId="21384639" w14:textId="77777777" w:rsidR="001D13C4" w:rsidRPr="00F91C83" w:rsidRDefault="001D13C4" w:rsidP="004C5983">
      <w:pPr>
        <w:keepNext/>
        <w:spacing w:before="360"/>
        <w:jc w:val="left"/>
        <w:outlineLvl w:val="4"/>
        <w:rPr>
          <w:b/>
          <w:bCs/>
          <w:iCs/>
          <w:szCs w:val="26"/>
        </w:rPr>
      </w:pPr>
      <w:r w:rsidRPr="00F91C83">
        <w:rPr>
          <w:b/>
          <w:bCs/>
          <w:iCs/>
          <w:szCs w:val="26"/>
        </w:rPr>
        <w:t>Cost Benefit Analysis</w:t>
      </w:r>
    </w:p>
    <w:p w14:paraId="06EAB4A7" w14:textId="49975F27" w:rsidR="001D13C4" w:rsidRPr="00F91C83" w:rsidRDefault="001D13C4" w:rsidP="004C5983">
      <w:r w:rsidRPr="0096700F">
        <w:t xml:space="preserve">The </w:t>
      </w:r>
      <w:r w:rsidR="00D8394E">
        <w:t>t alternative</w:t>
      </w:r>
      <w:r w:rsidR="00D8394E" w:rsidRPr="0096700F">
        <w:t xml:space="preserve"> </w:t>
      </w:r>
      <w:r w:rsidRPr="0096700F">
        <w:t>risk controls should be subjected to a Cost Benefit Analysis</w:t>
      </w:r>
      <w:r w:rsidRPr="00BE4E9E">
        <w:rPr>
          <w:vertAlign w:val="superscript"/>
        </w:rPr>
        <w:footnoteReference w:id="9"/>
      </w:r>
      <w:r w:rsidRPr="00BE4E9E">
        <w:t xml:space="preserve">, which </w:t>
      </w:r>
      <w:r w:rsidRPr="00F91C83">
        <w:t xml:space="preserve">helps determine the most appropriate measures. The mitigation considered appropriate should achieve the safety benefits desired and should be economically acceptable. </w:t>
      </w:r>
    </w:p>
    <w:p w14:paraId="75212A21" w14:textId="7E3FCDFD" w:rsidR="001D13C4" w:rsidRDefault="001D13C4" w:rsidP="004C5983">
      <w:r w:rsidRPr="00BD3933">
        <w:t>An example of a Cost Benefit Matrix is provided below:</w:t>
      </w:r>
    </w:p>
    <w:p w14:paraId="280714BB" w14:textId="77777777" w:rsidR="00C8259D" w:rsidRPr="00BD3933" w:rsidRDefault="00C8259D" w:rsidP="004C5983"/>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857"/>
        <w:gridCol w:w="1858"/>
        <w:gridCol w:w="1858"/>
        <w:gridCol w:w="1858"/>
        <w:gridCol w:w="1858"/>
      </w:tblGrid>
      <w:tr w:rsidR="001D13C4" w:rsidRPr="00802F63" w14:paraId="23969A82" w14:textId="77777777" w:rsidTr="003174A9">
        <w:tc>
          <w:tcPr>
            <w:tcW w:w="1857" w:type="dxa"/>
            <w:tcBorders>
              <w:top w:val="single" w:sz="2" w:space="0" w:color="auto"/>
              <w:left w:val="single" w:sz="2" w:space="0" w:color="auto"/>
              <w:bottom w:val="single" w:sz="2" w:space="0" w:color="auto"/>
              <w:right w:val="single" w:sz="2" w:space="0" w:color="auto"/>
            </w:tcBorders>
            <w:vAlign w:val="center"/>
          </w:tcPr>
          <w:p w14:paraId="145A2E6D" w14:textId="77777777" w:rsidR="001D13C4" w:rsidRPr="00200D06" w:rsidRDefault="001D13C4" w:rsidP="003174A9">
            <w:pPr>
              <w:jc w:val="center"/>
              <w:rPr>
                <w:b/>
              </w:rPr>
            </w:pPr>
          </w:p>
        </w:tc>
        <w:tc>
          <w:tcPr>
            <w:tcW w:w="7432" w:type="dxa"/>
            <w:gridSpan w:val="4"/>
            <w:tcBorders>
              <w:top w:val="single" w:sz="2" w:space="0" w:color="auto"/>
              <w:left w:val="single" w:sz="2" w:space="0" w:color="auto"/>
              <w:bottom w:val="single" w:sz="2" w:space="0" w:color="auto"/>
              <w:right w:val="single" w:sz="2" w:space="0" w:color="auto"/>
            </w:tcBorders>
            <w:vAlign w:val="center"/>
          </w:tcPr>
          <w:p w14:paraId="62B3B794" w14:textId="77777777" w:rsidR="001D13C4" w:rsidRPr="00802F63" w:rsidRDefault="001D13C4" w:rsidP="003174A9">
            <w:pPr>
              <w:jc w:val="center"/>
              <w:rPr>
                <w:b/>
              </w:rPr>
            </w:pPr>
            <w:r w:rsidRPr="00802F63">
              <w:rPr>
                <w:b/>
              </w:rPr>
              <w:t>BENEFITS</w:t>
            </w:r>
          </w:p>
        </w:tc>
      </w:tr>
      <w:tr w:rsidR="001D13C4" w:rsidRPr="00802F63" w14:paraId="2D062AA8" w14:textId="77777777" w:rsidTr="003174A9">
        <w:tc>
          <w:tcPr>
            <w:tcW w:w="1857" w:type="dxa"/>
            <w:vMerge w:val="restart"/>
            <w:tcBorders>
              <w:top w:val="single" w:sz="2" w:space="0" w:color="auto"/>
              <w:left w:val="single" w:sz="2" w:space="0" w:color="auto"/>
              <w:bottom w:val="single" w:sz="2" w:space="0" w:color="auto"/>
              <w:right w:val="single" w:sz="2" w:space="0" w:color="auto"/>
            </w:tcBorders>
            <w:vAlign w:val="center"/>
          </w:tcPr>
          <w:p w14:paraId="63B23CB9" w14:textId="77777777" w:rsidR="001D13C4" w:rsidRPr="00802F63" w:rsidRDefault="001D13C4" w:rsidP="003174A9">
            <w:pPr>
              <w:jc w:val="center"/>
              <w:rPr>
                <w:b/>
              </w:rPr>
            </w:pPr>
            <w:r w:rsidRPr="00802F63">
              <w:rPr>
                <w:b/>
              </w:rPr>
              <w:t>COSTS</w:t>
            </w:r>
          </w:p>
        </w:tc>
        <w:tc>
          <w:tcPr>
            <w:tcW w:w="1858" w:type="dxa"/>
            <w:tcBorders>
              <w:top w:val="single" w:sz="2" w:space="0" w:color="auto"/>
              <w:left w:val="single" w:sz="2" w:space="0" w:color="auto"/>
              <w:bottom w:val="single" w:sz="2" w:space="0" w:color="auto"/>
              <w:right w:val="single" w:sz="2" w:space="0" w:color="auto"/>
            </w:tcBorders>
            <w:vAlign w:val="center"/>
          </w:tcPr>
          <w:p w14:paraId="47D07AB2" w14:textId="77777777" w:rsidR="001D13C4" w:rsidRPr="00802F63" w:rsidRDefault="001D13C4" w:rsidP="003174A9">
            <w:pPr>
              <w:jc w:val="center"/>
              <w:rPr>
                <w:b/>
              </w:rPr>
            </w:pPr>
          </w:p>
        </w:tc>
        <w:tc>
          <w:tcPr>
            <w:tcW w:w="1858" w:type="dxa"/>
            <w:tcBorders>
              <w:top w:val="single" w:sz="2" w:space="0" w:color="auto"/>
              <w:left w:val="single" w:sz="2" w:space="0" w:color="auto"/>
              <w:bottom w:val="single" w:sz="2" w:space="0" w:color="auto"/>
              <w:right w:val="single" w:sz="2" w:space="0" w:color="auto"/>
            </w:tcBorders>
            <w:vAlign w:val="center"/>
          </w:tcPr>
          <w:p w14:paraId="23FFD150" w14:textId="77777777" w:rsidR="001D13C4" w:rsidRPr="00802F63" w:rsidRDefault="001D13C4" w:rsidP="003174A9">
            <w:pPr>
              <w:jc w:val="center"/>
              <w:rPr>
                <w:b/>
              </w:rPr>
            </w:pPr>
            <w:r w:rsidRPr="00802F63">
              <w:rPr>
                <w:b/>
              </w:rPr>
              <w:t>High</w:t>
            </w:r>
          </w:p>
        </w:tc>
        <w:tc>
          <w:tcPr>
            <w:tcW w:w="1858" w:type="dxa"/>
            <w:tcBorders>
              <w:top w:val="single" w:sz="2" w:space="0" w:color="auto"/>
              <w:left w:val="single" w:sz="2" w:space="0" w:color="auto"/>
              <w:bottom w:val="single" w:sz="2" w:space="0" w:color="auto"/>
              <w:right w:val="single" w:sz="2" w:space="0" w:color="auto"/>
            </w:tcBorders>
            <w:vAlign w:val="center"/>
          </w:tcPr>
          <w:p w14:paraId="280DAAF4" w14:textId="77777777" w:rsidR="001D13C4" w:rsidRPr="00802F63" w:rsidRDefault="001D13C4" w:rsidP="003174A9">
            <w:pPr>
              <w:jc w:val="center"/>
              <w:rPr>
                <w:b/>
              </w:rPr>
            </w:pPr>
            <w:r w:rsidRPr="00802F63">
              <w:rPr>
                <w:b/>
              </w:rPr>
              <w:t>Average</w:t>
            </w:r>
          </w:p>
        </w:tc>
        <w:tc>
          <w:tcPr>
            <w:tcW w:w="1858" w:type="dxa"/>
            <w:tcBorders>
              <w:top w:val="single" w:sz="2" w:space="0" w:color="auto"/>
              <w:left w:val="single" w:sz="2" w:space="0" w:color="auto"/>
              <w:bottom w:val="single" w:sz="2" w:space="0" w:color="auto"/>
              <w:right w:val="single" w:sz="2" w:space="0" w:color="auto"/>
            </w:tcBorders>
            <w:vAlign w:val="center"/>
          </w:tcPr>
          <w:p w14:paraId="2F6411A8" w14:textId="77777777" w:rsidR="001D13C4" w:rsidRPr="00802F63" w:rsidRDefault="001D13C4" w:rsidP="003174A9">
            <w:pPr>
              <w:jc w:val="center"/>
              <w:rPr>
                <w:b/>
              </w:rPr>
            </w:pPr>
            <w:r w:rsidRPr="00802F63">
              <w:rPr>
                <w:b/>
              </w:rPr>
              <w:t>Low</w:t>
            </w:r>
          </w:p>
        </w:tc>
      </w:tr>
      <w:tr w:rsidR="001D13C4" w:rsidRPr="00802F63" w14:paraId="1F75F607" w14:textId="77777777" w:rsidTr="003174A9">
        <w:tc>
          <w:tcPr>
            <w:tcW w:w="1857" w:type="dxa"/>
            <w:vMerge/>
            <w:tcBorders>
              <w:top w:val="single" w:sz="2" w:space="0" w:color="auto"/>
              <w:left w:val="single" w:sz="2" w:space="0" w:color="auto"/>
              <w:bottom w:val="single" w:sz="2" w:space="0" w:color="auto"/>
              <w:right w:val="single" w:sz="2" w:space="0" w:color="auto"/>
            </w:tcBorders>
            <w:vAlign w:val="center"/>
          </w:tcPr>
          <w:p w14:paraId="609F3397" w14:textId="77777777" w:rsidR="001D13C4" w:rsidRPr="00802F63" w:rsidRDefault="001D13C4" w:rsidP="003174A9">
            <w:pPr>
              <w:jc w:val="center"/>
              <w:rPr>
                <w:b/>
              </w:rPr>
            </w:pPr>
          </w:p>
        </w:tc>
        <w:tc>
          <w:tcPr>
            <w:tcW w:w="1858" w:type="dxa"/>
            <w:tcBorders>
              <w:top w:val="single" w:sz="2" w:space="0" w:color="auto"/>
              <w:left w:val="single" w:sz="2" w:space="0" w:color="auto"/>
              <w:bottom w:val="single" w:sz="2" w:space="0" w:color="auto"/>
              <w:right w:val="single" w:sz="2" w:space="0" w:color="auto"/>
            </w:tcBorders>
            <w:vAlign w:val="center"/>
          </w:tcPr>
          <w:p w14:paraId="568B0969" w14:textId="77777777" w:rsidR="001D13C4" w:rsidRPr="00802F63" w:rsidRDefault="001D13C4" w:rsidP="003174A9">
            <w:pPr>
              <w:jc w:val="center"/>
              <w:rPr>
                <w:b/>
              </w:rPr>
            </w:pPr>
            <w:r w:rsidRPr="00802F63">
              <w:rPr>
                <w:b/>
              </w:rPr>
              <w:t>Low</w:t>
            </w:r>
          </w:p>
        </w:tc>
        <w:tc>
          <w:tcPr>
            <w:tcW w:w="1858" w:type="dxa"/>
            <w:tcBorders>
              <w:top w:val="single" w:sz="2" w:space="0" w:color="auto"/>
              <w:left w:val="single" w:sz="2" w:space="0" w:color="auto"/>
              <w:bottom w:val="single" w:sz="2" w:space="0" w:color="auto"/>
              <w:right w:val="single" w:sz="2" w:space="0" w:color="auto"/>
            </w:tcBorders>
            <w:shd w:val="clear" w:color="auto" w:fill="92D050"/>
            <w:vAlign w:val="center"/>
          </w:tcPr>
          <w:p w14:paraId="2EF4EE04" w14:textId="77777777" w:rsidR="001D13C4" w:rsidRPr="00802F63" w:rsidRDefault="001D13C4" w:rsidP="003174A9">
            <w:pPr>
              <w:jc w:val="center"/>
              <w:rPr>
                <w:b/>
              </w:rPr>
            </w:pPr>
            <w:r w:rsidRPr="00802F63">
              <w:rPr>
                <w:b/>
              </w:rPr>
              <w:t>1</w:t>
            </w:r>
          </w:p>
        </w:tc>
        <w:tc>
          <w:tcPr>
            <w:tcW w:w="1858" w:type="dxa"/>
            <w:tcBorders>
              <w:top w:val="single" w:sz="2" w:space="0" w:color="auto"/>
              <w:left w:val="single" w:sz="2" w:space="0" w:color="auto"/>
              <w:bottom w:val="single" w:sz="2" w:space="0" w:color="auto"/>
              <w:right w:val="single" w:sz="2" w:space="0" w:color="auto"/>
            </w:tcBorders>
            <w:shd w:val="clear" w:color="auto" w:fill="92D050"/>
            <w:vAlign w:val="center"/>
          </w:tcPr>
          <w:p w14:paraId="055BE660" w14:textId="77777777" w:rsidR="001D13C4" w:rsidRPr="00802F63" w:rsidRDefault="001D13C4" w:rsidP="003174A9">
            <w:pPr>
              <w:jc w:val="center"/>
              <w:rPr>
                <w:b/>
              </w:rPr>
            </w:pPr>
            <w:r w:rsidRPr="00802F63">
              <w:rPr>
                <w:b/>
              </w:rPr>
              <w:t>2</w:t>
            </w:r>
          </w:p>
        </w:tc>
        <w:tc>
          <w:tcPr>
            <w:tcW w:w="1858" w:type="dxa"/>
            <w:tcBorders>
              <w:top w:val="single" w:sz="2" w:space="0" w:color="auto"/>
              <w:left w:val="single" w:sz="2" w:space="0" w:color="auto"/>
              <w:bottom w:val="single" w:sz="2" w:space="0" w:color="auto"/>
              <w:right w:val="single" w:sz="2" w:space="0" w:color="auto"/>
            </w:tcBorders>
            <w:shd w:val="clear" w:color="auto" w:fill="FFFF00"/>
            <w:vAlign w:val="center"/>
          </w:tcPr>
          <w:p w14:paraId="31A198F6" w14:textId="77777777" w:rsidR="001D13C4" w:rsidRPr="00802F63" w:rsidRDefault="001D13C4" w:rsidP="003174A9">
            <w:pPr>
              <w:jc w:val="center"/>
              <w:rPr>
                <w:b/>
              </w:rPr>
            </w:pPr>
            <w:r w:rsidRPr="00802F63">
              <w:rPr>
                <w:b/>
              </w:rPr>
              <w:t>3</w:t>
            </w:r>
          </w:p>
        </w:tc>
      </w:tr>
      <w:tr w:rsidR="001D13C4" w:rsidRPr="00802F63" w14:paraId="539BC27A" w14:textId="77777777" w:rsidTr="003174A9">
        <w:tc>
          <w:tcPr>
            <w:tcW w:w="1857" w:type="dxa"/>
            <w:vMerge/>
            <w:tcBorders>
              <w:top w:val="single" w:sz="2" w:space="0" w:color="auto"/>
              <w:left w:val="single" w:sz="2" w:space="0" w:color="auto"/>
              <w:bottom w:val="single" w:sz="2" w:space="0" w:color="auto"/>
              <w:right w:val="single" w:sz="2" w:space="0" w:color="auto"/>
            </w:tcBorders>
            <w:vAlign w:val="center"/>
          </w:tcPr>
          <w:p w14:paraId="0B6C2A29" w14:textId="77777777" w:rsidR="001D13C4" w:rsidRPr="00802F63" w:rsidRDefault="001D13C4" w:rsidP="003174A9">
            <w:pPr>
              <w:jc w:val="center"/>
              <w:rPr>
                <w:b/>
              </w:rPr>
            </w:pPr>
          </w:p>
        </w:tc>
        <w:tc>
          <w:tcPr>
            <w:tcW w:w="1858" w:type="dxa"/>
            <w:tcBorders>
              <w:top w:val="single" w:sz="2" w:space="0" w:color="auto"/>
              <w:left w:val="single" w:sz="2" w:space="0" w:color="auto"/>
              <w:bottom w:val="single" w:sz="2" w:space="0" w:color="auto"/>
              <w:right w:val="single" w:sz="2" w:space="0" w:color="auto"/>
            </w:tcBorders>
            <w:vAlign w:val="center"/>
          </w:tcPr>
          <w:p w14:paraId="4F9A2289" w14:textId="77777777" w:rsidR="001D13C4" w:rsidRPr="00802F63" w:rsidRDefault="001D13C4" w:rsidP="003174A9">
            <w:pPr>
              <w:jc w:val="center"/>
              <w:rPr>
                <w:b/>
              </w:rPr>
            </w:pPr>
            <w:r w:rsidRPr="00802F63">
              <w:rPr>
                <w:b/>
              </w:rPr>
              <w:t>Average</w:t>
            </w:r>
          </w:p>
        </w:tc>
        <w:tc>
          <w:tcPr>
            <w:tcW w:w="1858" w:type="dxa"/>
            <w:tcBorders>
              <w:top w:val="single" w:sz="2" w:space="0" w:color="auto"/>
              <w:left w:val="single" w:sz="2" w:space="0" w:color="auto"/>
              <w:bottom w:val="single" w:sz="2" w:space="0" w:color="auto"/>
              <w:right w:val="single" w:sz="2" w:space="0" w:color="auto"/>
            </w:tcBorders>
            <w:shd w:val="clear" w:color="auto" w:fill="92D050"/>
            <w:vAlign w:val="center"/>
          </w:tcPr>
          <w:p w14:paraId="672BD216" w14:textId="77777777" w:rsidR="001D13C4" w:rsidRPr="00802F63" w:rsidRDefault="001D13C4" w:rsidP="003174A9">
            <w:pPr>
              <w:jc w:val="center"/>
              <w:rPr>
                <w:b/>
              </w:rPr>
            </w:pPr>
            <w:r w:rsidRPr="00802F63">
              <w:rPr>
                <w:b/>
              </w:rPr>
              <w:t>2</w:t>
            </w:r>
          </w:p>
        </w:tc>
        <w:tc>
          <w:tcPr>
            <w:tcW w:w="1858" w:type="dxa"/>
            <w:tcBorders>
              <w:top w:val="single" w:sz="2" w:space="0" w:color="auto"/>
              <w:left w:val="single" w:sz="2" w:space="0" w:color="auto"/>
              <w:bottom w:val="single" w:sz="2" w:space="0" w:color="auto"/>
              <w:right w:val="single" w:sz="2" w:space="0" w:color="auto"/>
            </w:tcBorders>
            <w:shd w:val="clear" w:color="auto" w:fill="FFFF00"/>
            <w:vAlign w:val="center"/>
          </w:tcPr>
          <w:p w14:paraId="17277A8C" w14:textId="77777777" w:rsidR="001D13C4" w:rsidRPr="00802F63" w:rsidRDefault="001D13C4" w:rsidP="003174A9">
            <w:pPr>
              <w:jc w:val="center"/>
              <w:rPr>
                <w:b/>
              </w:rPr>
            </w:pPr>
            <w:r w:rsidRPr="00802F63">
              <w:rPr>
                <w:b/>
              </w:rPr>
              <w:t>3</w:t>
            </w:r>
          </w:p>
        </w:tc>
        <w:tc>
          <w:tcPr>
            <w:tcW w:w="1858" w:type="dxa"/>
            <w:tcBorders>
              <w:top w:val="single" w:sz="2" w:space="0" w:color="auto"/>
              <w:left w:val="single" w:sz="2" w:space="0" w:color="auto"/>
              <w:bottom w:val="single" w:sz="2" w:space="0" w:color="auto"/>
              <w:right w:val="single" w:sz="2" w:space="0" w:color="auto"/>
            </w:tcBorders>
            <w:shd w:val="clear" w:color="auto" w:fill="FF0000"/>
            <w:vAlign w:val="center"/>
          </w:tcPr>
          <w:p w14:paraId="60951D8E" w14:textId="77777777" w:rsidR="001D13C4" w:rsidRPr="00802F63" w:rsidRDefault="001D13C4" w:rsidP="003174A9">
            <w:pPr>
              <w:jc w:val="center"/>
              <w:rPr>
                <w:b/>
              </w:rPr>
            </w:pPr>
            <w:r w:rsidRPr="00802F63">
              <w:rPr>
                <w:b/>
              </w:rPr>
              <w:t>4</w:t>
            </w:r>
          </w:p>
        </w:tc>
      </w:tr>
      <w:tr w:rsidR="001D13C4" w:rsidRPr="00802F63" w14:paraId="7A6B985C" w14:textId="77777777" w:rsidTr="003174A9">
        <w:tc>
          <w:tcPr>
            <w:tcW w:w="1857" w:type="dxa"/>
            <w:vMerge/>
            <w:tcBorders>
              <w:top w:val="single" w:sz="2" w:space="0" w:color="auto"/>
              <w:left w:val="single" w:sz="2" w:space="0" w:color="auto"/>
              <w:bottom w:val="single" w:sz="2" w:space="0" w:color="auto"/>
              <w:right w:val="single" w:sz="2" w:space="0" w:color="auto"/>
            </w:tcBorders>
            <w:vAlign w:val="center"/>
          </w:tcPr>
          <w:p w14:paraId="19809FC2" w14:textId="77777777" w:rsidR="001D13C4" w:rsidRPr="00802F63" w:rsidRDefault="001D13C4" w:rsidP="003174A9">
            <w:pPr>
              <w:jc w:val="center"/>
              <w:rPr>
                <w:b/>
              </w:rPr>
            </w:pPr>
          </w:p>
        </w:tc>
        <w:tc>
          <w:tcPr>
            <w:tcW w:w="1858" w:type="dxa"/>
            <w:tcBorders>
              <w:top w:val="single" w:sz="2" w:space="0" w:color="auto"/>
              <w:left w:val="single" w:sz="2" w:space="0" w:color="auto"/>
              <w:bottom w:val="single" w:sz="2" w:space="0" w:color="auto"/>
              <w:right w:val="single" w:sz="2" w:space="0" w:color="auto"/>
            </w:tcBorders>
            <w:vAlign w:val="center"/>
          </w:tcPr>
          <w:p w14:paraId="767D9C5B" w14:textId="77777777" w:rsidR="001D13C4" w:rsidRPr="00802F63" w:rsidRDefault="001D13C4" w:rsidP="003174A9">
            <w:pPr>
              <w:jc w:val="center"/>
              <w:rPr>
                <w:b/>
              </w:rPr>
            </w:pPr>
            <w:r w:rsidRPr="00802F63">
              <w:rPr>
                <w:b/>
              </w:rPr>
              <w:t>High</w:t>
            </w:r>
          </w:p>
        </w:tc>
        <w:tc>
          <w:tcPr>
            <w:tcW w:w="1858" w:type="dxa"/>
            <w:tcBorders>
              <w:top w:val="single" w:sz="2" w:space="0" w:color="auto"/>
              <w:left w:val="single" w:sz="2" w:space="0" w:color="auto"/>
              <w:bottom w:val="single" w:sz="2" w:space="0" w:color="auto"/>
              <w:right w:val="single" w:sz="2" w:space="0" w:color="auto"/>
            </w:tcBorders>
            <w:shd w:val="clear" w:color="auto" w:fill="FFFF00"/>
            <w:vAlign w:val="center"/>
          </w:tcPr>
          <w:p w14:paraId="4BE448D1" w14:textId="77777777" w:rsidR="001D13C4" w:rsidRPr="00802F63" w:rsidRDefault="001D13C4" w:rsidP="003174A9">
            <w:pPr>
              <w:jc w:val="center"/>
              <w:rPr>
                <w:b/>
              </w:rPr>
            </w:pPr>
            <w:r w:rsidRPr="00802F63">
              <w:rPr>
                <w:b/>
              </w:rPr>
              <w:t>3</w:t>
            </w:r>
          </w:p>
        </w:tc>
        <w:tc>
          <w:tcPr>
            <w:tcW w:w="1858" w:type="dxa"/>
            <w:tcBorders>
              <w:top w:val="single" w:sz="2" w:space="0" w:color="auto"/>
              <w:left w:val="single" w:sz="2" w:space="0" w:color="auto"/>
              <w:bottom w:val="single" w:sz="2" w:space="0" w:color="auto"/>
              <w:right w:val="single" w:sz="2" w:space="0" w:color="auto"/>
            </w:tcBorders>
            <w:shd w:val="clear" w:color="auto" w:fill="FF0000"/>
            <w:vAlign w:val="center"/>
          </w:tcPr>
          <w:p w14:paraId="0FCA5A36" w14:textId="77777777" w:rsidR="001D13C4" w:rsidRPr="00802F63" w:rsidRDefault="001D13C4" w:rsidP="003174A9">
            <w:pPr>
              <w:jc w:val="center"/>
              <w:rPr>
                <w:b/>
              </w:rPr>
            </w:pPr>
            <w:r w:rsidRPr="00802F63">
              <w:rPr>
                <w:b/>
              </w:rPr>
              <w:t>4</w:t>
            </w:r>
          </w:p>
        </w:tc>
        <w:tc>
          <w:tcPr>
            <w:tcW w:w="1858" w:type="dxa"/>
            <w:tcBorders>
              <w:top w:val="single" w:sz="2" w:space="0" w:color="auto"/>
              <w:left w:val="single" w:sz="2" w:space="0" w:color="auto"/>
              <w:bottom w:val="single" w:sz="2" w:space="0" w:color="auto"/>
              <w:right w:val="single" w:sz="2" w:space="0" w:color="auto"/>
            </w:tcBorders>
            <w:shd w:val="clear" w:color="auto" w:fill="FF0000"/>
            <w:vAlign w:val="center"/>
          </w:tcPr>
          <w:p w14:paraId="60F38CC0" w14:textId="77777777" w:rsidR="001D13C4" w:rsidRPr="00802F63" w:rsidRDefault="001D13C4" w:rsidP="003174A9">
            <w:pPr>
              <w:jc w:val="center"/>
              <w:rPr>
                <w:b/>
              </w:rPr>
            </w:pPr>
            <w:r w:rsidRPr="00802F63">
              <w:rPr>
                <w:b/>
              </w:rPr>
              <w:t>5</w:t>
            </w:r>
          </w:p>
        </w:tc>
      </w:tr>
    </w:tbl>
    <w:p w14:paraId="0CC0EFDF" w14:textId="18B330E9" w:rsidR="001D13C4" w:rsidRPr="00802F63" w:rsidRDefault="00C8259D" w:rsidP="004C5983">
      <w:pPr>
        <w:jc w:val="center"/>
        <w:rPr>
          <w:b/>
          <w:bCs/>
        </w:rPr>
      </w:pPr>
      <w:r>
        <w:rPr>
          <w:b/>
          <w:bCs/>
        </w:rPr>
        <w:t>Figure 2</w:t>
      </w:r>
      <w:r w:rsidR="001D13C4" w:rsidRPr="00802F63">
        <w:rPr>
          <w:b/>
          <w:bCs/>
        </w:rPr>
        <w:t xml:space="preserve"> – A Simple Cost Benefit Analysis Matrix</w:t>
      </w:r>
    </w:p>
    <w:p w14:paraId="60BEE798" w14:textId="5F5CCB1E" w:rsidR="001D13C4" w:rsidRPr="00A16C3E" w:rsidRDefault="001D13C4" w:rsidP="004C5983">
      <w:pPr>
        <w:jc w:val="center"/>
        <w:rPr>
          <w:bCs/>
        </w:rPr>
      </w:pPr>
      <w:r w:rsidRPr="00802F63">
        <w:rPr>
          <w:bCs/>
        </w:rPr>
        <w:t>S</w:t>
      </w:r>
      <w:r w:rsidR="00A16C3E">
        <w:rPr>
          <w:bCs/>
        </w:rPr>
        <w:t>ource: D. Huntzinger, formerly with Airbus Helicopters</w:t>
      </w:r>
    </w:p>
    <w:p w14:paraId="16C7AB28" w14:textId="77777777" w:rsidR="001D13C4" w:rsidRPr="00200D06" w:rsidRDefault="001D13C4" w:rsidP="004C5983"/>
    <w:p w14:paraId="04FDD774" w14:textId="77777777" w:rsidR="001D13C4" w:rsidRPr="00200D06" w:rsidRDefault="001D13C4" w:rsidP="004C5983">
      <w:r w:rsidRPr="00200D06">
        <w:rPr>
          <w:u w:val="single"/>
        </w:rPr>
        <w:t>Acceptance criteria</w:t>
      </w:r>
      <w:r w:rsidRPr="00200D06">
        <w:t xml:space="preserve"> with regards to the costs of implementing risk controls and the expected benefits should be endorsed by the Accountable Manager.</w:t>
      </w:r>
    </w:p>
    <w:p w14:paraId="193F4047" w14:textId="4F2A438B" w:rsidR="001D13C4" w:rsidRPr="00802F63" w:rsidRDefault="001D13C4" w:rsidP="004C5983">
      <w:r w:rsidRPr="00802F63">
        <w:rPr>
          <w:u w:val="single"/>
        </w:rPr>
        <w:t xml:space="preserve">Mention in a separate document the acceptance criteria used within your </w:t>
      </w:r>
      <w:r w:rsidR="004D3554">
        <w:rPr>
          <w:u w:val="single"/>
        </w:rPr>
        <w:t>c</w:t>
      </w:r>
      <w:r w:rsidRPr="00802F63">
        <w:rPr>
          <w:u w:val="single"/>
        </w:rPr>
        <w:t>ompany</w:t>
      </w:r>
      <w:r w:rsidRPr="00802F63">
        <w:t>.</w:t>
      </w:r>
    </w:p>
    <w:p w14:paraId="1CFE508B" w14:textId="022BBB91" w:rsidR="0096700F" w:rsidRPr="000640D9" w:rsidRDefault="001D13C4" w:rsidP="00E1322E">
      <w:pPr>
        <w:shd w:val="clear" w:color="auto" w:fill="EEECE1" w:themeFill="background2"/>
      </w:pPr>
      <w:r w:rsidRPr="00802F63">
        <w:br/>
      </w:r>
      <w:r w:rsidR="00BD3933">
        <w:rPr>
          <w:b/>
        </w:rPr>
        <w:t xml:space="preserve">EHEST suggests using a </w:t>
      </w:r>
      <w:r w:rsidR="0096700F" w:rsidRPr="004113CA">
        <w:rPr>
          <w:b/>
        </w:rPr>
        <w:t xml:space="preserve"> single Risk Assessment, Description, Evaluation and Control (RADEC) f</w:t>
      </w:r>
      <w:r w:rsidR="0096700F">
        <w:rPr>
          <w:b/>
        </w:rPr>
        <w:t xml:space="preserve">orm for any application requiring to assess and manage risks, such as </w:t>
      </w:r>
      <w:r w:rsidR="0096700F" w:rsidRPr="000640D9">
        <w:rPr>
          <w:b/>
        </w:rPr>
        <w:t>SOP preparation, management of change, etc.</w:t>
      </w:r>
      <w:r w:rsidR="0096700F" w:rsidRPr="000640D9">
        <w:t xml:space="preserve"> </w:t>
      </w:r>
    </w:p>
    <w:p w14:paraId="6364A77B" w14:textId="4524A511" w:rsidR="0096700F" w:rsidRDefault="0096700F" w:rsidP="00E1322E">
      <w:pPr>
        <w:shd w:val="clear" w:color="auto" w:fill="EEECE1" w:themeFill="background2"/>
      </w:pPr>
      <w:r w:rsidRPr="000640D9">
        <w:t xml:space="preserve">The RADEC form </w:t>
      </w:r>
      <w:r w:rsidR="00BD3933">
        <w:t xml:space="preserve">can </w:t>
      </w:r>
      <w:r w:rsidRPr="000640D9">
        <w:t xml:space="preserve">also </w:t>
      </w:r>
      <w:r w:rsidR="00BD3933">
        <w:t>support</w:t>
      </w:r>
      <w:r>
        <w:t xml:space="preserve"> the analysis of </w:t>
      </w:r>
      <w:r w:rsidRPr="000A0B31">
        <w:rPr>
          <w:b/>
        </w:rPr>
        <w:t>safety reports</w:t>
      </w:r>
      <w:r w:rsidRPr="000640D9">
        <w:t>.</w:t>
      </w:r>
    </w:p>
    <w:p w14:paraId="352EA966" w14:textId="77777777" w:rsidR="00E1322E" w:rsidRPr="000640D9" w:rsidRDefault="00E1322E" w:rsidP="00E1322E">
      <w:pPr>
        <w:shd w:val="clear" w:color="auto" w:fill="EEECE1" w:themeFill="background2"/>
      </w:pPr>
    </w:p>
    <w:p w14:paraId="1472E30C" w14:textId="435CFB62" w:rsidR="0096700F" w:rsidRPr="0096700F" w:rsidRDefault="001D13C4" w:rsidP="001B7A03">
      <w:r w:rsidRPr="0096700F">
        <w:t xml:space="preserve">An occurrence can be </w:t>
      </w:r>
      <w:r w:rsidR="0096700F">
        <w:t xml:space="preserve">understood </w:t>
      </w:r>
      <w:r w:rsidRPr="0096700F">
        <w:t xml:space="preserve">as </w:t>
      </w:r>
      <w:r w:rsidR="0096700F">
        <w:t>the realisation of one or several hazards or hazards consequences:</w:t>
      </w:r>
    </w:p>
    <w:p w14:paraId="3B79807D" w14:textId="29DD6567" w:rsidR="0096700F" w:rsidRDefault="0096700F" w:rsidP="001B7A03">
      <w:pPr>
        <w:pStyle w:val="ListParagraph"/>
        <w:numPr>
          <w:ilvl w:val="0"/>
          <w:numId w:val="78"/>
        </w:numPr>
      </w:pPr>
      <w:r>
        <w:lastRenderedPageBreak/>
        <w:t>The</w:t>
      </w:r>
      <w:r w:rsidR="001D13C4" w:rsidRPr="0096700F">
        <w:t xml:space="preserve"> list of hazards (situations) related to the occurrence </w:t>
      </w:r>
      <w:r>
        <w:t xml:space="preserve">are </w:t>
      </w:r>
      <w:r w:rsidR="001D13C4" w:rsidRPr="0096700F">
        <w:t>reported</w:t>
      </w:r>
      <w:r>
        <w:t xml:space="preserve"> i</w:t>
      </w:r>
      <w:r w:rsidRPr="0096700F">
        <w:t>n the Hazard section</w:t>
      </w:r>
      <w:r w:rsidR="00BD3933">
        <w:t xml:space="preserve"> of the RADEC form</w:t>
      </w:r>
      <w:r>
        <w:t>;</w:t>
      </w:r>
    </w:p>
    <w:p w14:paraId="0EB3EDD2" w14:textId="284C50D4" w:rsidR="0096700F" w:rsidRDefault="00A16C3E" w:rsidP="004A4F86">
      <w:pPr>
        <w:pStyle w:val="ListParagraph"/>
        <w:numPr>
          <w:ilvl w:val="0"/>
          <w:numId w:val="78"/>
        </w:numPr>
      </w:pPr>
      <w:r>
        <w:t>T</w:t>
      </w:r>
      <w:r w:rsidR="0096700F">
        <w:t xml:space="preserve">he </w:t>
      </w:r>
      <w:r w:rsidR="001D13C4" w:rsidRPr="0096700F">
        <w:t xml:space="preserve">list of actual negative events or possible negative events related to the occurrence </w:t>
      </w:r>
      <w:r w:rsidR="0096700F">
        <w:t xml:space="preserve">are analysed and reported in the </w:t>
      </w:r>
      <w:r w:rsidR="0096700F" w:rsidRPr="0096700F">
        <w:t>Hazard Consequences section</w:t>
      </w:r>
      <w:r w:rsidR="0096700F">
        <w:t>.</w:t>
      </w:r>
    </w:p>
    <w:p w14:paraId="69709EB9" w14:textId="236E0650" w:rsidR="001D13C4" w:rsidRPr="0096700F" w:rsidRDefault="0096700F" w:rsidP="004A4F86">
      <w:pPr>
        <w:pStyle w:val="ListParagraph"/>
        <w:numPr>
          <w:ilvl w:val="0"/>
          <w:numId w:val="78"/>
        </w:numPr>
      </w:pPr>
      <w:r>
        <w:t xml:space="preserve">Suggested additional controls are </w:t>
      </w:r>
      <w:r w:rsidR="001D13C4" w:rsidRPr="0096700F">
        <w:t xml:space="preserve">reported </w:t>
      </w:r>
      <w:r w:rsidR="00A16C3E">
        <w:t xml:space="preserve">in the </w:t>
      </w:r>
      <w:r w:rsidR="00A16C3E" w:rsidRPr="0096700F">
        <w:t xml:space="preserve">Additional Controls section </w:t>
      </w:r>
      <w:r w:rsidR="001D13C4" w:rsidRPr="0096700F">
        <w:t xml:space="preserve">and implementation </w:t>
      </w:r>
      <w:r w:rsidR="00A16C3E">
        <w:t xml:space="preserve">status </w:t>
      </w:r>
      <w:r w:rsidR="004D3554">
        <w:t xml:space="preserve">are </w:t>
      </w:r>
      <w:r w:rsidR="00BD3933">
        <w:t xml:space="preserve">also </w:t>
      </w:r>
      <w:r w:rsidR="00A16C3E">
        <w:t>reported.</w:t>
      </w:r>
    </w:p>
    <w:p w14:paraId="208607F6" w14:textId="77777777" w:rsidR="001D13C4" w:rsidRPr="00200D06" w:rsidRDefault="001D13C4" w:rsidP="004A4F86">
      <w:pPr>
        <w:rPr>
          <w:bCs/>
        </w:rPr>
      </w:pPr>
      <w:r w:rsidRPr="00200D06">
        <w:rPr>
          <w:bCs/>
        </w:rPr>
        <w:t xml:space="preserve">RADEC forms and associated documentation are kept as </w:t>
      </w:r>
      <w:r w:rsidRPr="00BD3933">
        <w:rPr>
          <w:b/>
          <w:bCs/>
        </w:rPr>
        <w:t>records</w:t>
      </w:r>
      <w:r w:rsidRPr="00200D06">
        <w:rPr>
          <w:bCs/>
        </w:rPr>
        <w:t>.</w:t>
      </w:r>
    </w:p>
    <w:p w14:paraId="50EC194B" w14:textId="2F417332" w:rsidR="001D13C4" w:rsidRPr="0096700F" w:rsidRDefault="001D13C4" w:rsidP="004A4F86">
      <w:pPr>
        <w:rPr>
          <w:u w:val="single"/>
        </w:rPr>
      </w:pPr>
      <w:r w:rsidRPr="00200D06">
        <w:rPr>
          <w:u w:val="single"/>
        </w:rPr>
        <w:t xml:space="preserve">An example of application of the RADEC form to is provided in the </w:t>
      </w:r>
      <w:r w:rsidR="000B6D04" w:rsidRPr="0096700F">
        <w:rPr>
          <w:u w:val="single"/>
        </w:rPr>
        <w:t>Appendix</w:t>
      </w:r>
      <w:r w:rsidR="007F1963">
        <w:rPr>
          <w:u w:val="single"/>
        </w:rPr>
        <w:t xml:space="preserve"> 1</w:t>
      </w:r>
      <w:r w:rsidRPr="0096700F">
        <w:rPr>
          <w:u w:val="single"/>
        </w:rPr>
        <w:t>.</w:t>
      </w:r>
    </w:p>
    <w:p w14:paraId="0C93438B" w14:textId="77777777" w:rsidR="001D13C4" w:rsidRPr="00200D06" w:rsidRDefault="001D13C4" w:rsidP="007D4034">
      <w:pPr>
        <w:keepNext/>
        <w:spacing w:before="360"/>
        <w:jc w:val="left"/>
        <w:outlineLvl w:val="4"/>
        <w:rPr>
          <w:b/>
          <w:bCs/>
          <w:iCs/>
          <w:szCs w:val="26"/>
        </w:rPr>
      </w:pPr>
      <w:r w:rsidRPr="00200D06">
        <w:rPr>
          <w:b/>
          <w:bCs/>
          <w:iCs/>
          <w:szCs w:val="26"/>
        </w:rPr>
        <w:br/>
        <w:t xml:space="preserve">8.3.4 </w:t>
      </w:r>
      <w:r w:rsidRPr="00200D06">
        <w:rPr>
          <w:b/>
          <w:bCs/>
          <w:iCs/>
          <w:szCs w:val="26"/>
        </w:rPr>
        <w:tab/>
        <w:t>Implementation of Risk Controls</w:t>
      </w:r>
    </w:p>
    <w:p w14:paraId="46688C79" w14:textId="77777777" w:rsidR="00A16C3E" w:rsidRDefault="001D13C4" w:rsidP="00645816">
      <w:r w:rsidRPr="00200D06">
        <w:t xml:space="preserve">Implementation of the risk control (mitigation) measures may, depending on the nature of these measures, give rise to an </w:t>
      </w:r>
      <w:r w:rsidRPr="00802F63">
        <w:rPr>
          <w:u w:val="single"/>
        </w:rPr>
        <w:t>implementation plan</w:t>
      </w:r>
      <w:r w:rsidRPr="00802F63">
        <w:t xml:space="preserve"> identifying who is in charge, the resources needed, the deadline, and the stages of implementation. </w:t>
      </w:r>
    </w:p>
    <w:p w14:paraId="77CA99AE" w14:textId="77777777" w:rsidR="00A16C3E" w:rsidRDefault="00A16C3E" w:rsidP="00645816"/>
    <w:p w14:paraId="036FDFEE" w14:textId="7503359B" w:rsidR="001D13C4" w:rsidRPr="00200D06" w:rsidRDefault="001D13C4" w:rsidP="00645816">
      <w:r w:rsidRPr="00A16C3E">
        <w:t xml:space="preserve">The implementation plan is periodically reviewed until </w:t>
      </w:r>
      <w:r w:rsidR="00A16C3E">
        <w:t>it is completed or revised.</w:t>
      </w:r>
    </w:p>
    <w:p w14:paraId="75EE577E" w14:textId="77777777" w:rsidR="001D13C4" w:rsidRPr="00200D06" w:rsidRDefault="001D13C4" w:rsidP="00316AAA">
      <w:pPr>
        <w:keepNext/>
        <w:spacing w:before="360"/>
        <w:jc w:val="left"/>
        <w:outlineLvl w:val="4"/>
        <w:rPr>
          <w:b/>
          <w:bCs/>
          <w:iCs/>
          <w:szCs w:val="26"/>
        </w:rPr>
      </w:pPr>
      <w:r w:rsidRPr="00200D06">
        <w:rPr>
          <w:b/>
          <w:bCs/>
          <w:iCs/>
          <w:szCs w:val="26"/>
        </w:rPr>
        <w:t>8.3.5</w:t>
      </w:r>
      <w:r w:rsidRPr="00200D06">
        <w:rPr>
          <w:b/>
          <w:bCs/>
          <w:iCs/>
          <w:szCs w:val="26"/>
        </w:rPr>
        <w:tab/>
        <w:t>Evaluation of Risk Control Efficacy</w:t>
      </w:r>
    </w:p>
    <w:p w14:paraId="539F7927" w14:textId="4EF4E43B" w:rsidR="001D13C4" w:rsidRPr="00A16C3E" w:rsidDel="0093542C" w:rsidRDefault="001D13C4" w:rsidP="00BD3933">
      <w:pPr>
        <w:keepNext/>
        <w:spacing w:before="360"/>
        <w:outlineLvl w:val="4"/>
      </w:pPr>
      <w:r w:rsidRPr="00802F63">
        <w:t xml:space="preserve">The </w:t>
      </w:r>
      <w:r w:rsidR="004D3554">
        <w:t>final</w:t>
      </w:r>
      <w:r w:rsidR="004D3554" w:rsidRPr="00802F63">
        <w:t xml:space="preserve"> </w:t>
      </w:r>
      <w:r w:rsidRPr="00802F63">
        <w:t>steps consists of checking the efficacy of the sa</w:t>
      </w:r>
      <w:r w:rsidR="00A16C3E">
        <w:t>fety risk control measures implemented</w:t>
      </w:r>
      <w:r w:rsidRPr="00A16C3E">
        <w:t xml:space="preserve">. This aspect </w:t>
      </w:r>
      <w:r w:rsidR="00A16C3E">
        <w:t xml:space="preserve">is </w:t>
      </w:r>
      <w:r w:rsidRPr="00A16C3E">
        <w:t>addressed in the section Safety Perform</w:t>
      </w:r>
      <w:r w:rsidR="00A16C3E">
        <w:t>ance Monitoring and Measurement on the SMM.</w:t>
      </w:r>
    </w:p>
    <w:p w14:paraId="27F7BB17" w14:textId="77777777" w:rsidR="001D13C4" w:rsidRPr="00200D06" w:rsidRDefault="001D13C4" w:rsidP="00645816"/>
    <w:p w14:paraId="65D126BD" w14:textId="77777777" w:rsidR="001D13C4" w:rsidRPr="00200D06" w:rsidDel="0093542C" w:rsidRDefault="001D13C4" w:rsidP="00C238B6">
      <w:pPr>
        <w:keepNext/>
        <w:spacing w:before="360"/>
        <w:jc w:val="left"/>
        <w:outlineLvl w:val="4"/>
        <w:rPr>
          <w:b/>
          <w:bCs/>
          <w:iCs/>
          <w:szCs w:val="26"/>
        </w:rPr>
      </w:pPr>
      <w:r w:rsidRPr="00200D06">
        <w:rPr>
          <w:b/>
          <w:bCs/>
          <w:iCs/>
          <w:szCs w:val="26"/>
        </w:rPr>
        <w:t>8.4</w:t>
      </w:r>
      <w:r w:rsidRPr="00200D06">
        <w:rPr>
          <w:b/>
          <w:bCs/>
          <w:iCs/>
          <w:szCs w:val="26"/>
        </w:rPr>
        <w:tab/>
        <w:t>Occurrence Reporting and Internal Safety Investigations</w:t>
      </w:r>
    </w:p>
    <w:p w14:paraId="23C80225" w14:textId="77777777" w:rsidR="001D13C4" w:rsidRPr="00200D06" w:rsidRDefault="001D13C4" w:rsidP="00CC741C">
      <w:pPr>
        <w:jc w:val="left"/>
        <w:rPr>
          <w:b/>
          <w:bCs/>
          <w:i/>
          <w:noProof/>
          <w:color w:val="E36C0A"/>
          <w:sz w:val="18"/>
          <w:u w:val="single" w:color="1F497D"/>
          <w:lang w:eastAsia="en-US"/>
        </w:rPr>
      </w:pPr>
      <w:r w:rsidRPr="00200D06">
        <w:rPr>
          <w:b/>
          <w:bCs/>
          <w:i/>
          <w:noProof/>
          <w:color w:val="E36C0A"/>
          <w:sz w:val="18"/>
          <w:u w:val="single" w:color="1F497D"/>
          <w:lang w:eastAsia="en-US"/>
        </w:rPr>
        <w:t>Cf. AMC1 ORO.GEN.160 and related AMC</w:t>
      </w:r>
    </w:p>
    <w:p w14:paraId="5D9F3B2F" w14:textId="144098EB" w:rsidR="00200D06" w:rsidRDefault="00200D06" w:rsidP="00BD3933">
      <w:pPr>
        <w:shd w:val="clear" w:color="auto" w:fill="F2F2F2" w:themeFill="background1" w:themeFillShade="F2"/>
      </w:pPr>
      <w:r>
        <w:t>Mention</w:t>
      </w:r>
      <w:r w:rsidR="001D13C4" w:rsidRPr="000521B8">
        <w:t xml:space="preserve"> the procedure, legal deadline, and forms by which </w:t>
      </w:r>
      <w:r w:rsidR="00BD3933">
        <w:t xml:space="preserve">the </w:t>
      </w:r>
      <w:r w:rsidR="004D3554">
        <w:t>c</w:t>
      </w:r>
      <w:r w:rsidR="00BD3933">
        <w:t xml:space="preserve">ompany </w:t>
      </w:r>
      <w:r w:rsidR="00A6117E">
        <w:t>report</w:t>
      </w:r>
      <w:r w:rsidR="00BD3933">
        <w:t>s</w:t>
      </w:r>
      <w:r w:rsidR="00A6117E">
        <w:t xml:space="preserve"> </w:t>
      </w:r>
      <w:r w:rsidR="00BD3933">
        <w:t xml:space="preserve">the </w:t>
      </w:r>
      <w:r w:rsidR="001D13C4" w:rsidRPr="00A6117E">
        <w:t xml:space="preserve">reportable occurrences, serious incidents and accidents to your National Aviation Authority and Accident Investigation </w:t>
      </w:r>
      <w:proofErr w:type="spellStart"/>
      <w:r w:rsidR="001D13C4" w:rsidRPr="00A6117E">
        <w:t>Board</w:t>
      </w:r>
      <w:r w:rsidR="004D3554">
        <w:t>,</w:t>
      </w:r>
      <w:r w:rsidR="001D13C4" w:rsidRPr="00A6117E">
        <w:t>in</w:t>
      </w:r>
      <w:proofErr w:type="spellEnd"/>
      <w:r w:rsidR="001D13C4" w:rsidRPr="00A6117E">
        <w:t xml:space="preserve"> </w:t>
      </w:r>
      <w:r w:rsidR="00BD3933">
        <w:t>compliance</w:t>
      </w:r>
      <w:r w:rsidR="00A6117E">
        <w:t xml:space="preserve"> with applicable regulations.</w:t>
      </w:r>
    </w:p>
    <w:p w14:paraId="2BB7D051" w14:textId="03D5C990" w:rsidR="00200D06" w:rsidRPr="00A6117E" w:rsidRDefault="00200D06" w:rsidP="00C238B6">
      <w:r w:rsidRPr="00200D06">
        <w:t xml:space="preserve">The </w:t>
      </w:r>
      <w:r>
        <w:t xml:space="preserve">scope of the </w:t>
      </w:r>
      <w:r w:rsidRPr="00200D06">
        <w:t>occurrence reporting</w:t>
      </w:r>
      <w:r w:rsidRPr="000521B8">
        <w:t xml:space="preserve"> </w:t>
      </w:r>
      <w:r>
        <w:t xml:space="preserve">scheme </w:t>
      </w:r>
      <w:r w:rsidRPr="00200D06">
        <w:t xml:space="preserve">can also be expanded to </w:t>
      </w:r>
      <w:r>
        <w:t>i</w:t>
      </w:r>
      <w:r w:rsidRPr="00200D06">
        <w:t>nclude</w:t>
      </w:r>
      <w:r w:rsidRPr="000521B8">
        <w:t xml:space="preserve"> occurrences not reportable to the authorities.</w:t>
      </w:r>
    </w:p>
    <w:p w14:paraId="6756EC38" w14:textId="77777777" w:rsidR="001D13C4" w:rsidRPr="00E1322E" w:rsidDel="0093542C" w:rsidRDefault="001D13C4" w:rsidP="00C238B6">
      <w:pPr>
        <w:keepNext/>
        <w:spacing w:before="360"/>
        <w:jc w:val="left"/>
        <w:outlineLvl w:val="4"/>
        <w:rPr>
          <w:b/>
          <w:bCs/>
          <w:iCs/>
          <w:szCs w:val="26"/>
        </w:rPr>
      </w:pPr>
      <w:r w:rsidRPr="00E1322E">
        <w:rPr>
          <w:b/>
          <w:bCs/>
          <w:iCs/>
          <w:szCs w:val="26"/>
        </w:rPr>
        <w:t>8.4.1</w:t>
      </w:r>
      <w:r w:rsidRPr="00E1322E">
        <w:rPr>
          <w:b/>
          <w:bCs/>
          <w:iCs/>
          <w:szCs w:val="26"/>
        </w:rPr>
        <w:tab/>
        <w:t>Occurrence Reporting Scheme</w:t>
      </w:r>
    </w:p>
    <w:p w14:paraId="007720D7" w14:textId="6DE36D5B" w:rsidR="001D13C4" w:rsidRPr="000521B8" w:rsidRDefault="001D13C4" w:rsidP="00200D06">
      <w:pPr>
        <w:shd w:val="clear" w:color="auto" w:fill="EEECE1" w:themeFill="background2"/>
        <w:jc w:val="left"/>
        <w:rPr>
          <w:b/>
          <w:bCs/>
          <w:i/>
          <w:noProof/>
          <w:color w:val="E36C0A"/>
          <w:sz w:val="18"/>
          <w:u w:val="single" w:color="1F497D"/>
          <w:lang w:eastAsia="en-US"/>
        </w:rPr>
      </w:pPr>
      <w:r w:rsidRPr="00E1322E">
        <w:rPr>
          <w:b/>
          <w:bCs/>
          <w:i/>
          <w:noProof/>
          <w:color w:val="E36C0A"/>
          <w:sz w:val="18"/>
          <w:u w:val="single" w:color="1F497D"/>
          <w:lang w:eastAsia="en-US"/>
        </w:rPr>
        <w:t>Cf. GM1 ORO.GEN.200(a)(3)</w:t>
      </w:r>
    </w:p>
    <w:p w14:paraId="753385F5" w14:textId="77777777" w:rsidR="001D13C4" w:rsidRPr="00200D06" w:rsidRDefault="001D13C4" w:rsidP="00E1322E">
      <w:pPr>
        <w:shd w:val="clear" w:color="auto" w:fill="EEECE1" w:themeFill="background2"/>
      </w:pPr>
      <w:r w:rsidRPr="00200D06">
        <w:t xml:space="preserve">The overall purpose of the occurrence reporting scheme is to make best use of reported information to improve the level of safety performance but not to attribute blame. </w:t>
      </w:r>
    </w:p>
    <w:p w14:paraId="54A70E80" w14:textId="77777777" w:rsidR="001D13C4" w:rsidRPr="00E1322E" w:rsidRDefault="001D13C4" w:rsidP="00E1322E">
      <w:pPr>
        <w:shd w:val="clear" w:color="auto" w:fill="EEECE1" w:themeFill="background2"/>
      </w:pPr>
      <w:r w:rsidRPr="00802F63">
        <w:t xml:space="preserve">The objectives </w:t>
      </w:r>
      <w:r w:rsidRPr="00E1322E">
        <w:t>of the occurrence reporting scheme are to:</w:t>
      </w:r>
    </w:p>
    <w:p w14:paraId="27E42BAE" w14:textId="4285AC01" w:rsidR="001D13C4" w:rsidRPr="00E1322E" w:rsidRDefault="00E1322E" w:rsidP="00802F63">
      <w:pPr>
        <w:numPr>
          <w:ilvl w:val="0"/>
          <w:numId w:val="45"/>
        </w:numPr>
        <w:shd w:val="clear" w:color="auto" w:fill="EEECE1" w:themeFill="background2"/>
        <w:spacing w:before="0" w:after="200" w:line="276" w:lineRule="auto"/>
        <w:jc w:val="left"/>
      </w:pPr>
      <w:r>
        <w:t>E</w:t>
      </w:r>
      <w:r w:rsidR="001D13C4" w:rsidRPr="00E1322E">
        <w:t>nable an assessment to be made of the safety implications of each relevant incident and accident, including previous occurrences of a similar nature, so that any nec</w:t>
      </w:r>
      <w:r w:rsidR="00BD3933">
        <w:t xml:space="preserve">essary action can be initiated, </w:t>
      </w:r>
      <w:r w:rsidR="001D13C4" w:rsidRPr="00E1322E">
        <w:t>and</w:t>
      </w:r>
    </w:p>
    <w:p w14:paraId="776C6A41" w14:textId="327E0D55" w:rsidR="001D13C4" w:rsidRPr="00E1322E" w:rsidRDefault="00E1322E" w:rsidP="00802F63">
      <w:pPr>
        <w:numPr>
          <w:ilvl w:val="0"/>
          <w:numId w:val="45"/>
        </w:numPr>
        <w:shd w:val="clear" w:color="auto" w:fill="EEECE1" w:themeFill="background2"/>
        <w:spacing w:before="0" w:after="200" w:line="276" w:lineRule="auto"/>
        <w:jc w:val="left"/>
      </w:pPr>
      <w:r>
        <w:t>E</w:t>
      </w:r>
      <w:r w:rsidR="001D13C4" w:rsidRPr="00E1322E">
        <w:t>nsure that knowledge of relevant incidents and accidents is disseminated, so that other persons and other operators may learn from them.</w:t>
      </w:r>
    </w:p>
    <w:p w14:paraId="361A8F78" w14:textId="77777777" w:rsidR="001D13C4" w:rsidRPr="00F91C83" w:rsidRDefault="001D13C4" w:rsidP="00E1322E">
      <w:pPr>
        <w:shd w:val="clear" w:color="auto" w:fill="EEECE1" w:themeFill="background2"/>
      </w:pPr>
      <w:r w:rsidRPr="00BE4E9E">
        <w:lastRenderedPageBreak/>
        <w:t>The scheme is an essential part of the overall monitoring function and it is complementary to the normal day-to-day procedures and ‘control’ systems and is not intended to duplicate or supersede any of them. The scheme is a tool to</w:t>
      </w:r>
      <w:r w:rsidRPr="00F91C83">
        <w:t xml:space="preserve"> identify and analyse those instances where procedures appear to have failed or where there was a failure to apply the procedures.</w:t>
      </w:r>
    </w:p>
    <w:p w14:paraId="4DBEE820" w14:textId="77777777" w:rsidR="00200D06" w:rsidRDefault="001D13C4" w:rsidP="00200D06">
      <w:pPr>
        <w:shd w:val="clear" w:color="auto" w:fill="EEECE1" w:themeFill="background2"/>
      </w:pPr>
      <w:r w:rsidRPr="00E1322E">
        <w:t>All occurrence reports judged reportable by the person submitting the report will be retained as the significance of such reports may only become obvious at a later date.</w:t>
      </w:r>
    </w:p>
    <w:p w14:paraId="18AD9A71" w14:textId="1D2476CF" w:rsidR="001D13C4" w:rsidRPr="00200D06" w:rsidRDefault="00200D06" w:rsidP="00200D06">
      <w:r>
        <w:br/>
      </w:r>
      <w:r w:rsidR="001D13C4" w:rsidRPr="00200D06">
        <w:t>Every occurrence identified through occurrence reports, voluntary reports or other sources provides the opportunity to draw safety lessons. Learning from experience is only possible if events are reported and analysed and their causes and factors (technical, operational, or environmental) are determined and analysed.</w:t>
      </w:r>
    </w:p>
    <w:p w14:paraId="4C584C0F" w14:textId="522AAD93" w:rsidR="001D13C4" w:rsidRPr="00200D06" w:rsidRDefault="001D13C4" w:rsidP="00B90D65">
      <w:r w:rsidRPr="00200D06">
        <w:t xml:space="preserve">On a daily basis, occurrences (down to simple malfunctions) may affect any process. Some of these occurrences are defined as accident precursors. Accident precursors are </w:t>
      </w:r>
      <w:r w:rsidR="00200D06">
        <w:t xml:space="preserve">occurrences </w:t>
      </w:r>
      <w:r w:rsidRPr="00200D06">
        <w:t xml:space="preserve">which, without appropriate mitigation, </w:t>
      </w:r>
      <w:r w:rsidR="00BD3933">
        <w:t xml:space="preserve">can </w:t>
      </w:r>
      <w:r w:rsidRPr="00200D06">
        <w:t>result in Undesirable Events or accidents.</w:t>
      </w:r>
    </w:p>
    <w:p w14:paraId="15B7CC3F" w14:textId="5C8E1E98" w:rsidR="00200D06" w:rsidRDefault="001D13C4" w:rsidP="00B90D65">
      <w:r w:rsidRPr="00200D06">
        <w:t xml:space="preserve">The Safety Manager is to record, analyse and monitor these occurrences. </w:t>
      </w:r>
    </w:p>
    <w:p w14:paraId="51ACC79C" w14:textId="77777777" w:rsidR="00802F63" w:rsidRDefault="00802F63" w:rsidP="00B90D65"/>
    <w:p w14:paraId="726AB9EE" w14:textId="4A51BA04" w:rsidR="001D13C4" w:rsidRPr="00200D06" w:rsidRDefault="00200D06" w:rsidP="00B90D65">
      <w:r w:rsidRPr="000640D9">
        <w:t xml:space="preserve">The </w:t>
      </w:r>
      <w:r w:rsidRPr="00802F63">
        <w:rPr>
          <w:b/>
        </w:rPr>
        <w:t>RADEC form</w:t>
      </w:r>
      <w:r w:rsidRPr="000640D9">
        <w:t xml:space="preserve"> </w:t>
      </w:r>
      <w:r>
        <w:t xml:space="preserve">supports the </w:t>
      </w:r>
      <w:r w:rsidRPr="00802F63">
        <w:t>analysis of safety reports</w:t>
      </w:r>
      <w:r w:rsidR="00802F63">
        <w:t xml:space="preserve">: </w:t>
      </w:r>
      <w:r>
        <w:t>oc</w:t>
      </w:r>
      <w:r w:rsidR="001D13C4" w:rsidRPr="00200D06">
        <w:t xml:space="preserve">currences are </w:t>
      </w:r>
      <w:r w:rsidR="00802F63">
        <w:t xml:space="preserve">reported </w:t>
      </w:r>
      <w:r w:rsidR="001D13C4" w:rsidRPr="00200D06">
        <w:t xml:space="preserve">in the </w:t>
      </w:r>
      <w:r w:rsidR="00802F63">
        <w:t>RADEC f</w:t>
      </w:r>
      <w:r w:rsidR="001D13C4" w:rsidRPr="00200D06">
        <w:t>orm</w:t>
      </w:r>
      <w:r>
        <w:t>s</w:t>
      </w:r>
      <w:r w:rsidR="00802F63">
        <w:t xml:space="preserve"> for analysis, risk management and recording purposes.</w:t>
      </w:r>
    </w:p>
    <w:p w14:paraId="036BE18A" w14:textId="07DA6908" w:rsidR="001D13C4" w:rsidRPr="00200D06" w:rsidRDefault="00200D06" w:rsidP="00B90D65">
      <w:r>
        <w:t>In addition, s</w:t>
      </w:r>
      <w:r w:rsidR="001D13C4" w:rsidRPr="00200D06">
        <w:t xml:space="preserve">everal </w:t>
      </w:r>
      <w:r w:rsidR="001D13C4" w:rsidRPr="00200D06">
        <w:rPr>
          <w:b/>
        </w:rPr>
        <w:t>occurrence reporting forms and tools</w:t>
      </w:r>
      <w:r w:rsidR="007F1963">
        <w:t xml:space="preserve"> are provided </w:t>
      </w:r>
      <w:r>
        <w:t>in the EHEST SMM for C</w:t>
      </w:r>
      <w:r w:rsidR="001D13C4" w:rsidRPr="00200D06">
        <w:t>omplex Operators. You may also consider using the file "</w:t>
      </w:r>
      <w:r w:rsidR="001D13C4" w:rsidRPr="00BD3933">
        <w:rPr>
          <w:u w:val="single"/>
        </w:rPr>
        <w:t>Database Incidents.xls</w:t>
      </w:r>
      <w:r w:rsidR="001D13C4" w:rsidRPr="00200D06">
        <w:t xml:space="preserve">” provided </w:t>
      </w:r>
      <w:r w:rsidR="007F1963">
        <w:t>there.</w:t>
      </w:r>
    </w:p>
    <w:p w14:paraId="0211DD37" w14:textId="77777777" w:rsidR="00802F63" w:rsidRDefault="00802F63" w:rsidP="00B90D65"/>
    <w:p w14:paraId="5CB82B32" w14:textId="77777777" w:rsidR="001D13C4" w:rsidRPr="00802F63" w:rsidRDefault="001D13C4" w:rsidP="00B90D65">
      <w:r w:rsidRPr="00802F63">
        <w:t>Occurrences may also be reported verbally, by email or on a simple sheet of paper to the Safety Manager.</w:t>
      </w:r>
    </w:p>
    <w:p w14:paraId="205E029F" w14:textId="65EE4FE1" w:rsidR="001D13C4" w:rsidRPr="00802F63" w:rsidRDefault="001D13C4" w:rsidP="00802F63">
      <w:pPr>
        <w:shd w:val="clear" w:color="auto" w:fill="EEECE1" w:themeFill="background2"/>
        <w:rPr>
          <w:b/>
        </w:rPr>
      </w:pPr>
      <w:r w:rsidRPr="00802F63">
        <w:rPr>
          <w:b/>
        </w:rPr>
        <w:t xml:space="preserve">Reports </w:t>
      </w:r>
      <w:r w:rsidR="00BD3933">
        <w:rPr>
          <w:b/>
        </w:rPr>
        <w:t xml:space="preserve">will </w:t>
      </w:r>
      <w:r w:rsidRPr="00802F63">
        <w:rPr>
          <w:b/>
        </w:rPr>
        <w:t>be treated as confidential and/or anonymous at the reporter’s request.</w:t>
      </w:r>
    </w:p>
    <w:p w14:paraId="51973EFD" w14:textId="2732CEE0" w:rsidR="001D13C4" w:rsidRPr="00802F63" w:rsidRDefault="001D13C4" w:rsidP="00802F63">
      <w:pPr>
        <w:shd w:val="clear" w:color="auto" w:fill="EEECE1" w:themeFill="background2"/>
      </w:pPr>
      <w:r w:rsidRPr="00802F63">
        <w:t>Reporting occurrences is essential for improving safety and is strongly encouraged. In return, the Company guarantees that the reporter(s) will not be punished for reporting safety concerns except in the case of illegal act, gross</w:t>
      </w:r>
      <w:r w:rsidRPr="000521B8">
        <w:t xml:space="preserve"> negligence, or a deliberate disregard for regulations and applicable procedures. See the Section Safe</w:t>
      </w:r>
      <w:r w:rsidR="00802F63">
        <w:t>ty Policy and Objectives of the</w:t>
      </w:r>
      <w:r w:rsidRPr="00802F63">
        <w:t xml:space="preserve"> SMM.</w:t>
      </w:r>
    </w:p>
    <w:p w14:paraId="576EC3B5" w14:textId="77777777" w:rsidR="001D13C4" w:rsidRPr="00802F63" w:rsidDel="0093542C" w:rsidRDefault="001D13C4" w:rsidP="00C238B6">
      <w:pPr>
        <w:keepNext/>
        <w:spacing w:before="360"/>
        <w:jc w:val="left"/>
        <w:outlineLvl w:val="4"/>
        <w:rPr>
          <w:b/>
          <w:bCs/>
          <w:iCs/>
          <w:szCs w:val="26"/>
        </w:rPr>
      </w:pPr>
      <w:r w:rsidRPr="00802F63">
        <w:rPr>
          <w:b/>
          <w:bCs/>
          <w:iCs/>
          <w:szCs w:val="26"/>
        </w:rPr>
        <w:t>8.4.2</w:t>
      </w:r>
      <w:r w:rsidRPr="00802F63">
        <w:rPr>
          <w:b/>
          <w:bCs/>
          <w:iCs/>
          <w:szCs w:val="26"/>
        </w:rPr>
        <w:tab/>
        <w:t xml:space="preserve">Internal Safety Investigations </w:t>
      </w:r>
      <w:r w:rsidRPr="00C8259D">
        <w:rPr>
          <w:b/>
          <w:bCs/>
          <w:iCs/>
          <w:color w:val="F79646" w:themeColor="accent6"/>
          <w:szCs w:val="26"/>
        </w:rPr>
        <w:t>(Not binding for non-complex operators)</w:t>
      </w:r>
    </w:p>
    <w:p w14:paraId="5C224F74" w14:textId="77777777" w:rsidR="001D13C4" w:rsidRPr="00802F63" w:rsidRDefault="001D13C4" w:rsidP="00607F31">
      <w:pPr>
        <w:rPr>
          <w:u w:val="single"/>
        </w:rPr>
      </w:pPr>
    </w:p>
    <w:p w14:paraId="2B4F08E8" w14:textId="77777777" w:rsidR="001D13C4" w:rsidRPr="000521B8" w:rsidRDefault="001D13C4" w:rsidP="00607F31">
      <w:r w:rsidRPr="000521B8">
        <w:rPr>
          <w:u w:val="single"/>
        </w:rPr>
        <w:t>Investigation procedure</w:t>
      </w:r>
      <w:r w:rsidRPr="000521B8">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518"/>
        <w:gridCol w:w="6771"/>
      </w:tblGrid>
      <w:tr w:rsidR="001D13C4" w:rsidRPr="000521B8" w14:paraId="0B7164AA" w14:textId="77777777" w:rsidTr="003174A9">
        <w:trPr>
          <w:trHeight w:val="340"/>
        </w:trPr>
        <w:tc>
          <w:tcPr>
            <w:tcW w:w="2518" w:type="dxa"/>
            <w:vAlign w:val="center"/>
          </w:tcPr>
          <w:p w14:paraId="1215781D" w14:textId="77777777" w:rsidR="001D13C4" w:rsidRPr="00BD3933" w:rsidRDefault="001D13C4" w:rsidP="003174A9">
            <w:pPr>
              <w:jc w:val="center"/>
            </w:pPr>
            <w:r w:rsidRPr="00BD3933">
              <w:t>Stage</w:t>
            </w:r>
          </w:p>
        </w:tc>
        <w:tc>
          <w:tcPr>
            <w:tcW w:w="6771" w:type="dxa"/>
            <w:vAlign w:val="center"/>
          </w:tcPr>
          <w:p w14:paraId="5CAD9D1E" w14:textId="77777777" w:rsidR="001D13C4" w:rsidRPr="00BD3933" w:rsidRDefault="001D13C4" w:rsidP="003174A9">
            <w:pPr>
              <w:jc w:val="center"/>
            </w:pPr>
            <w:r w:rsidRPr="00BD3933">
              <w:t>Remarks</w:t>
            </w:r>
          </w:p>
        </w:tc>
      </w:tr>
      <w:tr w:rsidR="001D13C4" w:rsidRPr="000521B8" w14:paraId="0F270434" w14:textId="77777777" w:rsidTr="003174A9">
        <w:trPr>
          <w:trHeight w:val="340"/>
        </w:trPr>
        <w:tc>
          <w:tcPr>
            <w:tcW w:w="2518" w:type="dxa"/>
          </w:tcPr>
          <w:p w14:paraId="182F7C4B" w14:textId="77777777" w:rsidR="001D13C4" w:rsidRPr="00BD3933" w:rsidRDefault="001D13C4" w:rsidP="003174A9">
            <w:pPr>
              <w:jc w:val="left"/>
            </w:pPr>
            <w:r w:rsidRPr="00BD3933">
              <w:t>Decision to launch an investigation</w:t>
            </w:r>
          </w:p>
        </w:tc>
        <w:tc>
          <w:tcPr>
            <w:tcW w:w="6771" w:type="dxa"/>
          </w:tcPr>
          <w:p w14:paraId="70BFF500" w14:textId="77777777" w:rsidR="001D13C4" w:rsidRPr="00BD3933" w:rsidRDefault="001D13C4" w:rsidP="003174A9">
            <w:pPr>
              <w:numPr>
                <w:ilvl w:val="0"/>
                <w:numId w:val="45"/>
              </w:numPr>
              <w:spacing w:line="240" w:lineRule="auto"/>
              <w:jc w:val="left"/>
            </w:pPr>
            <w:r w:rsidRPr="00BD3933">
              <w:t>Put together an investigating team.</w:t>
            </w:r>
          </w:p>
        </w:tc>
      </w:tr>
      <w:tr w:rsidR="001D13C4" w:rsidRPr="000521B8" w14:paraId="5D962D1D" w14:textId="77777777" w:rsidTr="003174A9">
        <w:trPr>
          <w:trHeight w:val="340"/>
        </w:trPr>
        <w:tc>
          <w:tcPr>
            <w:tcW w:w="2518" w:type="dxa"/>
          </w:tcPr>
          <w:p w14:paraId="66D8F476" w14:textId="77777777" w:rsidR="001D13C4" w:rsidRPr="00BD3933" w:rsidRDefault="001D13C4" w:rsidP="003174A9">
            <w:pPr>
              <w:jc w:val="left"/>
            </w:pPr>
            <w:r w:rsidRPr="00BD3933">
              <w:t>Activity planning</w:t>
            </w:r>
          </w:p>
        </w:tc>
        <w:tc>
          <w:tcPr>
            <w:tcW w:w="6771" w:type="dxa"/>
          </w:tcPr>
          <w:p w14:paraId="2C274E33" w14:textId="77777777" w:rsidR="001D13C4" w:rsidRPr="00BD3933" w:rsidRDefault="001D13C4" w:rsidP="003174A9">
            <w:pPr>
              <w:numPr>
                <w:ilvl w:val="0"/>
                <w:numId w:val="45"/>
              </w:numPr>
              <w:spacing w:line="240" w:lineRule="auto"/>
              <w:jc w:val="left"/>
            </w:pPr>
            <w:r w:rsidRPr="00BD3933">
              <w:t xml:space="preserve">Define and breakdown the activities. </w:t>
            </w:r>
          </w:p>
          <w:p w14:paraId="7AEFD39D" w14:textId="77777777" w:rsidR="001D13C4" w:rsidRPr="00BD3933" w:rsidRDefault="001D13C4" w:rsidP="003174A9">
            <w:pPr>
              <w:numPr>
                <w:ilvl w:val="0"/>
                <w:numId w:val="45"/>
              </w:numPr>
              <w:spacing w:line="240" w:lineRule="auto"/>
              <w:jc w:val="left"/>
            </w:pPr>
            <w:r w:rsidRPr="00BD3933">
              <w:t>Define the investigation needs.</w:t>
            </w:r>
          </w:p>
        </w:tc>
      </w:tr>
      <w:tr w:rsidR="001D13C4" w:rsidRPr="000521B8" w14:paraId="0EB70220" w14:textId="77777777" w:rsidTr="003174A9">
        <w:trPr>
          <w:trHeight w:val="340"/>
        </w:trPr>
        <w:tc>
          <w:tcPr>
            <w:tcW w:w="2518" w:type="dxa"/>
          </w:tcPr>
          <w:p w14:paraId="654D8DC5" w14:textId="77777777" w:rsidR="001D13C4" w:rsidRPr="00BD3933" w:rsidRDefault="001D13C4" w:rsidP="003174A9">
            <w:pPr>
              <w:jc w:val="left"/>
            </w:pPr>
            <w:r w:rsidRPr="00BD3933">
              <w:lastRenderedPageBreak/>
              <w:t>Data collection</w:t>
            </w:r>
          </w:p>
        </w:tc>
        <w:tc>
          <w:tcPr>
            <w:tcW w:w="6771" w:type="dxa"/>
          </w:tcPr>
          <w:p w14:paraId="6B44AF68" w14:textId="77777777" w:rsidR="001D13C4" w:rsidRPr="00BD3933" w:rsidRDefault="001D13C4" w:rsidP="003174A9">
            <w:pPr>
              <w:numPr>
                <w:ilvl w:val="0"/>
                <w:numId w:val="45"/>
              </w:numPr>
              <w:spacing w:line="240" w:lineRule="auto"/>
              <w:jc w:val="left"/>
            </w:pPr>
            <w:r w:rsidRPr="00BD3933">
              <w:t>Collect evidence about the event. The following relevant sources can be used:</w:t>
            </w:r>
          </w:p>
          <w:p w14:paraId="450A17C0" w14:textId="77777777" w:rsidR="001D13C4" w:rsidRPr="00BD3933" w:rsidRDefault="001D13C4" w:rsidP="003174A9">
            <w:pPr>
              <w:numPr>
                <w:ilvl w:val="1"/>
                <w:numId w:val="45"/>
              </w:numPr>
              <w:spacing w:line="240" w:lineRule="auto"/>
              <w:jc w:val="left"/>
            </w:pPr>
            <w:r w:rsidRPr="00BD3933">
              <w:t>Physical examination;</w:t>
            </w:r>
          </w:p>
          <w:p w14:paraId="2F3DFB0A" w14:textId="77777777" w:rsidR="001D13C4" w:rsidRPr="00BD3933" w:rsidRDefault="001D13C4" w:rsidP="003174A9">
            <w:pPr>
              <w:numPr>
                <w:ilvl w:val="1"/>
                <w:numId w:val="45"/>
              </w:numPr>
              <w:spacing w:line="240" w:lineRule="auto"/>
              <w:jc w:val="left"/>
            </w:pPr>
            <w:r w:rsidRPr="00BD3933">
              <w:t>Documentation and files;</w:t>
            </w:r>
          </w:p>
          <w:p w14:paraId="77D483C0" w14:textId="77777777" w:rsidR="001D13C4" w:rsidRPr="00BD3933" w:rsidRDefault="001D13C4" w:rsidP="003174A9">
            <w:pPr>
              <w:numPr>
                <w:ilvl w:val="1"/>
                <w:numId w:val="45"/>
              </w:numPr>
              <w:spacing w:line="240" w:lineRule="auto"/>
              <w:jc w:val="left"/>
            </w:pPr>
            <w:r w:rsidRPr="00BD3933">
              <w:t>Interviews with the persons involved;</w:t>
            </w:r>
          </w:p>
          <w:p w14:paraId="2ECF43C7" w14:textId="77777777" w:rsidR="001D13C4" w:rsidRPr="00BD3933" w:rsidRDefault="001D13C4" w:rsidP="003174A9">
            <w:pPr>
              <w:numPr>
                <w:ilvl w:val="1"/>
                <w:numId w:val="45"/>
              </w:numPr>
              <w:spacing w:line="240" w:lineRule="auto"/>
              <w:jc w:val="left"/>
            </w:pPr>
            <w:r w:rsidRPr="00BD3933">
              <w:t>Observation of actions;</w:t>
            </w:r>
          </w:p>
          <w:p w14:paraId="6067F9D7" w14:textId="77777777" w:rsidR="001D13C4" w:rsidRPr="00BD3933" w:rsidRDefault="001D13C4" w:rsidP="003174A9">
            <w:pPr>
              <w:numPr>
                <w:ilvl w:val="1"/>
                <w:numId w:val="45"/>
              </w:numPr>
              <w:spacing w:line="240" w:lineRule="auto"/>
              <w:jc w:val="left"/>
            </w:pPr>
            <w:r w:rsidRPr="00BD3933">
              <w:t>Simulations;</w:t>
            </w:r>
          </w:p>
          <w:p w14:paraId="0FE89110" w14:textId="77777777" w:rsidR="001D13C4" w:rsidRPr="00BD3933" w:rsidRDefault="001D13C4" w:rsidP="003174A9">
            <w:pPr>
              <w:numPr>
                <w:ilvl w:val="1"/>
                <w:numId w:val="45"/>
              </w:numPr>
              <w:spacing w:line="240" w:lineRule="auto"/>
              <w:jc w:val="left"/>
            </w:pPr>
            <w:r w:rsidRPr="00BD3933">
              <w:t>Expert consultancy;</w:t>
            </w:r>
          </w:p>
          <w:p w14:paraId="6811D220" w14:textId="77777777" w:rsidR="001D13C4" w:rsidRPr="00BD3933" w:rsidRDefault="001D13C4" w:rsidP="003174A9">
            <w:pPr>
              <w:numPr>
                <w:ilvl w:val="1"/>
                <w:numId w:val="45"/>
              </w:numPr>
              <w:spacing w:line="240" w:lineRule="auto"/>
              <w:jc w:val="left"/>
            </w:pPr>
            <w:r w:rsidRPr="00BD3933">
              <w:t>Safety database.</w:t>
            </w:r>
          </w:p>
        </w:tc>
      </w:tr>
      <w:tr w:rsidR="001D13C4" w:rsidRPr="000521B8" w14:paraId="3323E36A" w14:textId="77777777" w:rsidTr="003174A9">
        <w:trPr>
          <w:trHeight w:val="340"/>
        </w:trPr>
        <w:tc>
          <w:tcPr>
            <w:tcW w:w="2518" w:type="dxa"/>
          </w:tcPr>
          <w:p w14:paraId="1DD939B4" w14:textId="77777777" w:rsidR="001D13C4" w:rsidRPr="00BD3933" w:rsidRDefault="001D13C4" w:rsidP="003174A9">
            <w:pPr>
              <w:jc w:val="left"/>
            </w:pPr>
            <w:r w:rsidRPr="00BD3933">
              <w:t>Scenario identification</w:t>
            </w:r>
          </w:p>
        </w:tc>
        <w:tc>
          <w:tcPr>
            <w:tcW w:w="6771" w:type="dxa"/>
          </w:tcPr>
          <w:p w14:paraId="31876B15" w14:textId="77777777" w:rsidR="001D13C4" w:rsidRPr="00BD3933" w:rsidRDefault="001D13C4" w:rsidP="003174A9">
            <w:pPr>
              <w:numPr>
                <w:ilvl w:val="0"/>
                <w:numId w:val="45"/>
              </w:numPr>
              <w:spacing w:line="240" w:lineRule="auto"/>
              <w:jc w:val="left"/>
            </w:pPr>
            <w:r w:rsidRPr="00BD3933">
              <w:t>Identify/reconstruct the scenario.</w:t>
            </w:r>
          </w:p>
        </w:tc>
      </w:tr>
      <w:tr w:rsidR="001D13C4" w:rsidRPr="000521B8" w14:paraId="4F96D406" w14:textId="77777777" w:rsidTr="003174A9">
        <w:trPr>
          <w:trHeight w:val="340"/>
        </w:trPr>
        <w:tc>
          <w:tcPr>
            <w:tcW w:w="2518" w:type="dxa"/>
          </w:tcPr>
          <w:p w14:paraId="02D82ABC" w14:textId="77777777" w:rsidR="001D13C4" w:rsidRPr="00BD3933" w:rsidRDefault="001D13C4" w:rsidP="003174A9">
            <w:pPr>
              <w:jc w:val="left"/>
            </w:pPr>
            <w:r w:rsidRPr="00BD3933">
              <w:t>Scenario analysis</w:t>
            </w:r>
          </w:p>
        </w:tc>
        <w:tc>
          <w:tcPr>
            <w:tcW w:w="6771" w:type="dxa"/>
          </w:tcPr>
          <w:p w14:paraId="39EC1DE1" w14:textId="77777777" w:rsidR="001D13C4" w:rsidRPr="00BD3933" w:rsidRDefault="001D13C4" w:rsidP="003174A9">
            <w:pPr>
              <w:numPr>
                <w:ilvl w:val="0"/>
                <w:numId w:val="45"/>
              </w:numPr>
              <w:spacing w:line="240" w:lineRule="auto"/>
              <w:jc w:val="left"/>
            </w:pPr>
            <w:r w:rsidRPr="00BD3933">
              <w:t>Analyse the facts, determine the causes and identify the associated hazards.</w:t>
            </w:r>
          </w:p>
          <w:p w14:paraId="32430154" w14:textId="77777777" w:rsidR="001D13C4" w:rsidRPr="00BD3933" w:rsidRDefault="001D13C4" w:rsidP="003174A9">
            <w:pPr>
              <w:numPr>
                <w:ilvl w:val="0"/>
                <w:numId w:val="45"/>
              </w:numPr>
              <w:spacing w:line="240" w:lineRule="auto"/>
              <w:jc w:val="left"/>
            </w:pPr>
            <w:r w:rsidRPr="00BD3933">
              <w:t>Integrate all investigation elements.</w:t>
            </w:r>
          </w:p>
        </w:tc>
      </w:tr>
      <w:tr w:rsidR="001D13C4" w:rsidRPr="000521B8" w14:paraId="6017386C" w14:textId="77777777" w:rsidTr="003174A9">
        <w:trPr>
          <w:trHeight w:val="340"/>
        </w:trPr>
        <w:tc>
          <w:tcPr>
            <w:tcW w:w="2518" w:type="dxa"/>
          </w:tcPr>
          <w:p w14:paraId="6850C238" w14:textId="77777777" w:rsidR="001D13C4" w:rsidRPr="00BD3933" w:rsidRDefault="001D13C4" w:rsidP="003174A9">
            <w:pPr>
              <w:jc w:val="left"/>
            </w:pPr>
            <w:r w:rsidRPr="00BD3933">
              <w:t>Risk assessment</w:t>
            </w:r>
          </w:p>
        </w:tc>
        <w:tc>
          <w:tcPr>
            <w:tcW w:w="6771" w:type="dxa"/>
          </w:tcPr>
          <w:p w14:paraId="7D37C897" w14:textId="77777777" w:rsidR="001D13C4" w:rsidRPr="00BD3933" w:rsidRDefault="001D13C4" w:rsidP="003174A9">
            <w:pPr>
              <w:numPr>
                <w:ilvl w:val="0"/>
                <w:numId w:val="45"/>
              </w:numPr>
              <w:spacing w:line="240" w:lineRule="auto"/>
              <w:jc w:val="left"/>
            </w:pPr>
            <w:r w:rsidRPr="00BD3933">
              <w:t>Determine risk level and assess risk acceptability.</w:t>
            </w:r>
          </w:p>
        </w:tc>
      </w:tr>
      <w:tr w:rsidR="001D13C4" w:rsidRPr="000521B8" w14:paraId="652B3DC5" w14:textId="77777777" w:rsidTr="003174A9">
        <w:trPr>
          <w:trHeight w:val="340"/>
        </w:trPr>
        <w:tc>
          <w:tcPr>
            <w:tcW w:w="2518" w:type="dxa"/>
          </w:tcPr>
          <w:p w14:paraId="75DC72E7" w14:textId="77777777" w:rsidR="001D13C4" w:rsidRPr="00BD3933" w:rsidRDefault="001D13C4" w:rsidP="003174A9">
            <w:pPr>
              <w:jc w:val="left"/>
            </w:pPr>
            <w:r w:rsidRPr="00BD3933">
              <w:t>Risk control/mitigation analysis</w:t>
            </w:r>
          </w:p>
        </w:tc>
        <w:tc>
          <w:tcPr>
            <w:tcW w:w="6771" w:type="dxa"/>
          </w:tcPr>
          <w:p w14:paraId="253108CC" w14:textId="77777777" w:rsidR="001D13C4" w:rsidRPr="00BD3933" w:rsidRDefault="001D13C4" w:rsidP="003174A9">
            <w:pPr>
              <w:numPr>
                <w:ilvl w:val="0"/>
                <w:numId w:val="45"/>
              </w:numPr>
              <w:spacing w:line="240" w:lineRule="auto"/>
              <w:jc w:val="left"/>
            </w:pPr>
            <w:r w:rsidRPr="00BD3933">
              <w:t>Identify and assess risk controls/mitigations.</w:t>
            </w:r>
          </w:p>
        </w:tc>
      </w:tr>
      <w:tr w:rsidR="001D13C4" w:rsidRPr="000521B8" w14:paraId="6EA7FB53" w14:textId="77777777" w:rsidTr="003174A9">
        <w:trPr>
          <w:trHeight w:val="340"/>
        </w:trPr>
        <w:tc>
          <w:tcPr>
            <w:tcW w:w="2518" w:type="dxa"/>
          </w:tcPr>
          <w:p w14:paraId="46ED893B" w14:textId="77777777" w:rsidR="001D13C4" w:rsidRPr="00BD3933" w:rsidRDefault="001D13C4" w:rsidP="003174A9">
            <w:pPr>
              <w:jc w:val="left"/>
            </w:pPr>
            <w:r w:rsidRPr="00BD3933">
              <w:t>Correction/prevention</w:t>
            </w:r>
          </w:p>
        </w:tc>
        <w:tc>
          <w:tcPr>
            <w:tcW w:w="6771" w:type="dxa"/>
          </w:tcPr>
          <w:p w14:paraId="21B66E08" w14:textId="77777777" w:rsidR="001D13C4" w:rsidRPr="00BD3933" w:rsidRDefault="001D13C4" w:rsidP="003174A9">
            <w:pPr>
              <w:numPr>
                <w:ilvl w:val="0"/>
                <w:numId w:val="45"/>
              </w:numPr>
              <w:spacing w:line="240" w:lineRule="auto"/>
              <w:jc w:val="left"/>
            </w:pPr>
            <w:r w:rsidRPr="00BD3933">
              <w:t>Determine corrective/preventive action.</w:t>
            </w:r>
          </w:p>
        </w:tc>
      </w:tr>
      <w:tr w:rsidR="001D13C4" w:rsidRPr="000521B8" w14:paraId="32875D21" w14:textId="77777777" w:rsidTr="003174A9">
        <w:trPr>
          <w:trHeight w:val="340"/>
        </w:trPr>
        <w:tc>
          <w:tcPr>
            <w:tcW w:w="2518" w:type="dxa"/>
          </w:tcPr>
          <w:p w14:paraId="3D6197DD" w14:textId="77777777" w:rsidR="001D13C4" w:rsidRPr="00BD3933" w:rsidRDefault="001D13C4" w:rsidP="003174A9">
            <w:pPr>
              <w:jc w:val="left"/>
            </w:pPr>
            <w:r w:rsidRPr="00BD3933">
              <w:t>Safety communication</w:t>
            </w:r>
          </w:p>
        </w:tc>
        <w:tc>
          <w:tcPr>
            <w:tcW w:w="6771" w:type="dxa"/>
          </w:tcPr>
          <w:p w14:paraId="640BC4BC" w14:textId="77777777" w:rsidR="001D13C4" w:rsidRPr="00BD3933" w:rsidRDefault="001D13C4" w:rsidP="003174A9">
            <w:pPr>
              <w:numPr>
                <w:ilvl w:val="0"/>
                <w:numId w:val="45"/>
              </w:numPr>
              <w:spacing w:line="240" w:lineRule="auto"/>
              <w:jc w:val="left"/>
            </w:pPr>
            <w:r w:rsidRPr="00BD3933">
              <w:t>Communicate the investigation results to all those concerned.</w:t>
            </w:r>
          </w:p>
        </w:tc>
      </w:tr>
      <w:tr w:rsidR="001D13C4" w:rsidRPr="000521B8" w14:paraId="0B4C04FB" w14:textId="77777777" w:rsidTr="003174A9">
        <w:trPr>
          <w:trHeight w:val="340"/>
        </w:trPr>
        <w:tc>
          <w:tcPr>
            <w:tcW w:w="2518" w:type="dxa"/>
          </w:tcPr>
          <w:p w14:paraId="0E0C85FF" w14:textId="77777777" w:rsidR="001D13C4" w:rsidRPr="00BD3933" w:rsidRDefault="001D13C4" w:rsidP="003174A9">
            <w:pPr>
              <w:jc w:val="left"/>
            </w:pPr>
            <w:r w:rsidRPr="00BD3933">
              <w:t>Completion of the investigation</w:t>
            </w:r>
          </w:p>
        </w:tc>
        <w:tc>
          <w:tcPr>
            <w:tcW w:w="6771" w:type="dxa"/>
          </w:tcPr>
          <w:p w14:paraId="117D344C" w14:textId="77777777" w:rsidR="001D13C4" w:rsidRPr="00BD3933" w:rsidRDefault="001D13C4" w:rsidP="003174A9">
            <w:pPr>
              <w:numPr>
                <w:ilvl w:val="0"/>
                <w:numId w:val="45"/>
              </w:numPr>
              <w:spacing w:line="240" w:lineRule="auto"/>
              <w:jc w:val="left"/>
            </w:pPr>
            <w:r w:rsidRPr="00BD3933">
              <w:t>Close and archive the file.</w:t>
            </w:r>
          </w:p>
        </w:tc>
      </w:tr>
    </w:tbl>
    <w:p w14:paraId="7E67BB97" w14:textId="77777777" w:rsidR="001D13C4" w:rsidRPr="000521B8" w:rsidRDefault="001D13C4" w:rsidP="00C238B6"/>
    <w:p w14:paraId="6C9488B6" w14:textId="77777777" w:rsidR="001D13C4" w:rsidRPr="000521B8" w:rsidDel="0093542C" w:rsidRDefault="001D13C4" w:rsidP="00986E9C">
      <w:pPr>
        <w:keepNext/>
        <w:spacing w:before="360"/>
        <w:jc w:val="left"/>
        <w:outlineLvl w:val="4"/>
        <w:rPr>
          <w:b/>
          <w:bCs/>
          <w:iCs/>
          <w:szCs w:val="26"/>
        </w:rPr>
      </w:pPr>
      <w:r w:rsidRPr="000521B8">
        <w:rPr>
          <w:b/>
          <w:bCs/>
          <w:iCs/>
          <w:szCs w:val="26"/>
        </w:rPr>
        <w:t>8.5</w:t>
      </w:r>
      <w:r w:rsidRPr="000521B8">
        <w:rPr>
          <w:b/>
          <w:bCs/>
          <w:iCs/>
          <w:szCs w:val="26"/>
        </w:rPr>
        <w:tab/>
        <w:t xml:space="preserve">Safety Performance Monitoring and Measurement </w:t>
      </w:r>
      <w:r w:rsidRPr="00C8259D">
        <w:rPr>
          <w:b/>
          <w:bCs/>
          <w:iCs/>
          <w:color w:val="F79646" w:themeColor="accent6"/>
          <w:szCs w:val="26"/>
        </w:rPr>
        <w:t>(Not binding for non-complex operators)</w:t>
      </w:r>
    </w:p>
    <w:p w14:paraId="108F703C" w14:textId="7F3D5A71" w:rsidR="001D13C4" w:rsidRPr="00B25B13" w:rsidRDefault="001D13C4" w:rsidP="003D659A">
      <w:r w:rsidRPr="000521B8">
        <w:br/>
      </w:r>
      <w:r w:rsidRPr="00B25B13">
        <w:t xml:space="preserve">See the example form in in </w:t>
      </w:r>
      <w:r w:rsidR="000B6D04" w:rsidRPr="00B25B13">
        <w:t>Appendix</w:t>
      </w:r>
      <w:r w:rsidR="000521B8">
        <w:t xml:space="preserve"> 2</w:t>
      </w:r>
      <w:r w:rsidRPr="00B25B13">
        <w:t>.</w:t>
      </w:r>
    </w:p>
    <w:p w14:paraId="245EE022" w14:textId="0D3733B6" w:rsidR="001D13C4" w:rsidRPr="000521B8" w:rsidRDefault="001D13C4" w:rsidP="00736718">
      <w:r w:rsidRPr="00B25B13">
        <w:t xml:space="preserve">If you use SPIs and SPOs, please list them in a document separate from the SMM. It is also useful to be </w:t>
      </w:r>
      <w:r w:rsidRPr="000521B8">
        <w:t>display their evolution over time.</w:t>
      </w:r>
    </w:p>
    <w:p w14:paraId="66C93DA8" w14:textId="7667EF75" w:rsidR="001D13C4" w:rsidRPr="000521B8" w:rsidRDefault="001D13C4" w:rsidP="00736718">
      <w:r w:rsidRPr="000521B8">
        <w:t xml:space="preserve">The process for determining quantitative </w:t>
      </w:r>
      <w:r w:rsidR="004D3554">
        <w:t>S</w:t>
      </w:r>
      <w:r w:rsidRPr="000521B8">
        <w:t xml:space="preserve">afety </w:t>
      </w:r>
      <w:r w:rsidR="004D3554">
        <w:t>P</w:t>
      </w:r>
      <w:r w:rsidRPr="000521B8">
        <w:t xml:space="preserve">erformance </w:t>
      </w:r>
      <w:r w:rsidR="004D3554">
        <w:t>O</w:t>
      </w:r>
      <w:r w:rsidRPr="000521B8">
        <w:t>bjectives for a given period consists of:</w:t>
      </w:r>
    </w:p>
    <w:p w14:paraId="514F56E8" w14:textId="77777777" w:rsidR="001D13C4" w:rsidRPr="000521B8" w:rsidRDefault="001D13C4" w:rsidP="00736718">
      <w:pPr>
        <w:numPr>
          <w:ilvl w:val="0"/>
          <w:numId w:val="63"/>
        </w:numPr>
        <w:spacing w:before="0" w:after="200" w:line="276" w:lineRule="auto"/>
        <w:jc w:val="left"/>
      </w:pPr>
      <w:r w:rsidRPr="000521B8">
        <w:t xml:space="preserve">Measuring the baseline against which safety improvements are to be assessed, </w:t>
      </w:r>
    </w:p>
    <w:p w14:paraId="6BC5EC4D" w14:textId="77777777" w:rsidR="001D13C4" w:rsidRPr="000521B8" w:rsidRDefault="001D13C4" w:rsidP="00736718">
      <w:pPr>
        <w:numPr>
          <w:ilvl w:val="0"/>
          <w:numId w:val="63"/>
        </w:numPr>
        <w:spacing w:before="0" w:after="200" w:line="276" w:lineRule="auto"/>
        <w:jc w:val="left"/>
      </w:pPr>
      <w:r w:rsidRPr="000521B8">
        <w:t>Fixing reasonable, yet ambitious targets, and</w:t>
      </w:r>
    </w:p>
    <w:p w14:paraId="23074700" w14:textId="77777777" w:rsidR="001D13C4" w:rsidRPr="000521B8" w:rsidRDefault="001D13C4" w:rsidP="00736718">
      <w:pPr>
        <w:numPr>
          <w:ilvl w:val="0"/>
          <w:numId w:val="63"/>
        </w:numPr>
        <w:spacing w:before="0" w:after="200" w:line="276" w:lineRule="auto"/>
        <w:jc w:val="left"/>
      </w:pPr>
      <w:r w:rsidRPr="000521B8">
        <w:t>Monitoring target achievement over time and reviewing targets as necessary.</w:t>
      </w:r>
    </w:p>
    <w:p w14:paraId="693B9CBF" w14:textId="77777777" w:rsidR="001D13C4" w:rsidRPr="000521B8" w:rsidRDefault="001D13C4" w:rsidP="00736718">
      <w:r w:rsidRPr="000521B8">
        <w:t>The Safety Manager shall ensure that both the SPOs and the SPIs are pertinent and documented.</w:t>
      </w:r>
    </w:p>
    <w:p w14:paraId="2EF92BBF" w14:textId="7E5E996D" w:rsidR="001D13C4" w:rsidRPr="00B25B13" w:rsidRDefault="001D13C4" w:rsidP="00736718">
      <w:r w:rsidRPr="000521B8">
        <w:lastRenderedPageBreak/>
        <w:t xml:space="preserve">In the annual </w:t>
      </w:r>
      <w:r w:rsidR="00B25B13" w:rsidRPr="00B25B13">
        <w:rPr>
          <w:b/>
        </w:rPr>
        <w:t>safety review</w:t>
      </w:r>
      <w:r w:rsidR="00B25B13">
        <w:t xml:space="preserve"> </w:t>
      </w:r>
      <w:r w:rsidRPr="00B25B13">
        <w:t>with the Accountable Manager, the objectives of the year will be reviewed and new obje</w:t>
      </w:r>
      <w:r w:rsidR="00B25B13">
        <w:t>ctives will be defined for the year to come.</w:t>
      </w:r>
    </w:p>
    <w:p w14:paraId="2810087E" w14:textId="180F1C64" w:rsidR="001D13C4" w:rsidRPr="00B25B13" w:rsidRDefault="001D13C4" w:rsidP="00986E9C">
      <w:pPr>
        <w:keepNext/>
        <w:spacing w:before="360"/>
        <w:jc w:val="left"/>
        <w:outlineLvl w:val="4"/>
        <w:rPr>
          <w:bCs/>
          <w:iCs/>
          <w:szCs w:val="26"/>
        </w:rPr>
      </w:pPr>
      <w:r w:rsidRPr="00B25B13">
        <w:rPr>
          <w:bCs/>
          <w:iCs/>
          <w:szCs w:val="26"/>
        </w:rPr>
        <w:t>STEPWISE APPROACH TO SAFETY PERFORMANCE MEASUREMENT</w:t>
      </w:r>
      <w:r w:rsidR="00B25B13">
        <w:rPr>
          <w:bCs/>
          <w:iCs/>
          <w:szCs w:val="26"/>
        </w:rPr>
        <w:t xml:space="preserve"> </w:t>
      </w:r>
      <w:r w:rsidR="00B25B13" w:rsidRPr="00C8259D">
        <w:rPr>
          <w:b/>
          <w:bCs/>
          <w:iCs/>
          <w:color w:val="F79646" w:themeColor="accent6"/>
          <w:szCs w:val="26"/>
        </w:rPr>
        <w:t>(Optional)</w:t>
      </w:r>
    </w:p>
    <w:p w14:paraId="0A2295E7" w14:textId="767FA230" w:rsidR="001D13C4" w:rsidRPr="00BE4E9E" w:rsidRDefault="001D13C4" w:rsidP="009D54A7">
      <w:r w:rsidRPr="000521B8">
        <w:t xml:space="preserve">At different levels of maturity of the SMS, the amount of safety data available and the issues and actions that are most important for improving safety performance will differ. The </w:t>
      </w:r>
      <w:r w:rsidR="009A780F">
        <w:t>c</w:t>
      </w:r>
      <w:r w:rsidRPr="000521B8">
        <w:t>ompany can therefore adopt a step-wise approach to safety performance measurement</w:t>
      </w:r>
      <w:r w:rsidRPr="00BE4E9E">
        <w:rPr>
          <w:vertAlign w:val="superscript"/>
        </w:rPr>
        <w:footnoteReference w:id="10"/>
      </w:r>
      <w:r w:rsidRPr="00BE4E9E">
        <w:t>, based on three levels of SMS maturity:</w:t>
      </w:r>
    </w:p>
    <w:p w14:paraId="6BDD875F" w14:textId="77777777" w:rsidR="001D13C4" w:rsidRPr="00F91C83" w:rsidRDefault="001D13C4" w:rsidP="00986E9C">
      <w:pPr>
        <w:keepNext/>
        <w:spacing w:before="240"/>
        <w:jc w:val="left"/>
        <w:outlineLvl w:val="5"/>
        <w:rPr>
          <w:caps/>
          <w:spacing w:val="4"/>
        </w:rPr>
      </w:pPr>
      <w:r w:rsidRPr="00F91C83">
        <w:rPr>
          <w:caps/>
          <w:spacing w:val="4"/>
        </w:rPr>
        <w:t xml:space="preserve">Level 1 of SMS implementation: Present and suitable </w:t>
      </w:r>
    </w:p>
    <w:p w14:paraId="2C9F3A27" w14:textId="77777777" w:rsidR="001D13C4" w:rsidRPr="00200D06" w:rsidRDefault="001D13C4" w:rsidP="00986E9C">
      <w:r w:rsidRPr="00200D06">
        <w:t>At the first level, the SMS will have achieved compliance with the applicable requirements. SPIs should focus on the activities required to maintain basic compliance with the SMS regulatory framework. These can be of a quantitative (numerical) or qualitative (non-numerical) nature.</w:t>
      </w:r>
    </w:p>
    <w:p w14:paraId="7386C0B5" w14:textId="77777777" w:rsidR="001D13C4" w:rsidRPr="000521B8" w:rsidRDefault="001D13C4" w:rsidP="00986E9C">
      <w:r w:rsidRPr="000521B8">
        <w:t>Quantitative indicators (examples):</w:t>
      </w:r>
    </w:p>
    <w:p w14:paraId="139BD817" w14:textId="77777777" w:rsidR="001D13C4" w:rsidRPr="000521B8" w:rsidRDefault="001D13C4" w:rsidP="00986E9C">
      <w:pPr>
        <w:numPr>
          <w:ilvl w:val="0"/>
          <w:numId w:val="45"/>
        </w:numPr>
        <w:spacing w:before="0" w:after="200" w:line="276" w:lineRule="auto"/>
        <w:jc w:val="left"/>
      </w:pPr>
      <w:r w:rsidRPr="000521B8">
        <w:t>the number of safety reviews performed;</w:t>
      </w:r>
    </w:p>
    <w:p w14:paraId="5CBDB967" w14:textId="77777777" w:rsidR="001D13C4" w:rsidRPr="000521B8" w:rsidRDefault="001D13C4" w:rsidP="00986E9C">
      <w:pPr>
        <w:numPr>
          <w:ilvl w:val="0"/>
          <w:numId w:val="45"/>
        </w:numPr>
        <w:spacing w:before="0" w:after="200" w:line="276" w:lineRule="auto"/>
        <w:jc w:val="left"/>
      </w:pPr>
      <w:r w:rsidRPr="000521B8">
        <w:t>the number of staff who received training on SMS;</w:t>
      </w:r>
    </w:p>
    <w:p w14:paraId="757E9675" w14:textId="77777777" w:rsidR="001D13C4" w:rsidRPr="000521B8" w:rsidRDefault="001D13C4" w:rsidP="00986E9C">
      <w:pPr>
        <w:numPr>
          <w:ilvl w:val="0"/>
          <w:numId w:val="45"/>
        </w:numPr>
        <w:spacing w:before="0" w:after="200" w:line="276" w:lineRule="auto"/>
        <w:jc w:val="left"/>
      </w:pPr>
      <w:r w:rsidRPr="000521B8">
        <w:t>the number of internal audits performed versus number of audits planned;</w:t>
      </w:r>
    </w:p>
    <w:p w14:paraId="145EF1E1" w14:textId="77777777" w:rsidR="001D13C4" w:rsidRPr="000521B8" w:rsidRDefault="001D13C4" w:rsidP="00986E9C">
      <w:pPr>
        <w:numPr>
          <w:ilvl w:val="0"/>
          <w:numId w:val="45"/>
        </w:numPr>
        <w:spacing w:before="0" w:after="200" w:line="276" w:lineRule="auto"/>
        <w:jc w:val="left"/>
      </w:pPr>
      <w:r w:rsidRPr="000521B8">
        <w:t xml:space="preserve">etc. </w:t>
      </w:r>
    </w:p>
    <w:p w14:paraId="19720375" w14:textId="77777777" w:rsidR="001D13C4" w:rsidRPr="000521B8" w:rsidRDefault="001D13C4" w:rsidP="00986E9C">
      <w:r w:rsidRPr="000521B8">
        <w:t>Qualitative indicators (examples):</w:t>
      </w:r>
    </w:p>
    <w:p w14:paraId="45FB5441" w14:textId="77777777" w:rsidR="001D13C4" w:rsidRPr="000521B8" w:rsidRDefault="001D13C4" w:rsidP="00986E9C">
      <w:pPr>
        <w:numPr>
          <w:ilvl w:val="0"/>
          <w:numId w:val="45"/>
        </w:numPr>
        <w:spacing w:before="0" w:after="200" w:line="276" w:lineRule="auto"/>
        <w:jc w:val="left"/>
      </w:pPr>
      <w:r w:rsidRPr="000521B8">
        <w:t>feedback received from staff on the safety policy;</w:t>
      </w:r>
    </w:p>
    <w:p w14:paraId="55DC16A8" w14:textId="77777777" w:rsidR="001D13C4" w:rsidRPr="000521B8" w:rsidRDefault="001D13C4" w:rsidP="00986E9C">
      <w:pPr>
        <w:numPr>
          <w:ilvl w:val="0"/>
          <w:numId w:val="45"/>
        </w:numPr>
        <w:spacing w:before="0" w:after="200" w:line="276" w:lineRule="auto"/>
        <w:jc w:val="left"/>
      </w:pPr>
      <w:r w:rsidRPr="000521B8">
        <w:t>feedback received on the safety actions, safety meetings, safety campaigns that the Company may have organised;</w:t>
      </w:r>
    </w:p>
    <w:p w14:paraId="775E0B16" w14:textId="77777777" w:rsidR="001D13C4" w:rsidRPr="000521B8" w:rsidRDefault="001D13C4" w:rsidP="00986E9C">
      <w:pPr>
        <w:numPr>
          <w:ilvl w:val="0"/>
          <w:numId w:val="45"/>
        </w:numPr>
        <w:spacing w:before="0" w:after="200" w:line="276" w:lineRule="auto"/>
        <w:jc w:val="left"/>
      </w:pPr>
      <w:r w:rsidRPr="000521B8">
        <w:t>feedback received from staff on new procedures implemented in the area of internal occurrence reporting or hazard identification;</w:t>
      </w:r>
    </w:p>
    <w:p w14:paraId="6DDC45F2" w14:textId="77777777" w:rsidR="001D13C4" w:rsidRPr="000521B8" w:rsidRDefault="001D13C4" w:rsidP="00986E9C">
      <w:pPr>
        <w:numPr>
          <w:ilvl w:val="0"/>
          <w:numId w:val="45"/>
        </w:numPr>
        <w:spacing w:before="0" w:after="200" w:line="276" w:lineRule="auto"/>
        <w:jc w:val="left"/>
      </w:pPr>
      <w:r w:rsidRPr="000521B8">
        <w:t>etc.</w:t>
      </w:r>
    </w:p>
    <w:p w14:paraId="367457F7" w14:textId="77777777" w:rsidR="001D13C4" w:rsidRPr="000521B8" w:rsidRDefault="001D13C4" w:rsidP="00986E9C">
      <w:r w:rsidRPr="000521B8">
        <w:br/>
        <w:t>Once the SMS is in place and compliance with requirements has been achieved, new level 2 indicators can be introduced to address safety performance (are we getting safer?).</w:t>
      </w:r>
    </w:p>
    <w:p w14:paraId="285F6CBC" w14:textId="77777777" w:rsidR="001D13C4" w:rsidRPr="000521B8" w:rsidRDefault="001D13C4" w:rsidP="00986E9C">
      <w:pPr>
        <w:keepNext/>
        <w:spacing w:before="240"/>
        <w:jc w:val="left"/>
        <w:outlineLvl w:val="5"/>
        <w:rPr>
          <w:caps/>
          <w:spacing w:val="4"/>
        </w:rPr>
      </w:pPr>
      <w:r w:rsidRPr="000521B8">
        <w:rPr>
          <w:caps/>
          <w:spacing w:val="4"/>
        </w:rPr>
        <w:t>Level 2 of SMS implementation: Operating and effective</w:t>
      </w:r>
    </w:p>
    <w:p w14:paraId="6FDB1F24" w14:textId="197DFBE9" w:rsidR="001D13C4" w:rsidRPr="000521B8" w:rsidRDefault="001D13C4" w:rsidP="00986E9C">
      <w:r w:rsidRPr="000521B8">
        <w:t xml:space="preserve">At this level, the </w:t>
      </w:r>
      <w:r w:rsidR="009A780F">
        <w:t>c</w:t>
      </w:r>
      <w:r w:rsidRPr="000521B8">
        <w:t>ompany will start to define more specific SPIs on the basis of safety data collected through the hazard identification and internal occurrence reporting processes (see the relevant sections of this guidance document).</w:t>
      </w:r>
    </w:p>
    <w:p w14:paraId="4446A6C8" w14:textId="77777777" w:rsidR="001D13C4" w:rsidRPr="000521B8" w:rsidRDefault="001D13C4" w:rsidP="00986E9C">
      <w:r w:rsidRPr="000521B8">
        <w:t>More specific, objective and reliable ‘leading’ or ‘forward looking’ performance indicators are introduced such as:</w:t>
      </w:r>
    </w:p>
    <w:p w14:paraId="6579267D" w14:textId="77777777" w:rsidR="001D13C4" w:rsidRPr="000521B8" w:rsidRDefault="001D13C4" w:rsidP="00986E9C">
      <w:pPr>
        <w:numPr>
          <w:ilvl w:val="0"/>
          <w:numId w:val="45"/>
        </w:numPr>
        <w:spacing w:before="0" w:after="200" w:line="276" w:lineRule="auto"/>
        <w:jc w:val="left"/>
      </w:pPr>
      <w:r w:rsidRPr="000521B8">
        <w:lastRenderedPageBreak/>
        <w:t>the number of risk assessments performed following organisational changes;</w:t>
      </w:r>
    </w:p>
    <w:p w14:paraId="73C66F76" w14:textId="77777777" w:rsidR="001D13C4" w:rsidRPr="000521B8" w:rsidRDefault="001D13C4" w:rsidP="00986E9C">
      <w:pPr>
        <w:numPr>
          <w:ilvl w:val="0"/>
          <w:numId w:val="45"/>
        </w:numPr>
        <w:spacing w:before="0" w:after="200" w:line="276" w:lineRule="auto"/>
        <w:jc w:val="left"/>
      </w:pPr>
      <w:r w:rsidRPr="000521B8">
        <w:t>the percentage of SOPs that have been subject to hazard identification;</w:t>
      </w:r>
    </w:p>
    <w:p w14:paraId="1EAEEAD8" w14:textId="77777777" w:rsidR="001D13C4" w:rsidRPr="000521B8" w:rsidRDefault="001D13C4" w:rsidP="00986E9C">
      <w:pPr>
        <w:numPr>
          <w:ilvl w:val="0"/>
          <w:numId w:val="45"/>
        </w:numPr>
        <w:spacing w:before="0" w:after="200" w:line="276" w:lineRule="auto"/>
        <w:jc w:val="left"/>
      </w:pPr>
      <w:r w:rsidRPr="000521B8">
        <w:t>average lead time for completing corrective actions following internal audit;</w:t>
      </w:r>
    </w:p>
    <w:p w14:paraId="37742661" w14:textId="77777777" w:rsidR="001D13C4" w:rsidRPr="000521B8" w:rsidRDefault="001D13C4" w:rsidP="00986E9C">
      <w:pPr>
        <w:numPr>
          <w:ilvl w:val="0"/>
          <w:numId w:val="45"/>
        </w:numPr>
        <w:spacing w:before="0" w:after="200" w:line="276" w:lineRule="auto"/>
        <w:jc w:val="left"/>
      </w:pPr>
      <w:r w:rsidRPr="000521B8">
        <w:t>number of additional procedural controls implemented;</w:t>
      </w:r>
    </w:p>
    <w:p w14:paraId="25E9A0FD" w14:textId="1324D10A" w:rsidR="001D13C4" w:rsidRPr="00B25B13" w:rsidRDefault="001D13C4" w:rsidP="00986E9C">
      <w:pPr>
        <w:numPr>
          <w:ilvl w:val="0"/>
          <w:numId w:val="45"/>
        </w:numPr>
        <w:spacing w:before="0" w:after="200" w:line="276" w:lineRule="auto"/>
        <w:jc w:val="left"/>
      </w:pPr>
      <w:r w:rsidRPr="000521B8">
        <w:t>etc.</w:t>
      </w:r>
    </w:p>
    <w:p w14:paraId="1FF0C9EA" w14:textId="067416F9" w:rsidR="001D13C4" w:rsidRPr="00B25B13" w:rsidRDefault="001D13C4" w:rsidP="00986E9C">
      <w:r w:rsidRPr="00B25B13">
        <w:t xml:space="preserve">At this level of SMS maturity, the Company will be getting a better picture of the risks affecting the operations and the solidity of the risk controls in place. </w:t>
      </w:r>
    </w:p>
    <w:p w14:paraId="737ED8EA" w14:textId="77777777" w:rsidR="001D13C4" w:rsidRPr="000521B8" w:rsidRDefault="001D13C4" w:rsidP="00986E9C">
      <w:pPr>
        <w:keepNext/>
        <w:spacing w:before="240"/>
        <w:jc w:val="left"/>
        <w:outlineLvl w:val="5"/>
        <w:rPr>
          <w:caps/>
          <w:spacing w:val="4"/>
        </w:rPr>
      </w:pPr>
      <w:r w:rsidRPr="000521B8">
        <w:rPr>
          <w:caps/>
          <w:spacing w:val="4"/>
        </w:rPr>
        <w:t>Level 3 of SMS implementation: Best Practice</w:t>
      </w:r>
    </w:p>
    <w:p w14:paraId="64549113" w14:textId="1135CB07" w:rsidR="001D13C4" w:rsidRPr="000521B8" w:rsidRDefault="001D13C4" w:rsidP="00986E9C">
      <w:r w:rsidRPr="000521B8">
        <w:t xml:space="preserve">Level 3 is the level where the </w:t>
      </w:r>
      <w:r w:rsidR="009A780F">
        <w:t>c</w:t>
      </w:r>
      <w:r w:rsidRPr="000521B8">
        <w:t>ompany will have achieved continuous learning and improvement for all parts of the SMS.</w:t>
      </w:r>
    </w:p>
    <w:p w14:paraId="1B4E80B6" w14:textId="77777777" w:rsidR="001D13C4" w:rsidRPr="000521B8" w:rsidRDefault="001D13C4" w:rsidP="00986E9C">
      <w:r w:rsidRPr="000521B8">
        <w:t>At this maturity level, effective hazard identification and risk assessment processes are established that will allow it to derive or to use a more sophisticated mix of SPIs.</w:t>
      </w:r>
    </w:p>
    <w:p w14:paraId="2DAC94CB" w14:textId="77777777" w:rsidR="001D13C4" w:rsidRPr="00BE4E9E" w:rsidRDefault="001D13C4" w:rsidP="00986E9C">
      <w:r w:rsidRPr="000521B8">
        <w:t>SPIs focus on the risks specific to the company revealed by operating the SMS and from additional safety information identified within the industry sector or by the authorities</w:t>
      </w:r>
      <w:r w:rsidRPr="00BE4E9E">
        <w:rPr>
          <w:rStyle w:val="FootnoteReference"/>
        </w:rPr>
        <w:footnoteReference w:id="11"/>
      </w:r>
      <w:r w:rsidRPr="00BE4E9E">
        <w:t xml:space="preserve">. </w:t>
      </w:r>
    </w:p>
    <w:p w14:paraId="50D4FEF2" w14:textId="77777777" w:rsidR="001D13C4" w:rsidRPr="00F91C83" w:rsidRDefault="001D13C4" w:rsidP="00986E9C">
      <w:r w:rsidRPr="00F91C83">
        <w:t xml:space="preserve">SPIs should address risk levels and the solidity of the risk controls. </w:t>
      </w:r>
    </w:p>
    <w:p w14:paraId="16456388" w14:textId="77777777" w:rsidR="001D13C4" w:rsidRPr="00200D06" w:rsidRDefault="001D13C4" w:rsidP="00986E9C">
      <w:r w:rsidRPr="00200D06">
        <w:t xml:space="preserve">Risk mitigation actions focus on those issues that present the greatest risks or offer the greatest potential for improvement. </w:t>
      </w:r>
    </w:p>
    <w:p w14:paraId="2EA1F39F" w14:textId="77777777" w:rsidR="00B25B13" w:rsidRDefault="00B25B13" w:rsidP="00986E9C"/>
    <w:p w14:paraId="7F08152B" w14:textId="77777777" w:rsidR="001D13C4" w:rsidRPr="00200D06" w:rsidRDefault="001D13C4" w:rsidP="00986E9C">
      <w:r w:rsidRPr="00200D06">
        <w:t>Quantitative indicators (examples):</w:t>
      </w:r>
    </w:p>
    <w:p w14:paraId="74211EBC" w14:textId="643D8368" w:rsidR="001D13C4" w:rsidRPr="00B25B13" w:rsidRDefault="00B25B13" w:rsidP="00986E9C">
      <w:pPr>
        <w:numPr>
          <w:ilvl w:val="0"/>
          <w:numId w:val="45"/>
        </w:numPr>
        <w:spacing w:before="0" w:after="200" w:line="276" w:lineRule="auto"/>
        <w:jc w:val="left"/>
      </w:pPr>
      <w:r>
        <w:t>N</w:t>
      </w:r>
      <w:r w:rsidR="001D13C4" w:rsidRPr="00B25B13">
        <w:t>umber of high risk occurrences (coded amber and red),</w:t>
      </w:r>
    </w:p>
    <w:p w14:paraId="35A505EA" w14:textId="0CBE5C58" w:rsidR="001D13C4" w:rsidRPr="00B25B13" w:rsidRDefault="00B25B13" w:rsidP="00986E9C">
      <w:pPr>
        <w:numPr>
          <w:ilvl w:val="0"/>
          <w:numId w:val="45"/>
        </w:numPr>
        <w:spacing w:before="0" w:after="200" w:line="276" w:lineRule="auto"/>
        <w:jc w:val="left"/>
      </w:pPr>
      <w:r>
        <w:t>M</w:t>
      </w:r>
      <w:r w:rsidR="001D13C4" w:rsidRPr="00B25B13">
        <w:t>ean value of risk ratings (over a reference period, e.g. 1 year),</w:t>
      </w:r>
    </w:p>
    <w:p w14:paraId="4265F59D" w14:textId="57BA738E" w:rsidR="001D13C4" w:rsidRPr="00B25B13" w:rsidRDefault="00B25B13" w:rsidP="00986E9C">
      <w:pPr>
        <w:numPr>
          <w:ilvl w:val="0"/>
          <w:numId w:val="45"/>
        </w:numPr>
        <w:spacing w:before="0" w:after="200" w:line="276" w:lineRule="auto"/>
        <w:jc w:val="left"/>
      </w:pPr>
      <w:r>
        <w:t>Solidity of risk controls</w:t>
      </w:r>
      <w:r w:rsidR="001D13C4" w:rsidRPr="00B25B13">
        <w:t>(rated from 0 to 5 over a reference period, e.g. 1 year).</w:t>
      </w:r>
    </w:p>
    <w:p w14:paraId="659B993A" w14:textId="62E9AC19" w:rsidR="00B25B13" w:rsidRDefault="001D13C4" w:rsidP="00781750">
      <w:r w:rsidRPr="00B25B13">
        <w:t>The effectiveness of any new risk control introduced should</w:t>
      </w:r>
      <w:r w:rsidR="009A780F">
        <w:t xml:space="preserve"> also</w:t>
      </w:r>
      <w:r w:rsidRPr="00B25B13">
        <w:t xml:space="preserve"> be assessed. </w:t>
      </w:r>
    </w:p>
    <w:p w14:paraId="1048E36A" w14:textId="1D5233D8" w:rsidR="001D13C4" w:rsidRPr="00B25B13" w:rsidRDefault="001D13C4" w:rsidP="00781750">
      <w:r w:rsidRPr="00B25B13">
        <w:t xml:space="preserve"> </w:t>
      </w:r>
      <w:r w:rsidRPr="00B25B13">
        <w:br/>
      </w:r>
    </w:p>
    <w:p w14:paraId="57490497" w14:textId="77777777" w:rsidR="001D13C4" w:rsidRPr="000521B8" w:rsidRDefault="001D13C4" w:rsidP="00781750">
      <w:r w:rsidRPr="000521B8">
        <w:rPr>
          <w:b/>
          <w:bCs/>
          <w:iCs/>
          <w:szCs w:val="26"/>
        </w:rPr>
        <w:t>8.6</w:t>
      </w:r>
      <w:r w:rsidRPr="000521B8">
        <w:rPr>
          <w:b/>
          <w:bCs/>
          <w:iCs/>
          <w:szCs w:val="26"/>
        </w:rPr>
        <w:tab/>
        <w:t>Emergency Response Planning</w:t>
      </w:r>
    </w:p>
    <w:p w14:paraId="2741FFB4" w14:textId="77777777" w:rsidR="001D13C4" w:rsidRPr="000521B8" w:rsidRDefault="001D13C4" w:rsidP="00C238B6">
      <w:pPr>
        <w:jc w:val="left"/>
        <w:rPr>
          <w:b/>
          <w:bCs/>
          <w:i/>
          <w:noProof/>
          <w:color w:val="E36C0A"/>
          <w:sz w:val="18"/>
          <w:u w:val="single" w:color="1F497D"/>
          <w:lang w:eastAsia="en-US"/>
        </w:rPr>
      </w:pPr>
      <w:r w:rsidRPr="000521B8">
        <w:rPr>
          <w:b/>
          <w:bCs/>
          <w:i/>
          <w:noProof/>
          <w:color w:val="E36C0A"/>
          <w:sz w:val="18"/>
          <w:u w:val="single" w:color="1F497D"/>
          <w:lang w:eastAsia="en-US"/>
        </w:rPr>
        <w:t>Cf. AMC1 ORO.GEN,200(a)(1);(2);(3);(5) point (f)</w:t>
      </w:r>
    </w:p>
    <w:p w14:paraId="29FB76FB" w14:textId="577D8075" w:rsidR="001D13C4" w:rsidRPr="00B25B13" w:rsidRDefault="001D13C4" w:rsidP="004E4BED">
      <w:r w:rsidRPr="00B25B13">
        <w:t xml:space="preserve">An example of an Emergency Response Plan developed by the EHEST is </w:t>
      </w:r>
      <w:r w:rsidR="00B25B13" w:rsidRPr="00B25B13">
        <w:t xml:space="preserve">provided </w:t>
      </w:r>
      <w:r w:rsidR="00BD3933">
        <w:t>in a separate document</w:t>
      </w:r>
    </w:p>
    <w:p w14:paraId="2F1045D0" w14:textId="77777777" w:rsidR="001D13C4" w:rsidRPr="000521B8" w:rsidRDefault="001D13C4">
      <w:pPr>
        <w:spacing w:before="0" w:after="0" w:line="240" w:lineRule="auto"/>
        <w:jc w:val="left"/>
        <w:rPr>
          <w:i/>
        </w:rPr>
      </w:pPr>
    </w:p>
    <w:p w14:paraId="1E53131B" w14:textId="77777777" w:rsidR="001D13C4" w:rsidRPr="000521B8" w:rsidRDefault="001D13C4" w:rsidP="00C238B6">
      <w:pPr>
        <w:keepNext/>
        <w:spacing w:before="360"/>
        <w:jc w:val="left"/>
        <w:outlineLvl w:val="4"/>
        <w:rPr>
          <w:b/>
          <w:bCs/>
          <w:iCs/>
          <w:szCs w:val="26"/>
        </w:rPr>
      </w:pPr>
      <w:r w:rsidRPr="000521B8">
        <w:rPr>
          <w:b/>
          <w:bCs/>
          <w:iCs/>
          <w:szCs w:val="26"/>
        </w:rPr>
        <w:lastRenderedPageBreak/>
        <w:t>8.7</w:t>
      </w:r>
      <w:r w:rsidRPr="000521B8">
        <w:rPr>
          <w:b/>
          <w:bCs/>
          <w:iCs/>
          <w:szCs w:val="26"/>
        </w:rPr>
        <w:tab/>
        <w:t>The Management of Change</w:t>
      </w:r>
    </w:p>
    <w:p w14:paraId="7410C4C7" w14:textId="77777777" w:rsidR="001D13C4" w:rsidRPr="000521B8" w:rsidRDefault="001D13C4" w:rsidP="00A41D35">
      <w:pPr>
        <w:jc w:val="left"/>
        <w:rPr>
          <w:b/>
          <w:bCs/>
          <w:i/>
          <w:noProof/>
          <w:color w:val="E36C0A"/>
          <w:sz w:val="18"/>
          <w:u w:val="single" w:color="1F497D"/>
          <w:lang w:eastAsia="en-US"/>
        </w:rPr>
      </w:pPr>
      <w:r w:rsidRPr="000521B8">
        <w:rPr>
          <w:b/>
          <w:bCs/>
          <w:i/>
          <w:noProof/>
          <w:color w:val="E36C0A"/>
          <w:sz w:val="18"/>
          <w:u w:val="single" w:color="1F497D"/>
          <w:lang w:eastAsia="en-US"/>
        </w:rPr>
        <w:t>AMC1 ORO.GEN.200(a)(1);(2);(3);(5)</w:t>
      </w:r>
    </w:p>
    <w:p w14:paraId="4259FB8E" w14:textId="77777777" w:rsidR="001D13C4" w:rsidRPr="000521B8" w:rsidRDefault="001D13C4" w:rsidP="006B2C3F">
      <w:pPr>
        <w:rPr>
          <w:u w:val="single"/>
        </w:rPr>
      </w:pPr>
      <w:r w:rsidRPr="000521B8">
        <w:rPr>
          <w:u w:val="single"/>
        </w:rPr>
        <w:t>Change Impact Assessment Procedure</w:t>
      </w:r>
    </w:p>
    <w:p w14:paraId="11145AC5" w14:textId="77777777" w:rsidR="001D13C4" w:rsidRPr="000521B8" w:rsidRDefault="001D13C4" w:rsidP="006B2C3F">
      <w:pPr>
        <w:numPr>
          <w:ilvl w:val="0"/>
          <w:numId w:val="59"/>
        </w:numPr>
        <w:spacing w:before="0" w:after="200" w:line="276" w:lineRule="auto"/>
        <w:jc w:val="left"/>
      </w:pPr>
      <w:r w:rsidRPr="000521B8">
        <w:t>Identify the nature and scope of the change(s).</w:t>
      </w:r>
    </w:p>
    <w:p w14:paraId="54EAE56C" w14:textId="397C1CA4" w:rsidR="001D13C4" w:rsidRPr="000521B8" w:rsidRDefault="001D13C4" w:rsidP="009C40A9">
      <w:pPr>
        <w:numPr>
          <w:ilvl w:val="0"/>
          <w:numId w:val="59"/>
        </w:numPr>
        <w:spacing w:before="0" w:after="200" w:line="276" w:lineRule="auto"/>
        <w:jc w:val="left"/>
      </w:pPr>
      <w:r w:rsidRPr="000521B8">
        <w:t>Identify key personnel who will assist in implementing the change and the mitigation measures required</w:t>
      </w:r>
      <w:r w:rsidR="009A780F">
        <w:t>,</w:t>
      </w:r>
      <w:r w:rsidRPr="000521B8">
        <w:t xml:space="preserve"> and involve them in the change management process.</w:t>
      </w:r>
    </w:p>
    <w:p w14:paraId="5270405E" w14:textId="77777777" w:rsidR="001D13C4" w:rsidRPr="000521B8" w:rsidRDefault="001D13C4" w:rsidP="006B2C3F">
      <w:pPr>
        <w:numPr>
          <w:ilvl w:val="0"/>
          <w:numId w:val="59"/>
        </w:numPr>
        <w:spacing w:before="0" w:after="200" w:line="276" w:lineRule="auto"/>
        <w:jc w:val="left"/>
      </w:pPr>
      <w:r w:rsidRPr="000521B8">
        <w:t>Perform an initial Impact Assessment covering:</w:t>
      </w:r>
    </w:p>
    <w:p w14:paraId="376231B6" w14:textId="77777777" w:rsidR="001D13C4" w:rsidRPr="000521B8" w:rsidRDefault="001D13C4" w:rsidP="006B2C3F">
      <w:pPr>
        <w:numPr>
          <w:ilvl w:val="1"/>
          <w:numId w:val="60"/>
        </w:numPr>
        <w:spacing w:before="0" w:after="200" w:line="276" w:lineRule="auto"/>
        <w:jc w:val="left"/>
      </w:pPr>
      <w:r w:rsidRPr="000521B8">
        <w:t>The Company’s operational procedures (Operations Manual, Standardisation Manual, Maintenance Training Organisation Exposition (MTOE), etc.),</w:t>
      </w:r>
    </w:p>
    <w:p w14:paraId="4D19EB9B" w14:textId="77777777" w:rsidR="001D13C4" w:rsidRPr="000521B8" w:rsidRDefault="001D13C4" w:rsidP="006B2C3F">
      <w:pPr>
        <w:numPr>
          <w:ilvl w:val="1"/>
          <w:numId w:val="60"/>
        </w:numPr>
        <w:spacing w:before="0" w:after="200" w:line="276" w:lineRule="auto"/>
        <w:jc w:val="left"/>
      </w:pPr>
      <w:r w:rsidRPr="000521B8">
        <w:t>Work organisation (staffing, composition of the teams, scheduling, additional training, etc.),</w:t>
      </w:r>
    </w:p>
    <w:p w14:paraId="76708700" w14:textId="77777777" w:rsidR="001D13C4" w:rsidRPr="00522AAB" w:rsidRDefault="001D13C4" w:rsidP="006B2C3F">
      <w:pPr>
        <w:numPr>
          <w:ilvl w:val="1"/>
          <w:numId w:val="60"/>
        </w:numPr>
        <w:spacing w:before="0" w:after="200" w:line="276" w:lineRule="auto"/>
        <w:jc w:val="left"/>
        <w:rPr>
          <w:lang w:val="fr-FR"/>
        </w:rPr>
      </w:pPr>
      <w:r w:rsidRPr="00522AAB">
        <w:rPr>
          <w:lang w:val="fr-FR"/>
        </w:rPr>
        <w:t>Infrastructure (relocation, parking base, etc.),</w:t>
      </w:r>
    </w:p>
    <w:p w14:paraId="55F80834" w14:textId="77777777" w:rsidR="001D13C4" w:rsidRPr="00BE4E9E" w:rsidRDefault="001D13C4" w:rsidP="006B2C3F">
      <w:pPr>
        <w:numPr>
          <w:ilvl w:val="1"/>
          <w:numId w:val="60"/>
        </w:numPr>
        <w:spacing w:before="0" w:after="200" w:line="276" w:lineRule="auto"/>
        <w:jc w:val="left"/>
      </w:pPr>
      <w:r w:rsidRPr="00BE4E9E">
        <w:t>Maintenance of equipment or of the aircraft.</w:t>
      </w:r>
    </w:p>
    <w:p w14:paraId="275FA0D0" w14:textId="77777777" w:rsidR="001D13C4" w:rsidRPr="00F91C83" w:rsidRDefault="001D13C4" w:rsidP="006B2C3F">
      <w:pPr>
        <w:numPr>
          <w:ilvl w:val="0"/>
          <w:numId w:val="59"/>
        </w:numPr>
        <w:spacing w:before="0" w:after="200" w:line="276" w:lineRule="auto"/>
        <w:jc w:val="left"/>
      </w:pPr>
      <w:r w:rsidRPr="00F91C83">
        <w:t>Perform a Safety Risk Analysis (See the Risk Management section):</w:t>
      </w:r>
    </w:p>
    <w:p w14:paraId="1AA910F3" w14:textId="77777777" w:rsidR="001D13C4" w:rsidRPr="00200D06" w:rsidRDefault="001D13C4" w:rsidP="006B2C3F">
      <w:pPr>
        <w:numPr>
          <w:ilvl w:val="1"/>
          <w:numId w:val="60"/>
        </w:numPr>
        <w:spacing w:before="0" w:after="200" w:line="276" w:lineRule="auto"/>
        <w:jc w:val="left"/>
      </w:pPr>
      <w:r w:rsidRPr="00200D06">
        <w:t>Identify hazards related to implementing the proposed change and their possible consequences,</w:t>
      </w:r>
    </w:p>
    <w:p w14:paraId="62FBF565" w14:textId="77777777" w:rsidR="001D13C4" w:rsidRPr="000521B8" w:rsidRDefault="001D13C4" w:rsidP="006B2C3F">
      <w:pPr>
        <w:numPr>
          <w:ilvl w:val="1"/>
          <w:numId w:val="60"/>
        </w:numPr>
        <w:spacing w:before="0" w:after="200" w:line="276" w:lineRule="auto"/>
        <w:jc w:val="left"/>
      </w:pPr>
      <w:r w:rsidRPr="000521B8">
        <w:t>Identify existing risk controls and define, as appropriate, additional mitigation measures.</w:t>
      </w:r>
    </w:p>
    <w:p w14:paraId="77020997" w14:textId="77777777" w:rsidR="001D13C4" w:rsidRPr="000521B8" w:rsidRDefault="001D13C4" w:rsidP="006B2C3F">
      <w:pPr>
        <w:numPr>
          <w:ilvl w:val="0"/>
          <w:numId w:val="59"/>
        </w:numPr>
        <w:spacing w:before="0" w:after="200" w:line="276" w:lineRule="auto"/>
        <w:jc w:val="left"/>
      </w:pPr>
      <w:r w:rsidRPr="000521B8">
        <w:t>Define an implementation plan.</w:t>
      </w:r>
    </w:p>
    <w:p w14:paraId="2436E742" w14:textId="77777777" w:rsidR="001D13C4" w:rsidRPr="000521B8" w:rsidRDefault="001D13C4" w:rsidP="006B2C3F">
      <w:pPr>
        <w:numPr>
          <w:ilvl w:val="0"/>
          <w:numId w:val="59"/>
        </w:numPr>
        <w:spacing w:before="0" w:after="200" w:line="276" w:lineRule="auto"/>
        <w:jc w:val="left"/>
      </w:pPr>
      <w:r w:rsidRPr="000521B8">
        <w:t>Assess related financial costs.</w:t>
      </w:r>
    </w:p>
    <w:p w14:paraId="69529D20" w14:textId="77777777" w:rsidR="001D13C4" w:rsidRPr="000521B8" w:rsidRDefault="001D13C4" w:rsidP="006B2C3F">
      <w:pPr>
        <w:numPr>
          <w:ilvl w:val="0"/>
          <w:numId w:val="59"/>
        </w:numPr>
        <w:spacing w:before="0" w:after="200" w:line="276" w:lineRule="auto"/>
        <w:jc w:val="left"/>
      </w:pPr>
      <w:r w:rsidRPr="000521B8">
        <w:t>Communicate the proposed change to the staff and involve them in the project in an effort to garner their support.</w:t>
      </w:r>
    </w:p>
    <w:p w14:paraId="2162BFC6" w14:textId="77777777" w:rsidR="001D13C4" w:rsidRPr="000521B8" w:rsidRDefault="001D13C4" w:rsidP="006B2C3F">
      <w:pPr>
        <w:numPr>
          <w:ilvl w:val="0"/>
          <w:numId w:val="59"/>
        </w:numPr>
        <w:spacing w:before="0" w:after="200" w:line="276" w:lineRule="auto"/>
        <w:jc w:val="left"/>
      </w:pPr>
      <w:r w:rsidRPr="000521B8">
        <w:t>Implement the actions as defined in the plan.</w:t>
      </w:r>
    </w:p>
    <w:p w14:paraId="6463DF07" w14:textId="77777777" w:rsidR="001D13C4" w:rsidRPr="000521B8" w:rsidRDefault="001D13C4" w:rsidP="006B2C3F">
      <w:pPr>
        <w:numPr>
          <w:ilvl w:val="0"/>
          <w:numId w:val="59"/>
        </w:numPr>
        <w:spacing w:before="0" w:after="200" w:line="276" w:lineRule="auto"/>
        <w:jc w:val="left"/>
      </w:pPr>
      <w:r w:rsidRPr="000521B8">
        <w:t>Check the overall effects through the established Safety Performance Monitoring and Measurement process.</w:t>
      </w:r>
    </w:p>
    <w:p w14:paraId="666FF00C" w14:textId="77777777" w:rsidR="001D13C4" w:rsidRPr="000521B8" w:rsidRDefault="001D13C4" w:rsidP="00C238B6"/>
    <w:p w14:paraId="6F58FAC3" w14:textId="77777777" w:rsidR="001D13C4" w:rsidRPr="000521B8" w:rsidRDefault="001D13C4" w:rsidP="004E4BED">
      <w:pPr>
        <w:keepNext/>
        <w:spacing w:before="360"/>
        <w:jc w:val="left"/>
        <w:outlineLvl w:val="4"/>
        <w:rPr>
          <w:bCs/>
          <w:iCs/>
          <w:szCs w:val="26"/>
          <w:u w:val="single" w:color="000000"/>
        </w:rPr>
      </w:pPr>
      <w:r w:rsidRPr="000521B8">
        <w:rPr>
          <w:b/>
          <w:bCs/>
          <w:iCs/>
          <w:szCs w:val="26"/>
        </w:rPr>
        <w:t>8.8</w:t>
      </w:r>
      <w:r w:rsidRPr="000521B8">
        <w:rPr>
          <w:b/>
          <w:bCs/>
          <w:iCs/>
          <w:szCs w:val="26"/>
        </w:rPr>
        <w:tab/>
        <w:t>Continuous Improvement (not binding for non-complex operators)</w:t>
      </w:r>
    </w:p>
    <w:p w14:paraId="4398F517" w14:textId="77777777" w:rsidR="001D13C4" w:rsidRPr="000521B8" w:rsidRDefault="001D13C4" w:rsidP="00C26DDE"/>
    <w:p w14:paraId="5DFF3CB5" w14:textId="77777777" w:rsidR="001D13C4" w:rsidRPr="00BE4E9E" w:rsidRDefault="001D13C4" w:rsidP="00C26DDE">
      <w:r w:rsidRPr="000521B8">
        <w:t>The Company will continuously improve its SMS</w:t>
      </w:r>
      <w:r w:rsidRPr="00BE4E9E">
        <w:rPr>
          <w:vertAlign w:val="superscript"/>
        </w:rPr>
        <w:footnoteReference w:id="12"/>
      </w:r>
      <w:r w:rsidRPr="00BE4E9E">
        <w:t xml:space="preserve"> and safety performance.</w:t>
      </w:r>
    </w:p>
    <w:p w14:paraId="23C8E54A" w14:textId="77777777" w:rsidR="001D13C4" w:rsidRPr="00F91C83" w:rsidRDefault="001D13C4" w:rsidP="00C26DDE"/>
    <w:p w14:paraId="6D11132F" w14:textId="77777777" w:rsidR="001D13C4" w:rsidRPr="00F91C83" w:rsidRDefault="001D13C4" w:rsidP="00C26DDE">
      <w:r w:rsidRPr="00200D06">
        <w:lastRenderedPageBreak/>
        <w:t>The Safety Manager performs a review of the SMS (how effectively goals and objectives were met) and he/she provides a report</w:t>
      </w:r>
      <w:r w:rsidRPr="00BE4E9E">
        <w:rPr>
          <w:vertAlign w:val="superscript"/>
        </w:rPr>
        <w:footnoteReference w:id="13"/>
      </w:r>
      <w:r w:rsidRPr="00BE4E9E">
        <w:t xml:space="preserve"> on the SMS (how effectively the SMS works, the stage o</w:t>
      </w:r>
      <w:r w:rsidRPr="00F91C83">
        <w:t>f implementation, results of audits and review of actions, any issues/challenges and proposals for improvement) annually to the Accountable Manager.</w:t>
      </w:r>
    </w:p>
    <w:p w14:paraId="4319E0F8" w14:textId="77777777" w:rsidR="001D13C4" w:rsidRPr="00200D06" w:rsidRDefault="001D13C4" w:rsidP="008001B0"/>
    <w:p w14:paraId="52D85D57" w14:textId="77777777" w:rsidR="001D13C4" w:rsidRPr="00BE4E9E" w:rsidRDefault="001D13C4" w:rsidP="00C26DDE">
      <w:r w:rsidRPr="00200D06">
        <w:rPr>
          <w:u w:val="single"/>
        </w:rPr>
        <w:t>Improvement of the SMS</w:t>
      </w:r>
      <w:r w:rsidRPr="00BE4E9E">
        <w:rPr>
          <w:rStyle w:val="FootnoteReference"/>
        </w:rPr>
        <w:footnoteReference w:id="14"/>
      </w:r>
      <w:r w:rsidRPr="00BE4E9E">
        <w:t xml:space="preserve"> </w:t>
      </w:r>
    </w:p>
    <w:p w14:paraId="5181A4E0" w14:textId="77777777" w:rsidR="001D13C4" w:rsidRPr="00F91C83" w:rsidRDefault="001D13C4" w:rsidP="00C26DDE">
      <w:r w:rsidRPr="00F91C83">
        <w:t>Continuous improvement of the SMS is achieved through:</w:t>
      </w:r>
    </w:p>
    <w:p w14:paraId="759F1025" w14:textId="77777777" w:rsidR="001D13C4" w:rsidRPr="00200D06" w:rsidRDefault="001D13C4" w:rsidP="00C26DDE">
      <w:pPr>
        <w:numPr>
          <w:ilvl w:val="0"/>
          <w:numId w:val="60"/>
        </w:numPr>
        <w:spacing w:before="0" w:after="200" w:line="276" w:lineRule="auto"/>
        <w:jc w:val="left"/>
      </w:pPr>
      <w:r w:rsidRPr="00200D06">
        <w:t>Assessment of how the SMS is functioning;</w:t>
      </w:r>
    </w:p>
    <w:p w14:paraId="723B556C" w14:textId="77777777" w:rsidR="001D13C4" w:rsidRPr="000521B8" w:rsidRDefault="001D13C4" w:rsidP="00C26DDE">
      <w:pPr>
        <w:numPr>
          <w:ilvl w:val="0"/>
          <w:numId w:val="60"/>
        </w:numPr>
        <w:spacing w:before="0" w:after="200" w:line="276" w:lineRule="auto"/>
        <w:jc w:val="left"/>
      </w:pPr>
      <w:r w:rsidRPr="000521B8">
        <w:t>Identification and analysis of possible issues/challenges associated with the running of the SMS;</w:t>
      </w:r>
    </w:p>
    <w:p w14:paraId="69490558" w14:textId="77777777" w:rsidR="001D13C4" w:rsidRPr="000521B8" w:rsidRDefault="001D13C4" w:rsidP="00C26DDE">
      <w:pPr>
        <w:numPr>
          <w:ilvl w:val="0"/>
          <w:numId w:val="60"/>
        </w:numPr>
        <w:spacing w:before="0" w:after="200" w:line="276" w:lineRule="auto"/>
        <w:jc w:val="left"/>
      </w:pPr>
      <w:r w:rsidRPr="000521B8">
        <w:t>Implementing changes aimed at improving the SMS;</w:t>
      </w:r>
    </w:p>
    <w:p w14:paraId="315EFD93" w14:textId="77777777" w:rsidR="001D13C4" w:rsidRPr="000521B8" w:rsidRDefault="001D13C4" w:rsidP="00C26DDE">
      <w:pPr>
        <w:numPr>
          <w:ilvl w:val="0"/>
          <w:numId w:val="60"/>
        </w:numPr>
        <w:spacing w:before="0" w:after="200" w:line="276" w:lineRule="auto"/>
        <w:jc w:val="left"/>
      </w:pPr>
      <w:r w:rsidRPr="000521B8">
        <w:t>Monitoring and reviewing the effects of any changes.</w:t>
      </w:r>
    </w:p>
    <w:p w14:paraId="2432CCDE" w14:textId="77051B94" w:rsidR="001D13C4" w:rsidRPr="00B25B13" w:rsidRDefault="001D13C4" w:rsidP="00C26DDE">
      <w:r w:rsidRPr="000521B8">
        <w:t xml:space="preserve">Continuous improvement can </w:t>
      </w:r>
      <w:r w:rsidR="00B25B13">
        <w:t xml:space="preserve">also </w:t>
      </w:r>
      <w:r w:rsidRPr="00B25B13">
        <w:t xml:space="preserve">be achieved when the SMS is </w:t>
      </w:r>
      <w:r w:rsidR="00B25B13">
        <w:t xml:space="preserve">already </w:t>
      </w:r>
      <w:r w:rsidRPr="00B25B13">
        <w:t>functioning well.</w:t>
      </w:r>
    </w:p>
    <w:p w14:paraId="4BEA19AB" w14:textId="77777777" w:rsidR="001D13C4" w:rsidRPr="000521B8" w:rsidRDefault="001D13C4" w:rsidP="00C26DDE">
      <w:r w:rsidRPr="000521B8">
        <w:t>Measures that can improve the SMS include:</w:t>
      </w:r>
    </w:p>
    <w:p w14:paraId="6EE797B9" w14:textId="26EFE847" w:rsidR="001D13C4" w:rsidRPr="000521B8" w:rsidRDefault="009A780F" w:rsidP="00C26DDE">
      <w:pPr>
        <w:numPr>
          <w:ilvl w:val="0"/>
          <w:numId w:val="60"/>
        </w:numPr>
        <w:spacing w:before="0" w:after="200" w:line="276" w:lineRule="auto"/>
        <w:jc w:val="left"/>
      </w:pPr>
      <w:r>
        <w:t>Simplified</w:t>
      </w:r>
      <w:r w:rsidRPr="000521B8">
        <w:t xml:space="preserve"> </w:t>
      </w:r>
      <w:r w:rsidR="001D13C4" w:rsidRPr="000521B8">
        <w:t>procedures;</w:t>
      </w:r>
    </w:p>
    <w:p w14:paraId="45B495E8" w14:textId="77777777" w:rsidR="001D13C4" w:rsidRPr="000521B8" w:rsidRDefault="001D13C4" w:rsidP="00C26DDE">
      <w:pPr>
        <w:numPr>
          <w:ilvl w:val="0"/>
          <w:numId w:val="60"/>
        </w:numPr>
        <w:spacing w:before="0" w:after="200" w:line="276" w:lineRule="auto"/>
        <w:jc w:val="left"/>
      </w:pPr>
      <w:r w:rsidRPr="000521B8">
        <w:t>Improved safety reviews, studies and audits;</w:t>
      </w:r>
    </w:p>
    <w:p w14:paraId="3BE7CF4E" w14:textId="77777777" w:rsidR="001D13C4" w:rsidRPr="000521B8" w:rsidRDefault="001D13C4" w:rsidP="00C26DDE">
      <w:pPr>
        <w:numPr>
          <w:ilvl w:val="0"/>
          <w:numId w:val="60"/>
        </w:numPr>
        <w:spacing w:before="0" w:after="200" w:line="276" w:lineRule="auto"/>
        <w:jc w:val="left"/>
      </w:pPr>
      <w:r w:rsidRPr="000521B8">
        <w:t>Improved reporting and analysis tools;</w:t>
      </w:r>
    </w:p>
    <w:p w14:paraId="4708BE00" w14:textId="3DCB7A11" w:rsidR="001D13C4" w:rsidRPr="000521B8" w:rsidRDefault="001D13C4" w:rsidP="00C26DDE">
      <w:pPr>
        <w:numPr>
          <w:ilvl w:val="0"/>
          <w:numId w:val="60"/>
        </w:numPr>
        <w:spacing w:before="0" w:after="200" w:line="276" w:lineRule="auto"/>
        <w:jc w:val="left"/>
      </w:pPr>
      <w:r w:rsidRPr="000521B8">
        <w:t>Improved hazard identification and risk assessment processes</w:t>
      </w:r>
      <w:r w:rsidR="009A780F">
        <w:t>,</w:t>
      </w:r>
      <w:r w:rsidRPr="000521B8">
        <w:t xml:space="preserve"> and improved awareness of risks in the Company;</w:t>
      </w:r>
    </w:p>
    <w:p w14:paraId="356DD799" w14:textId="77777777" w:rsidR="001D13C4" w:rsidRPr="000521B8" w:rsidRDefault="001D13C4" w:rsidP="00C26DDE">
      <w:pPr>
        <w:numPr>
          <w:ilvl w:val="0"/>
          <w:numId w:val="60"/>
        </w:numPr>
        <w:spacing w:before="0" w:after="200" w:line="276" w:lineRule="auto"/>
        <w:jc w:val="left"/>
      </w:pPr>
      <w:r w:rsidRPr="000521B8">
        <w:t>Improved relations with the subcontractors, suppliers and customers regarding safety;</w:t>
      </w:r>
    </w:p>
    <w:p w14:paraId="51F4DB01" w14:textId="77777777" w:rsidR="001D13C4" w:rsidRPr="000521B8" w:rsidRDefault="001D13C4" w:rsidP="00C26DDE">
      <w:pPr>
        <w:numPr>
          <w:ilvl w:val="0"/>
          <w:numId w:val="60"/>
        </w:numPr>
        <w:spacing w:before="0" w:after="200" w:line="276" w:lineRule="auto"/>
        <w:jc w:val="left"/>
      </w:pPr>
      <w:r w:rsidRPr="000521B8">
        <w:t>Improved communication processes, including feedback from the personnel.</w:t>
      </w:r>
    </w:p>
    <w:p w14:paraId="74D2ACEE" w14:textId="514110B5" w:rsidR="00A20813" w:rsidRPr="000521B8" w:rsidRDefault="001D13C4" w:rsidP="008001B0">
      <w:r w:rsidRPr="000521B8">
        <w:t>Continuous improvement of the SMS may target any component of the SMS, in other words any subject addressed in this SMM with the objective of increasing the effectiveness of the system over time.</w:t>
      </w:r>
    </w:p>
    <w:p w14:paraId="295B03A3" w14:textId="77777777" w:rsidR="001D13C4" w:rsidRPr="000521B8" w:rsidRDefault="001D13C4" w:rsidP="00F377B3">
      <w:pPr>
        <w:keepNext/>
        <w:spacing w:before="600" w:after="480"/>
        <w:jc w:val="center"/>
        <w:outlineLvl w:val="1"/>
        <w:rPr>
          <w:b/>
        </w:rPr>
      </w:pPr>
      <w:bookmarkStart w:id="54" w:name="_Toc399778938"/>
      <w:r w:rsidRPr="000521B8">
        <w:rPr>
          <w:b/>
        </w:rPr>
        <w:t>Chapter 9 – Contracted Activities</w:t>
      </w:r>
      <w:bookmarkEnd w:id="54"/>
    </w:p>
    <w:p w14:paraId="23A75357" w14:textId="77777777" w:rsidR="001D13C4" w:rsidRPr="000521B8" w:rsidRDefault="001D13C4" w:rsidP="00E03589">
      <w:pPr>
        <w:jc w:val="left"/>
        <w:rPr>
          <w:b/>
          <w:bCs/>
          <w:i/>
          <w:noProof/>
          <w:color w:val="E36C0A"/>
          <w:sz w:val="18"/>
          <w:u w:val="single" w:color="1F497D"/>
          <w:lang w:eastAsia="en-US"/>
        </w:rPr>
      </w:pPr>
      <w:r w:rsidRPr="000521B8">
        <w:rPr>
          <w:b/>
          <w:bCs/>
          <w:i/>
          <w:noProof/>
          <w:color w:val="E36C0A"/>
          <w:sz w:val="18"/>
          <w:u w:val="single" w:color="1F497D"/>
          <w:lang w:eastAsia="en-US"/>
        </w:rPr>
        <w:t>Cf. ORO.GEN.205 and related AMC1 and GM1</w:t>
      </w:r>
    </w:p>
    <w:p w14:paraId="65350340" w14:textId="77777777" w:rsidR="001D13C4" w:rsidRPr="000521B8" w:rsidRDefault="001D13C4" w:rsidP="00E03589"/>
    <w:p w14:paraId="219F00A4" w14:textId="48CCF071" w:rsidR="00BD3933" w:rsidRPr="00C8259D" w:rsidRDefault="001D13C4" w:rsidP="00C8259D">
      <w:r w:rsidRPr="00B25B13">
        <w:t>Insert a separate document or table with your contracted activities and the contracted organisations.</w:t>
      </w:r>
      <w:bookmarkStart w:id="55" w:name="_Toc351634143"/>
    </w:p>
    <w:p w14:paraId="43F27E6C" w14:textId="5009C387" w:rsidR="001D13C4" w:rsidRPr="000521B8" w:rsidRDefault="001D13C4" w:rsidP="00925634">
      <w:pPr>
        <w:pStyle w:val="Heading2"/>
      </w:pPr>
      <w:bookmarkStart w:id="56" w:name="_Toc399778939"/>
      <w:r w:rsidRPr="000521B8">
        <w:lastRenderedPageBreak/>
        <w:t>Chapter 10 – Safety Promotion</w:t>
      </w:r>
      <w:bookmarkEnd w:id="55"/>
      <w:bookmarkEnd w:id="56"/>
    </w:p>
    <w:p w14:paraId="48E8C808" w14:textId="77777777" w:rsidR="001D13C4" w:rsidRPr="000521B8" w:rsidRDefault="001D13C4">
      <w:pPr>
        <w:spacing w:before="0" w:after="0" w:line="240" w:lineRule="auto"/>
        <w:jc w:val="left"/>
        <w:rPr>
          <w:b/>
        </w:rPr>
      </w:pPr>
      <w:bookmarkStart w:id="57" w:name="_Toc351634144"/>
    </w:p>
    <w:p w14:paraId="2F6AEA0F" w14:textId="5CAEAF87" w:rsidR="00B25B13" w:rsidRPr="004113CA" w:rsidRDefault="00B25B13" w:rsidP="00B25B13">
      <w:r w:rsidRPr="004113CA">
        <w:t>Safety</w:t>
      </w:r>
      <w:r>
        <w:t xml:space="preserve"> Promotion is a process aimed at promoting</w:t>
      </w:r>
      <w:r w:rsidRPr="004113CA">
        <w:t xml:space="preserve"> a culture of safety. All personnel are made aware of the safety risks</w:t>
      </w:r>
      <w:r w:rsidR="009A780F">
        <w:t>,</w:t>
      </w:r>
      <w:r w:rsidRPr="004113CA">
        <w:t xml:space="preserve"> and </w:t>
      </w:r>
      <w:r w:rsidR="009A780F">
        <w:t>understand how</w:t>
      </w:r>
      <w:r w:rsidRPr="004113CA">
        <w:t xml:space="preserve"> they </w:t>
      </w:r>
      <w:r>
        <w:t xml:space="preserve">are key safety actors and that they </w:t>
      </w:r>
      <w:r w:rsidRPr="004113CA">
        <w:t>all contribute to an effective SMS.</w:t>
      </w:r>
    </w:p>
    <w:p w14:paraId="55300CE1" w14:textId="7325A2A9" w:rsidR="00B25B13" w:rsidRDefault="00B25B13" w:rsidP="00A41D35">
      <w:r w:rsidRPr="004113CA">
        <w:t>Managers are important actors in the Company’s SMS. In all the activities they manage, they demonstrate commitment to safety and take care of safety aspects. They lead by example and have an essential rol</w:t>
      </w:r>
      <w:r>
        <w:t>e to play for safety promotion.</w:t>
      </w:r>
    </w:p>
    <w:p w14:paraId="7F23ABE8" w14:textId="77777777" w:rsidR="001D13C4" w:rsidRPr="00B25B13" w:rsidRDefault="001D13C4" w:rsidP="00A41D35">
      <w:r w:rsidRPr="00B25B13">
        <w:t xml:space="preserve">Training and effective communication on safety are two important processes supporting safety promotion. </w:t>
      </w:r>
    </w:p>
    <w:p w14:paraId="1686ED87" w14:textId="77777777" w:rsidR="001D13C4" w:rsidRPr="000521B8" w:rsidRDefault="001D13C4">
      <w:pPr>
        <w:spacing w:before="0" w:after="0" w:line="240" w:lineRule="auto"/>
        <w:jc w:val="left"/>
        <w:rPr>
          <w:b/>
        </w:rPr>
      </w:pPr>
    </w:p>
    <w:p w14:paraId="51530C77" w14:textId="77777777" w:rsidR="001D13C4" w:rsidRPr="000521B8" w:rsidRDefault="001D13C4" w:rsidP="00451E77">
      <w:pPr>
        <w:pStyle w:val="Heading2"/>
      </w:pPr>
      <w:bookmarkStart w:id="58" w:name="_Toc399778940"/>
      <w:r w:rsidRPr="000521B8">
        <w:t>Chapter 11 – Training and Communication on Safety</w:t>
      </w:r>
      <w:bookmarkEnd w:id="57"/>
      <w:bookmarkEnd w:id="58"/>
    </w:p>
    <w:p w14:paraId="7A120273" w14:textId="77777777" w:rsidR="001D13C4" w:rsidRPr="000521B8" w:rsidRDefault="001D13C4" w:rsidP="00E03589">
      <w:pPr>
        <w:jc w:val="left"/>
      </w:pPr>
    </w:p>
    <w:p w14:paraId="1FF4F216" w14:textId="77777777" w:rsidR="001D13C4" w:rsidRPr="000521B8" w:rsidRDefault="001D13C4" w:rsidP="00E03589">
      <w:pPr>
        <w:jc w:val="left"/>
        <w:rPr>
          <w:b/>
          <w:bCs/>
          <w:i/>
          <w:noProof/>
          <w:color w:val="E36C0A"/>
          <w:sz w:val="18"/>
          <w:u w:val="single" w:color="1F497D"/>
          <w:lang w:eastAsia="en-US"/>
        </w:rPr>
      </w:pPr>
      <w:r w:rsidRPr="000521B8">
        <w:rPr>
          <w:b/>
          <w:bCs/>
          <w:i/>
          <w:noProof/>
          <w:color w:val="E36C0A"/>
          <w:sz w:val="18"/>
          <w:u w:val="single" w:color="1F497D"/>
          <w:lang w:eastAsia="en-US"/>
        </w:rPr>
        <w:t>Cf. ORO.GEN.200(a)(4) and related AMCs/GM</w:t>
      </w:r>
    </w:p>
    <w:p w14:paraId="12F7F6A9" w14:textId="77777777" w:rsidR="001D13C4" w:rsidRPr="000521B8" w:rsidRDefault="001D13C4" w:rsidP="00E03589"/>
    <w:p w14:paraId="4DBE5B81" w14:textId="77777777" w:rsidR="001D13C4" w:rsidRPr="000521B8" w:rsidRDefault="001D13C4" w:rsidP="00E03589">
      <w:pPr>
        <w:rPr>
          <w:b/>
          <w:bCs/>
          <w:iCs/>
          <w:szCs w:val="26"/>
        </w:rPr>
      </w:pPr>
      <w:r w:rsidRPr="000521B8">
        <w:rPr>
          <w:b/>
          <w:bCs/>
          <w:iCs/>
          <w:szCs w:val="26"/>
        </w:rPr>
        <w:t>11.1</w:t>
      </w:r>
      <w:r w:rsidRPr="000521B8">
        <w:rPr>
          <w:b/>
          <w:bCs/>
          <w:iCs/>
          <w:szCs w:val="26"/>
        </w:rPr>
        <w:tab/>
        <w:t>Training</w:t>
      </w:r>
    </w:p>
    <w:p w14:paraId="1AC940DA" w14:textId="628080C6" w:rsidR="001D13C4" w:rsidRPr="00B25B13" w:rsidRDefault="001D13C4" w:rsidP="00607F31">
      <w:r w:rsidRPr="000521B8">
        <w:t>There is a link between training and safety risk management</w:t>
      </w:r>
      <w:r w:rsidR="009A780F">
        <w:t>,</w:t>
      </w:r>
      <w:r w:rsidRPr="000521B8">
        <w:t xml:space="preserve"> as training and competence development is one of the means </w:t>
      </w:r>
      <w:r w:rsidR="00B25B13">
        <w:t xml:space="preserve">by </w:t>
      </w:r>
      <w:r w:rsidRPr="00B25B13">
        <w:t xml:space="preserve">which </w:t>
      </w:r>
      <w:r w:rsidR="00B25B13">
        <w:t xml:space="preserve">safety </w:t>
      </w:r>
      <w:r w:rsidRPr="00B25B13">
        <w:t>risks can be reduced. Other types of risk controls concern equipment or organisational factors (e.g. procedures), which in turn can also be addressed in training.</w:t>
      </w:r>
    </w:p>
    <w:p w14:paraId="153D429D" w14:textId="3BC8B462" w:rsidR="001D13C4" w:rsidRPr="000521B8" w:rsidRDefault="001D13C4" w:rsidP="00E03589">
      <w:r w:rsidRPr="000521B8">
        <w:t>The safety training programme may consist of a mix of self-study using various sources of training material, class-room training, e-learning or other training types.</w:t>
      </w:r>
    </w:p>
    <w:p w14:paraId="6A3138A1" w14:textId="77777777" w:rsidR="001D13C4" w:rsidRPr="000521B8" w:rsidRDefault="001D13C4" w:rsidP="000521B8">
      <w:pPr>
        <w:pStyle w:val="Nnote0"/>
        <w:ind w:left="567" w:hanging="567"/>
        <w:rPr>
          <w:b/>
          <w:sz w:val="20"/>
          <w:szCs w:val="20"/>
          <w:lang w:val="en-GB" w:eastAsia="en-GB"/>
        </w:rPr>
      </w:pPr>
      <w:r w:rsidRPr="000521B8">
        <w:rPr>
          <w:b/>
          <w:sz w:val="20"/>
          <w:szCs w:val="20"/>
          <w:lang w:val="en-GB" w:eastAsia="en-GB"/>
        </w:rPr>
        <w:t>Note: As the SMS matures, and unless otherwise prescribed by implementing rules, training contents and frequency should be linked to the safety risk management and safety performance monitoring and measurement (dynamic process). The highest risks and those risks where control particularly depends on personnel competence should attract more training resources (longer duration, higher frequency, etc.).</w:t>
      </w:r>
    </w:p>
    <w:p w14:paraId="7D567025" w14:textId="77777777" w:rsidR="001D13C4" w:rsidRPr="000521B8" w:rsidRDefault="001D13C4" w:rsidP="00E03589"/>
    <w:p w14:paraId="78193EB6" w14:textId="77777777" w:rsidR="001D13C4" w:rsidRDefault="001D13C4" w:rsidP="00E03589">
      <w:pPr>
        <w:rPr>
          <w:i/>
        </w:rPr>
      </w:pPr>
      <w:r w:rsidRPr="000521B8">
        <w:rPr>
          <w:i/>
        </w:rPr>
        <w:t>The following table is an example of SMS training that can be conducted for new staff members (induction training) and provided as recurrent training:</w:t>
      </w:r>
    </w:p>
    <w:p w14:paraId="6BE84AF3" w14:textId="77777777" w:rsidR="00BD3933" w:rsidRPr="000521B8" w:rsidRDefault="00BD3933" w:rsidP="00E03589">
      <w:pPr>
        <w:rPr>
          <w:i/>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228"/>
        <w:gridCol w:w="2760"/>
        <w:gridCol w:w="2679"/>
        <w:gridCol w:w="2188"/>
      </w:tblGrid>
      <w:tr w:rsidR="001D13C4" w:rsidRPr="000521B8" w14:paraId="0D9ECA05" w14:textId="77777777" w:rsidTr="009C5354">
        <w:trPr>
          <w:cantSplit/>
          <w:tblHeader/>
        </w:trPr>
        <w:tc>
          <w:tcPr>
            <w:tcW w:w="2302" w:type="dxa"/>
          </w:tcPr>
          <w:p w14:paraId="7B87D54F" w14:textId="77777777" w:rsidR="001D13C4" w:rsidRPr="00802F63" w:rsidRDefault="001D13C4" w:rsidP="00AB6E03">
            <w:pPr>
              <w:jc w:val="center"/>
              <w:rPr>
                <w:b/>
              </w:rPr>
            </w:pPr>
            <w:r w:rsidRPr="00802F63">
              <w:rPr>
                <w:b/>
              </w:rPr>
              <w:t>Contents</w:t>
            </w:r>
          </w:p>
        </w:tc>
        <w:tc>
          <w:tcPr>
            <w:tcW w:w="2911" w:type="dxa"/>
          </w:tcPr>
          <w:p w14:paraId="250F2805" w14:textId="77777777" w:rsidR="001D13C4" w:rsidRPr="000521B8" w:rsidRDefault="001D13C4" w:rsidP="00AB6E03">
            <w:pPr>
              <w:jc w:val="center"/>
              <w:rPr>
                <w:b/>
              </w:rPr>
            </w:pPr>
            <w:r w:rsidRPr="000521B8">
              <w:rPr>
                <w:b/>
              </w:rPr>
              <w:t>Training Objectives</w:t>
            </w:r>
          </w:p>
        </w:tc>
        <w:tc>
          <w:tcPr>
            <w:tcW w:w="2756" w:type="dxa"/>
          </w:tcPr>
          <w:p w14:paraId="517F0615" w14:textId="77777777" w:rsidR="001D13C4" w:rsidRPr="000521B8" w:rsidRDefault="001D13C4" w:rsidP="00AB6E03">
            <w:pPr>
              <w:jc w:val="center"/>
              <w:rPr>
                <w:b/>
              </w:rPr>
            </w:pPr>
            <w:r w:rsidRPr="000521B8">
              <w:rPr>
                <w:b/>
              </w:rPr>
              <w:t>Method/Provider</w:t>
            </w:r>
          </w:p>
        </w:tc>
        <w:tc>
          <w:tcPr>
            <w:tcW w:w="1886" w:type="dxa"/>
          </w:tcPr>
          <w:p w14:paraId="11192B4C" w14:textId="77777777" w:rsidR="001D13C4" w:rsidRPr="000521B8" w:rsidRDefault="001D13C4" w:rsidP="00AB6E03">
            <w:pPr>
              <w:jc w:val="center"/>
              <w:rPr>
                <w:b/>
              </w:rPr>
            </w:pPr>
            <w:r w:rsidRPr="000521B8">
              <w:rPr>
                <w:b/>
              </w:rPr>
              <w:t>Duration/Validity</w:t>
            </w:r>
          </w:p>
        </w:tc>
      </w:tr>
      <w:tr w:rsidR="001D13C4" w:rsidRPr="000521B8" w14:paraId="1A38347D" w14:textId="77777777" w:rsidTr="009C5354">
        <w:trPr>
          <w:cantSplit/>
        </w:trPr>
        <w:tc>
          <w:tcPr>
            <w:tcW w:w="2302" w:type="dxa"/>
          </w:tcPr>
          <w:p w14:paraId="1FB8D944" w14:textId="77777777" w:rsidR="001D13C4" w:rsidRPr="000521B8" w:rsidRDefault="001D13C4" w:rsidP="00F512AB">
            <w:pPr>
              <w:jc w:val="left"/>
            </w:pPr>
            <w:r w:rsidRPr="000521B8">
              <w:t>Safety Policy</w:t>
            </w:r>
          </w:p>
        </w:tc>
        <w:tc>
          <w:tcPr>
            <w:tcW w:w="2911" w:type="dxa"/>
          </w:tcPr>
          <w:p w14:paraId="1173C911" w14:textId="77777777" w:rsidR="001D13C4" w:rsidRPr="000521B8" w:rsidRDefault="001D13C4" w:rsidP="00F512AB">
            <w:pPr>
              <w:jc w:val="left"/>
            </w:pPr>
            <w:r w:rsidRPr="000521B8">
              <w:t>Understand the main elements of the Safety Policy.</w:t>
            </w:r>
          </w:p>
        </w:tc>
        <w:tc>
          <w:tcPr>
            <w:tcW w:w="2756" w:type="dxa"/>
          </w:tcPr>
          <w:p w14:paraId="21F54FF8" w14:textId="77777777" w:rsidR="001D13C4" w:rsidRPr="000521B8" w:rsidRDefault="001D13C4" w:rsidP="0062136C"/>
        </w:tc>
        <w:tc>
          <w:tcPr>
            <w:tcW w:w="1886" w:type="dxa"/>
          </w:tcPr>
          <w:p w14:paraId="5B0998CF" w14:textId="77777777" w:rsidR="001D13C4" w:rsidRPr="000521B8" w:rsidRDefault="001D13C4" w:rsidP="0062136C"/>
        </w:tc>
      </w:tr>
      <w:tr w:rsidR="001D13C4" w:rsidRPr="000521B8" w14:paraId="088A36C8" w14:textId="77777777" w:rsidTr="009C5354">
        <w:trPr>
          <w:cantSplit/>
        </w:trPr>
        <w:tc>
          <w:tcPr>
            <w:tcW w:w="2302" w:type="dxa"/>
          </w:tcPr>
          <w:p w14:paraId="7942597A" w14:textId="77777777" w:rsidR="001D13C4" w:rsidRPr="000521B8" w:rsidRDefault="001D13C4" w:rsidP="00F512AB">
            <w:pPr>
              <w:jc w:val="left"/>
            </w:pPr>
            <w:r w:rsidRPr="000521B8">
              <w:t>Organisation, roles and responsibilities</w:t>
            </w:r>
          </w:p>
        </w:tc>
        <w:tc>
          <w:tcPr>
            <w:tcW w:w="2911" w:type="dxa"/>
          </w:tcPr>
          <w:p w14:paraId="016F94C3" w14:textId="77777777" w:rsidR="001D13C4" w:rsidRPr="000521B8" w:rsidRDefault="001D13C4" w:rsidP="00F512AB">
            <w:pPr>
              <w:jc w:val="left"/>
            </w:pPr>
            <w:r w:rsidRPr="000521B8">
              <w:t>Understand the organisation, roles and responsibilities concerning the SMS. Everyone to know his or her own role in the SMS.</w:t>
            </w:r>
          </w:p>
        </w:tc>
        <w:tc>
          <w:tcPr>
            <w:tcW w:w="2756" w:type="dxa"/>
          </w:tcPr>
          <w:p w14:paraId="30AA9EA2" w14:textId="77777777" w:rsidR="001D13C4" w:rsidRPr="000521B8" w:rsidRDefault="001D13C4" w:rsidP="0062136C"/>
        </w:tc>
        <w:tc>
          <w:tcPr>
            <w:tcW w:w="1886" w:type="dxa"/>
          </w:tcPr>
          <w:p w14:paraId="1C94839F" w14:textId="77777777" w:rsidR="001D13C4" w:rsidRPr="000521B8" w:rsidRDefault="001D13C4" w:rsidP="0062136C"/>
        </w:tc>
      </w:tr>
      <w:tr w:rsidR="001D13C4" w:rsidRPr="000521B8" w14:paraId="13DA8C49" w14:textId="77777777" w:rsidTr="009C5354">
        <w:trPr>
          <w:cantSplit/>
        </w:trPr>
        <w:tc>
          <w:tcPr>
            <w:tcW w:w="2302" w:type="dxa"/>
          </w:tcPr>
          <w:p w14:paraId="3964417A" w14:textId="77777777" w:rsidR="001D13C4" w:rsidRPr="00B25B13" w:rsidRDefault="001D13C4" w:rsidP="00F512AB">
            <w:pPr>
              <w:jc w:val="left"/>
            </w:pPr>
            <w:r w:rsidRPr="00B25B13">
              <w:lastRenderedPageBreak/>
              <w:t>Safety Objectives</w:t>
            </w:r>
          </w:p>
        </w:tc>
        <w:tc>
          <w:tcPr>
            <w:tcW w:w="2911" w:type="dxa"/>
          </w:tcPr>
          <w:p w14:paraId="5630CAF6" w14:textId="77777777" w:rsidR="001D13C4" w:rsidRPr="000521B8" w:rsidRDefault="001D13C4" w:rsidP="00F512AB">
            <w:pPr>
              <w:jc w:val="left"/>
            </w:pPr>
            <w:r w:rsidRPr="000521B8">
              <w:t>Understand the Company’s safety objectives.</w:t>
            </w:r>
          </w:p>
        </w:tc>
        <w:tc>
          <w:tcPr>
            <w:tcW w:w="2756" w:type="dxa"/>
          </w:tcPr>
          <w:p w14:paraId="28E7153D" w14:textId="77777777" w:rsidR="001D13C4" w:rsidRPr="000521B8" w:rsidRDefault="001D13C4" w:rsidP="0062136C"/>
        </w:tc>
        <w:tc>
          <w:tcPr>
            <w:tcW w:w="1886" w:type="dxa"/>
          </w:tcPr>
          <w:p w14:paraId="44267EC8" w14:textId="77777777" w:rsidR="001D13C4" w:rsidRPr="000521B8" w:rsidRDefault="001D13C4" w:rsidP="0062136C"/>
        </w:tc>
      </w:tr>
      <w:tr w:rsidR="001D13C4" w:rsidRPr="000521B8" w14:paraId="12EDCCD5" w14:textId="77777777" w:rsidTr="009C5354">
        <w:trPr>
          <w:cantSplit/>
        </w:trPr>
        <w:tc>
          <w:tcPr>
            <w:tcW w:w="2302" w:type="dxa"/>
          </w:tcPr>
          <w:p w14:paraId="424486E4" w14:textId="77777777" w:rsidR="001D13C4" w:rsidRPr="000521B8" w:rsidRDefault="001D13C4" w:rsidP="00F512AB">
            <w:pPr>
              <w:jc w:val="left"/>
            </w:pPr>
            <w:r w:rsidRPr="000521B8">
              <w:t>Emergency Response Planning (ERP)</w:t>
            </w:r>
            <w:r w:rsidRPr="000521B8">
              <w:br/>
              <w:t>(reinforced through practical simulations)</w:t>
            </w:r>
          </w:p>
        </w:tc>
        <w:tc>
          <w:tcPr>
            <w:tcW w:w="2911" w:type="dxa"/>
          </w:tcPr>
          <w:p w14:paraId="59F79F69" w14:textId="77777777" w:rsidR="001D13C4" w:rsidRPr="000521B8" w:rsidRDefault="001D13C4" w:rsidP="00F512AB">
            <w:pPr>
              <w:jc w:val="left"/>
            </w:pPr>
            <w:r w:rsidRPr="000521B8">
              <w:t>Understand the various roles and responsibilities in the Company’s ERP. Everyone to know his or her own role in the ERP.</w:t>
            </w:r>
          </w:p>
        </w:tc>
        <w:tc>
          <w:tcPr>
            <w:tcW w:w="2756" w:type="dxa"/>
          </w:tcPr>
          <w:p w14:paraId="0BAB5D08" w14:textId="77777777" w:rsidR="001D13C4" w:rsidRPr="000521B8" w:rsidRDefault="001D13C4" w:rsidP="0062136C"/>
        </w:tc>
        <w:tc>
          <w:tcPr>
            <w:tcW w:w="1886" w:type="dxa"/>
          </w:tcPr>
          <w:p w14:paraId="481CC63C" w14:textId="77777777" w:rsidR="001D13C4" w:rsidRPr="000521B8" w:rsidRDefault="001D13C4" w:rsidP="0062136C"/>
        </w:tc>
      </w:tr>
      <w:tr w:rsidR="001D13C4" w:rsidRPr="000521B8" w14:paraId="5EC2B7EC" w14:textId="77777777" w:rsidTr="009C5354">
        <w:trPr>
          <w:cantSplit/>
        </w:trPr>
        <w:tc>
          <w:tcPr>
            <w:tcW w:w="2302" w:type="dxa"/>
          </w:tcPr>
          <w:p w14:paraId="47D7C379" w14:textId="77777777" w:rsidR="001D13C4" w:rsidRPr="000521B8" w:rsidRDefault="001D13C4" w:rsidP="00340627">
            <w:pPr>
              <w:jc w:val="left"/>
            </w:pPr>
            <w:r w:rsidRPr="000521B8">
              <w:t>Occurrence and hazard reporting</w:t>
            </w:r>
          </w:p>
        </w:tc>
        <w:tc>
          <w:tcPr>
            <w:tcW w:w="2911" w:type="dxa"/>
          </w:tcPr>
          <w:p w14:paraId="3B72C65C" w14:textId="77777777" w:rsidR="001D13C4" w:rsidRPr="000521B8" w:rsidRDefault="001D13C4" w:rsidP="00F512AB">
            <w:pPr>
              <w:jc w:val="left"/>
            </w:pPr>
            <w:r w:rsidRPr="000521B8">
              <w:t>Know the means and procedures for reporting hazards and occurrences.</w:t>
            </w:r>
          </w:p>
        </w:tc>
        <w:tc>
          <w:tcPr>
            <w:tcW w:w="2756" w:type="dxa"/>
          </w:tcPr>
          <w:p w14:paraId="3D308340" w14:textId="77777777" w:rsidR="001D13C4" w:rsidRPr="000521B8" w:rsidRDefault="001D13C4" w:rsidP="0062136C"/>
        </w:tc>
        <w:tc>
          <w:tcPr>
            <w:tcW w:w="1886" w:type="dxa"/>
          </w:tcPr>
          <w:p w14:paraId="09280133" w14:textId="77777777" w:rsidR="001D13C4" w:rsidRPr="000521B8" w:rsidRDefault="001D13C4" w:rsidP="0062136C"/>
        </w:tc>
      </w:tr>
      <w:tr w:rsidR="001D13C4" w:rsidRPr="000521B8" w14:paraId="63CC7448" w14:textId="77777777" w:rsidTr="009C5354">
        <w:trPr>
          <w:cantSplit/>
        </w:trPr>
        <w:tc>
          <w:tcPr>
            <w:tcW w:w="2302" w:type="dxa"/>
          </w:tcPr>
          <w:p w14:paraId="6F16D3FD" w14:textId="77777777" w:rsidR="001D13C4" w:rsidRPr="000521B8" w:rsidRDefault="001D13C4" w:rsidP="00F512AB">
            <w:pPr>
              <w:jc w:val="left"/>
            </w:pPr>
            <w:r w:rsidRPr="000521B8">
              <w:t>Safety Risk Management (SRM) process including roles and responsibilities</w:t>
            </w:r>
          </w:p>
        </w:tc>
        <w:tc>
          <w:tcPr>
            <w:tcW w:w="2911" w:type="dxa"/>
          </w:tcPr>
          <w:p w14:paraId="59CF8965" w14:textId="77777777" w:rsidR="001D13C4" w:rsidRPr="000521B8" w:rsidRDefault="001D13C4" w:rsidP="00F512AB">
            <w:pPr>
              <w:jc w:val="left"/>
            </w:pPr>
            <w:r w:rsidRPr="000521B8">
              <w:t>Understand the Safety Risk Management process. Everyone to know his or her own role in the SRM.</w:t>
            </w:r>
          </w:p>
        </w:tc>
        <w:tc>
          <w:tcPr>
            <w:tcW w:w="2756" w:type="dxa"/>
          </w:tcPr>
          <w:p w14:paraId="09D6C488" w14:textId="77777777" w:rsidR="001D13C4" w:rsidRPr="000521B8" w:rsidRDefault="001D13C4" w:rsidP="0062136C"/>
        </w:tc>
        <w:tc>
          <w:tcPr>
            <w:tcW w:w="1886" w:type="dxa"/>
          </w:tcPr>
          <w:p w14:paraId="0F3E4AE9" w14:textId="77777777" w:rsidR="001D13C4" w:rsidRPr="000521B8" w:rsidRDefault="001D13C4" w:rsidP="0062136C"/>
        </w:tc>
      </w:tr>
      <w:tr w:rsidR="001D13C4" w:rsidRPr="000521B8" w14:paraId="34BA0A7D" w14:textId="77777777" w:rsidTr="009C5354">
        <w:trPr>
          <w:cantSplit/>
        </w:trPr>
        <w:tc>
          <w:tcPr>
            <w:tcW w:w="2302" w:type="dxa"/>
          </w:tcPr>
          <w:p w14:paraId="3595CB5E" w14:textId="77777777" w:rsidR="001D13C4" w:rsidRPr="000521B8" w:rsidRDefault="001D13C4" w:rsidP="00F512AB">
            <w:pPr>
              <w:jc w:val="left"/>
            </w:pPr>
            <w:r w:rsidRPr="000521B8">
              <w:t>Continuous improvement of safety performance</w:t>
            </w:r>
          </w:p>
        </w:tc>
        <w:tc>
          <w:tcPr>
            <w:tcW w:w="2911" w:type="dxa"/>
          </w:tcPr>
          <w:p w14:paraId="4EA7AD7D" w14:textId="77777777" w:rsidR="001D13C4" w:rsidRPr="000521B8" w:rsidRDefault="001D13C4" w:rsidP="00F512AB">
            <w:pPr>
              <w:jc w:val="left"/>
            </w:pPr>
            <w:r w:rsidRPr="000521B8">
              <w:t>Understand the principles of continuous improvement of safety performance.</w:t>
            </w:r>
          </w:p>
        </w:tc>
        <w:tc>
          <w:tcPr>
            <w:tcW w:w="2756" w:type="dxa"/>
          </w:tcPr>
          <w:p w14:paraId="11B7742C" w14:textId="77777777" w:rsidR="001D13C4" w:rsidRPr="000521B8" w:rsidRDefault="001D13C4" w:rsidP="0062136C"/>
        </w:tc>
        <w:tc>
          <w:tcPr>
            <w:tcW w:w="1886" w:type="dxa"/>
          </w:tcPr>
          <w:p w14:paraId="45F074B4" w14:textId="77777777" w:rsidR="001D13C4" w:rsidRPr="000521B8" w:rsidRDefault="001D13C4" w:rsidP="0062136C"/>
        </w:tc>
      </w:tr>
      <w:tr w:rsidR="001D13C4" w:rsidRPr="000521B8" w14:paraId="72D85594" w14:textId="77777777" w:rsidTr="009C5354">
        <w:trPr>
          <w:cantSplit/>
        </w:trPr>
        <w:tc>
          <w:tcPr>
            <w:tcW w:w="2302" w:type="dxa"/>
          </w:tcPr>
          <w:p w14:paraId="603122DE" w14:textId="77777777" w:rsidR="001D13C4" w:rsidRPr="000521B8" w:rsidRDefault="001D13C4" w:rsidP="00F512AB">
            <w:pPr>
              <w:jc w:val="left"/>
            </w:pPr>
            <w:r w:rsidRPr="000521B8">
              <w:t>Compliance Monitoring</w:t>
            </w:r>
          </w:p>
        </w:tc>
        <w:tc>
          <w:tcPr>
            <w:tcW w:w="2911" w:type="dxa"/>
          </w:tcPr>
          <w:p w14:paraId="58138719" w14:textId="77777777" w:rsidR="001D13C4" w:rsidRPr="000521B8" w:rsidRDefault="001D13C4" w:rsidP="00F512AB">
            <w:pPr>
              <w:jc w:val="left"/>
            </w:pPr>
            <w:r w:rsidRPr="000521B8">
              <w:t>Understand the basic principles of Compliance Monitoring.</w:t>
            </w:r>
          </w:p>
        </w:tc>
        <w:tc>
          <w:tcPr>
            <w:tcW w:w="2756" w:type="dxa"/>
          </w:tcPr>
          <w:p w14:paraId="0032ABDE" w14:textId="77777777" w:rsidR="001D13C4" w:rsidRPr="000521B8" w:rsidRDefault="001D13C4" w:rsidP="0062136C"/>
        </w:tc>
        <w:tc>
          <w:tcPr>
            <w:tcW w:w="1886" w:type="dxa"/>
          </w:tcPr>
          <w:p w14:paraId="32F818B3" w14:textId="77777777" w:rsidR="001D13C4" w:rsidRPr="000521B8" w:rsidRDefault="001D13C4" w:rsidP="0062136C"/>
        </w:tc>
      </w:tr>
      <w:tr w:rsidR="001D13C4" w:rsidRPr="000521B8" w14:paraId="42AE7EA1" w14:textId="77777777" w:rsidTr="009C5354">
        <w:trPr>
          <w:cantSplit/>
        </w:trPr>
        <w:tc>
          <w:tcPr>
            <w:tcW w:w="2302" w:type="dxa"/>
          </w:tcPr>
          <w:p w14:paraId="70581316" w14:textId="77777777" w:rsidR="001D13C4" w:rsidRPr="000521B8" w:rsidRDefault="001D13C4" w:rsidP="00F512AB">
            <w:pPr>
              <w:jc w:val="left"/>
            </w:pPr>
            <w:r w:rsidRPr="000521B8">
              <w:t>Responsibility when contracting activities</w:t>
            </w:r>
          </w:p>
        </w:tc>
        <w:tc>
          <w:tcPr>
            <w:tcW w:w="2911" w:type="dxa"/>
          </w:tcPr>
          <w:p w14:paraId="7DE12ACD" w14:textId="77777777" w:rsidR="001D13C4" w:rsidRPr="000521B8" w:rsidRDefault="001D13C4" w:rsidP="00F512AB">
            <w:pPr>
              <w:jc w:val="left"/>
            </w:pPr>
            <w:r w:rsidRPr="000521B8">
              <w:t>Understand the Company’s responsibilities when contracting activities. Everyone should know his or her own roles and responsibilities regarding this subject.</w:t>
            </w:r>
          </w:p>
        </w:tc>
        <w:tc>
          <w:tcPr>
            <w:tcW w:w="2756" w:type="dxa"/>
          </w:tcPr>
          <w:p w14:paraId="4233E565" w14:textId="77777777" w:rsidR="001D13C4" w:rsidRPr="000521B8" w:rsidRDefault="001D13C4" w:rsidP="0062136C"/>
        </w:tc>
        <w:tc>
          <w:tcPr>
            <w:tcW w:w="1886" w:type="dxa"/>
          </w:tcPr>
          <w:p w14:paraId="5BF43552" w14:textId="77777777" w:rsidR="001D13C4" w:rsidRPr="000521B8" w:rsidRDefault="001D13C4" w:rsidP="0062136C"/>
        </w:tc>
      </w:tr>
    </w:tbl>
    <w:p w14:paraId="482ADF79" w14:textId="77777777" w:rsidR="00A20813" w:rsidRDefault="00A20813" w:rsidP="00213CAD">
      <w:pPr>
        <w:rPr>
          <w:b/>
          <w:bCs/>
          <w:iCs/>
          <w:szCs w:val="26"/>
        </w:rPr>
      </w:pPr>
    </w:p>
    <w:p w14:paraId="3EFAD54B" w14:textId="77777777" w:rsidR="00A20813" w:rsidRDefault="00A20813">
      <w:pPr>
        <w:spacing w:before="0" w:after="0" w:line="240" w:lineRule="auto"/>
        <w:jc w:val="left"/>
        <w:rPr>
          <w:b/>
          <w:bCs/>
          <w:iCs/>
          <w:szCs w:val="26"/>
        </w:rPr>
      </w:pPr>
      <w:r>
        <w:rPr>
          <w:b/>
          <w:bCs/>
          <w:iCs/>
          <w:szCs w:val="26"/>
        </w:rPr>
        <w:br w:type="page"/>
      </w:r>
    </w:p>
    <w:p w14:paraId="239CF459" w14:textId="2FCBF821" w:rsidR="001D13C4" w:rsidRPr="000521B8" w:rsidRDefault="001D13C4" w:rsidP="00213CAD">
      <w:pPr>
        <w:rPr>
          <w:b/>
          <w:bCs/>
          <w:iCs/>
          <w:szCs w:val="26"/>
        </w:rPr>
      </w:pPr>
      <w:r w:rsidRPr="000521B8">
        <w:rPr>
          <w:b/>
          <w:bCs/>
          <w:iCs/>
          <w:szCs w:val="26"/>
        </w:rPr>
        <w:lastRenderedPageBreak/>
        <w:t>11.2</w:t>
      </w:r>
      <w:r w:rsidRPr="000521B8">
        <w:rPr>
          <w:b/>
          <w:bCs/>
          <w:iCs/>
          <w:szCs w:val="26"/>
        </w:rPr>
        <w:tab/>
        <w:t>Communication</w:t>
      </w:r>
    </w:p>
    <w:p w14:paraId="5756B11B" w14:textId="77777777" w:rsidR="001D13C4" w:rsidRPr="000521B8" w:rsidRDefault="001D13C4" w:rsidP="00213CAD">
      <w:pPr>
        <w:jc w:val="left"/>
        <w:rPr>
          <w:b/>
          <w:bCs/>
          <w:i/>
          <w:noProof/>
          <w:color w:val="E36C0A"/>
          <w:sz w:val="18"/>
          <w:u w:val="single" w:color="1F497D"/>
          <w:lang w:eastAsia="en-US"/>
        </w:rPr>
      </w:pPr>
      <w:r w:rsidRPr="000521B8">
        <w:rPr>
          <w:b/>
          <w:bCs/>
          <w:i/>
          <w:noProof/>
          <w:color w:val="E36C0A"/>
          <w:sz w:val="18"/>
          <w:u w:val="single" w:color="1F497D"/>
          <w:lang w:eastAsia="en-US"/>
        </w:rPr>
        <w:t>Cf. ORO.GEN.200(a)(4) and related AMCs/GM</w:t>
      </w:r>
    </w:p>
    <w:p w14:paraId="33D52A2F" w14:textId="77777777" w:rsidR="001D13C4" w:rsidRPr="000521B8" w:rsidRDefault="001D13C4" w:rsidP="00213CAD"/>
    <w:p w14:paraId="13C00A98" w14:textId="2DB04D53" w:rsidR="001D13C4" w:rsidRPr="000521B8" w:rsidRDefault="001D13C4" w:rsidP="00AC2D2A">
      <w:r w:rsidRPr="000521B8">
        <w:t>Examples of information and communication means are provided below:</w:t>
      </w:r>
    </w:p>
    <w:p w14:paraId="49632191" w14:textId="77777777" w:rsidR="001D13C4" w:rsidRPr="000521B8" w:rsidRDefault="001D13C4" w:rsidP="00AC2D2A"/>
    <w:bookmarkEnd w:id="20"/>
    <w:bookmarkEnd w:id="21"/>
    <w:bookmarkEnd w:id="22"/>
    <w:bookmarkEnd w:id="23"/>
    <w:bookmarkEnd w:id="24"/>
    <w:bookmarkEnd w:id="43"/>
    <w:bookmarkEnd w:id="44"/>
    <w:bookmarkEnd w:id="45"/>
    <w:bookmarkEnd w:id="46"/>
    <w:bookmarkEnd w:id="47"/>
    <w:bookmarkEnd w:id="48"/>
    <w:bookmarkEnd w:id="49"/>
    <w:bookmarkEnd w:id="50"/>
    <w:p w14:paraId="35C9DC02" w14:textId="77777777" w:rsidR="000521B8" w:rsidRPr="004113CA" w:rsidRDefault="000521B8" w:rsidP="000521B8">
      <w:pPr>
        <w:numPr>
          <w:ilvl w:val="0"/>
          <w:numId w:val="45"/>
        </w:numPr>
        <w:spacing w:before="0" w:after="200" w:line="276" w:lineRule="auto"/>
        <w:jc w:val="left"/>
      </w:pPr>
      <w:r>
        <w:t>S</w:t>
      </w:r>
      <w:r w:rsidRPr="004113CA">
        <w:t>afety meetings,</w:t>
      </w:r>
      <w:r w:rsidRPr="004113CA">
        <w:tab/>
      </w:r>
    </w:p>
    <w:p w14:paraId="1C0A187D" w14:textId="77777777" w:rsidR="000521B8" w:rsidRPr="004113CA" w:rsidRDefault="000521B8" w:rsidP="000521B8">
      <w:pPr>
        <w:numPr>
          <w:ilvl w:val="0"/>
          <w:numId w:val="45"/>
        </w:numPr>
        <w:spacing w:before="0" w:after="200" w:line="276" w:lineRule="auto"/>
        <w:jc w:val="left"/>
      </w:pPr>
      <w:r>
        <w:t>S</w:t>
      </w:r>
      <w:r w:rsidRPr="004113CA">
        <w:t xml:space="preserve">afety briefings, </w:t>
      </w:r>
    </w:p>
    <w:p w14:paraId="4A5A2C21" w14:textId="77777777" w:rsidR="000521B8" w:rsidRPr="004113CA" w:rsidRDefault="000521B8" w:rsidP="000521B8">
      <w:pPr>
        <w:numPr>
          <w:ilvl w:val="0"/>
          <w:numId w:val="45"/>
        </w:numPr>
        <w:spacing w:before="0" w:after="200" w:line="276" w:lineRule="auto"/>
        <w:jc w:val="left"/>
      </w:pPr>
      <w:r>
        <w:t>E</w:t>
      </w:r>
      <w:r w:rsidRPr="004113CA">
        <w:t>-mail, postal mail, suggestion boxes,</w:t>
      </w:r>
    </w:p>
    <w:p w14:paraId="005BDB17" w14:textId="77777777" w:rsidR="000521B8" w:rsidRPr="004113CA" w:rsidRDefault="000521B8" w:rsidP="000521B8">
      <w:pPr>
        <w:numPr>
          <w:ilvl w:val="0"/>
          <w:numId w:val="45"/>
        </w:numPr>
        <w:spacing w:before="0" w:after="200" w:line="276" w:lineRule="auto"/>
        <w:jc w:val="left"/>
      </w:pPr>
      <w:r>
        <w:t>S</w:t>
      </w:r>
      <w:r w:rsidRPr="004113CA">
        <w:t>afety information from the OEMs, the authorities, Helicopter Associations and from national and international Safety Initiatives,</w:t>
      </w:r>
    </w:p>
    <w:p w14:paraId="5EF0A073" w14:textId="77777777" w:rsidR="000521B8" w:rsidRPr="004113CA" w:rsidRDefault="000521B8" w:rsidP="000521B8">
      <w:pPr>
        <w:numPr>
          <w:ilvl w:val="0"/>
          <w:numId w:val="45"/>
        </w:numPr>
        <w:spacing w:before="0" w:after="200" w:line="276" w:lineRule="auto"/>
        <w:jc w:val="left"/>
      </w:pPr>
      <w:r>
        <w:t>S</w:t>
      </w:r>
      <w:r w:rsidRPr="004113CA">
        <w:t>afety campaigns, safety posters,</w:t>
      </w:r>
    </w:p>
    <w:p w14:paraId="5048443A" w14:textId="77777777" w:rsidR="000521B8" w:rsidRPr="004113CA" w:rsidRDefault="000521B8" w:rsidP="000521B8">
      <w:pPr>
        <w:numPr>
          <w:ilvl w:val="0"/>
          <w:numId w:val="45"/>
        </w:numPr>
        <w:spacing w:before="0" w:after="200" w:line="276" w:lineRule="auto"/>
        <w:jc w:val="left"/>
      </w:pPr>
      <w:r>
        <w:t>N</w:t>
      </w:r>
      <w:r w:rsidRPr="004113CA">
        <w:t>ewsletters, Company journal,</w:t>
      </w:r>
    </w:p>
    <w:p w14:paraId="7F6E553C" w14:textId="77777777" w:rsidR="000521B8" w:rsidRPr="004113CA" w:rsidRDefault="000521B8" w:rsidP="000521B8">
      <w:pPr>
        <w:numPr>
          <w:ilvl w:val="0"/>
          <w:numId w:val="45"/>
        </w:numPr>
        <w:spacing w:before="0" w:after="200" w:line="276" w:lineRule="auto"/>
        <w:jc w:val="left"/>
      </w:pPr>
      <w:r>
        <w:t>F</w:t>
      </w:r>
      <w:r w:rsidRPr="004113CA">
        <w:t>light safety digests, digest of accidents and incidents (appropriately de-identified), from within and outside the Company,</w:t>
      </w:r>
    </w:p>
    <w:p w14:paraId="46C8DBC7" w14:textId="77777777" w:rsidR="000521B8" w:rsidRPr="004113CA" w:rsidRDefault="000521B8" w:rsidP="000521B8">
      <w:pPr>
        <w:numPr>
          <w:ilvl w:val="0"/>
          <w:numId w:val="45"/>
        </w:numPr>
        <w:spacing w:before="0" w:after="200" w:line="276" w:lineRule="auto"/>
        <w:jc w:val="left"/>
      </w:pPr>
      <w:r>
        <w:t>D</w:t>
      </w:r>
      <w:r w:rsidRPr="004113CA">
        <w:t>igest of safety studies, audit reports, survey reports, and safety reviews,</w:t>
      </w:r>
    </w:p>
    <w:p w14:paraId="22A43A3C" w14:textId="77777777" w:rsidR="000521B8" w:rsidRPr="004113CA" w:rsidRDefault="000521B8" w:rsidP="000521B8">
      <w:pPr>
        <w:numPr>
          <w:ilvl w:val="0"/>
          <w:numId w:val="45"/>
        </w:numPr>
        <w:spacing w:before="0" w:after="200" w:line="276" w:lineRule="auto"/>
        <w:jc w:val="left"/>
      </w:pPr>
      <w:r w:rsidRPr="004113CA">
        <w:t>Company forum(s) or professional networks (e.g. LinkedIn, Facebook, Twitter, etc.),</w:t>
      </w:r>
    </w:p>
    <w:p w14:paraId="115ADA94" w14:textId="77777777" w:rsidR="000521B8" w:rsidRPr="004113CA" w:rsidRDefault="000521B8" w:rsidP="000521B8">
      <w:pPr>
        <w:numPr>
          <w:ilvl w:val="0"/>
          <w:numId w:val="45"/>
        </w:numPr>
        <w:spacing w:before="0" w:after="200" w:line="276" w:lineRule="auto"/>
        <w:jc w:val="left"/>
      </w:pPr>
      <w:r>
        <w:t>S</w:t>
      </w:r>
      <w:r w:rsidRPr="004113CA">
        <w:t>ubscription to publications and journals.</w:t>
      </w:r>
    </w:p>
    <w:p w14:paraId="457373F3" w14:textId="77777777" w:rsidR="001D13C4" w:rsidRDefault="001D13C4">
      <w:pPr>
        <w:spacing w:before="0" w:after="0" w:line="240" w:lineRule="auto"/>
        <w:jc w:val="left"/>
        <w:rPr>
          <w:lang w:eastAsia="fr-FR"/>
        </w:rPr>
      </w:pPr>
    </w:p>
    <w:p w14:paraId="7799AED4" w14:textId="5DD50448" w:rsidR="000521B8" w:rsidRDefault="000521B8">
      <w:pPr>
        <w:spacing w:before="0" w:after="0" w:line="240" w:lineRule="auto"/>
        <w:jc w:val="left"/>
        <w:rPr>
          <w:lang w:eastAsia="fr-FR"/>
        </w:rPr>
      </w:pPr>
      <w:r>
        <w:rPr>
          <w:lang w:eastAsia="fr-FR"/>
        </w:rPr>
        <w:br w:type="page"/>
      </w:r>
    </w:p>
    <w:p w14:paraId="5012355E" w14:textId="77777777" w:rsidR="000521B8" w:rsidRDefault="000521B8">
      <w:pPr>
        <w:spacing w:before="0" w:after="0" w:line="240" w:lineRule="auto"/>
        <w:jc w:val="left"/>
        <w:rPr>
          <w:lang w:eastAsia="fr-FR"/>
        </w:rPr>
      </w:pPr>
    </w:p>
    <w:p w14:paraId="7A2F8754" w14:textId="77777777" w:rsidR="00A20813" w:rsidRPr="000521B8" w:rsidRDefault="00A20813">
      <w:pPr>
        <w:spacing w:before="0" w:after="0" w:line="240" w:lineRule="auto"/>
        <w:jc w:val="left"/>
        <w:rPr>
          <w:lang w:eastAsia="fr-FR"/>
        </w:rPr>
        <w:sectPr w:rsidR="00A20813" w:rsidRPr="000521B8" w:rsidSect="00636B7E">
          <w:headerReference w:type="default" r:id="rId17"/>
          <w:footerReference w:type="default" r:id="rId18"/>
          <w:type w:val="continuous"/>
          <w:pgSz w:w="11906" w:h="16838"/>
          <w:pgMar w:top="1324" w:right="1133" w:bottom="680" w:left="1134" w:header="705" w:footer="709" w:gutter="0"/>
          <w:pgNumType w:start="1"/>
          <w:cols w:space="708"/>
          <w:rtlGutter/>
          <w:docGrid w:linePitch="360"/>
        </w:sectPr>
      </w:pPr>
    </w:p>
    <w:p w14:paraId="6596309C" w14:textId="4D499929" w:rsidR="000521B8" w:rsidRDefault="000521B8" w:rsidP="000521B8">
      <w:pPr>
        <w:keepNext/>
        <w:spacing w:before="0" w:after="0" w:line="240" w:lineRule="auto"/>
        <w:jc w:val="center"/>
        <w:outlineLvl w:val="1"/>
        <w:rPr>
          <w:b/>
        </w:rPr>
      </w:pPr>
      <w:bookmarkStart w:id="59" w:name="_Toc399778941"/>
      <w:r w:rsidRPr="000521B8">
        <w:rPr>
          <w:b/>
        </w:rPr>
        <w:lastRenderedPageBreak/>
        <w:t>Appendix</w:t>
      </w:r>
      <w:r>
        <w:rPr>
          <w:b/>
        </w:rPr>
        <w:t xml:space="preserve"> 1</w:t>
      </w:r>
      <w:r w:rsidRPr="000521B8">
        <w:rPr>
          <w:b/>
        </w:rPr>
        <w:t xml:space="preserve"> – Risk Assessment, Description, Evaluation And Control (RADEC) </w:t>
      </w:r>
      <w:r w:rsidR="00BD3933">
        <w:rPr>
          <w:b/>
        </w:rPr>
        <w:t>–</w:t>
      </w:r>
      <w:r w:rsidRPr="000521B8">
        <w:rPr>
          <w:b/>
        </w:rPr>
        <w:t xml:space="preserve"> EXAMPLE</w:t>
      </w:r>
      <w:bookmarkEnd w:id="59"/>
    </w:p>
    <w:p w14:paraId="49902F08" w14:textId="77777777" w:rsidR="00BD3933" w:rsidRPr="000521B8" w:rsidRDefault="00BD3933" w:rsidP="000521B8">
      <w:pPr>
        <w:keepNext/>
        <w:spacing w:before="0" w:after="0" w:line="240" w:lineRule="auto"/>
        <w:jc w:val="center"/>
        <w:outlineLvl w:val="1"/>
        <w:rPr>
          <w:b/>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952"/>
        <w:gridCol w:w="2934"/>
        <w:gridCol w:w="3403"/>
      </w:tblGrid>
      <w:tr w:rsidR="000521B8" w:rsidRPr="000521B8" w14:paraId="5457CCB2" w14:textId="77777777" w:rsidTr="000521B8">
        <w:tc>
          <w:tcPr>
            <w:tcW w:w="9289" w:type="dxa"/>
            <w:gridSpan w:val="3"/>
            <w:shd w:val="clear" w:color="auto" w:fill="BFBFBF"/>
          </w:tcPr>
          <w:p w14:paraId="32A3E368" w14:textId="77777777" w:rsidR="000521B8" w:rsidRPr="000521B8" w:rsidRDefault="000521B8" w:rsidP="000521B8">
            <w:pPr>
              <w:tabs>
                <w:tab w:val="left" w:pos="5730"/>
              </w:tabs>
              <w:spacing w:before="0" w:after="0"/>
              <w:jc w:val="center"/>
              <w:rPr>
                <w:b/>
              </w:rPr>
            </w:pPr>
            <w:r w:rsidRPr="000521B8">
              <w:rPr>
                <w:b/>
              </w:rPr>
              <w:t>RISK ASSESSMENT, DESCRIPTION, EVALUATION AND CONTROL (RADEC) FORM</w:t>
            </w:r>
          </w:p>
        </w:tc>
      </w:tr>
      <w:tr w:rsidR="000521B8" w:rsidRPr="000521B8" w14:paraId="3BF98E8D" w14:textId="77777777" w:rsidTr="000521B8">
        <w:trPr>
          <w:trHeight w:val="632"/>
        </w:trPr>
        <w:tc>
          <w:tcPr>
            <w:tcW w:w="2952" w:type="dxa"/>
          </w:tcPr>
          <w:p w14:paraId="4754A02E" w14:textId="77777777" w:rsidR="000521B8" w:rsidRPr="000521B8" w:rsidRDefault="000521B8" w:rsidP="000521B8">
            <w:pPr>
              <w:tabs>
                <w:tab w:val="left" w:pos="5730"/>
              </w:tabs>
              <w:spacing w:before="0" w:after="0"/>
            </w:pPr>
            <w:r w:rsidRPr="000521B8">
              <w:rPr>
                <w:b/>
              </w:rPr>
              <w:t xml:space="preserve">RA No.: </w:t>
            </w:r>
            <w:r w:rsidRPr="000521B8">
              <w:rPr>
                <w:color w:val="333399"/>
              </w:rPr>
              <w:t>H001</w:t>
            </w:r>
          </w:p>
        </w:tc>
        <w:tc>
          <w:tcPr>
            <w:tcW w:w="6337" w:type="dxa"/>
            <w:gridSpan w:val="2"/>
          </w:tcPr>
          <w:p w14:paraId="1491E48C" w14:textId="77777777" w:rsidR="000521B8" w:rsidRPr="000521B8" w:rsidRDefault="000521B8" w:rsidP="000521B8">
            <w:pPr>
              <w:tabs>
                <w:tab w:val="left" w:pos="5730"/>
              </w:tabs>
              <w:spacing w:before="0" w:after="0"/>
              <w:rPr>
                <w:b/>
              </w:rPr>
            </w:pPr>
            <w:r w:rsidRPr="000521B8">
              <w:rPr>
                <w:b/>
              </w:rPr>
              <w:t xml:space="preserve">Definition: </w:t>
            </w:r>
            <w:r w:rsidRPr="000521B8">
              <w:rPr>
                <w:color w:val="333399"/>
              </w:rPr>
              <w:t>Confined area landing</w:t>
            </w:r>
          </w:p>
        </w:tc>
      </w:tr>
      <w:tr w:rsidR="000521B8" w:rsidRPr="000521B8" w14:paraId="7E590854" w14:textId="77777777" w:rsidTr="000521B8">
        <w:tc>
          <w:tcPr>
            <w:tcW w:w="9289" w:type="dxa"/>
            <w:gridSpan w:val="3"/>
          </w:tcPr>
          <w:p w14:paraId="6FDE79D5" w14:textId="77777777" w:rsidR="000521B8" w:rsidRPr="000521B8" w:rsidRDefault="000521B8" w:rsidP="000521B8">
            <w:pPr>
              <w:tabs>
                <w:tab w:val="left" w:pos="5730"/>
              </w:tabs>
              <w:spacing w:before="0" w:after="0"/>
              <w:rPr>
                <w:b/>
              </w:rPr>
            </w:pPr>
            <w:r w:rsidRPr="000521B8">
              <w:rPr>
                <w:b/>
              </w:rPr>
              <w:t xml:space="preserve">Ref.: </w:t>
            </w:r>
            <w:r w:rsidRPr="000521B8">
              <w:rPr>
                <w:color w:val="333399"/>
              </w:rPr>
              <w:t>Sling load Standard Operating Procedures</w:t>
            </w:r>
          </w:p>
          <w:p w14:paraId="44F4CC93" w14:textId="77777777" w:rsidR="000521B8" w:rsidRPr="000521B8" w:rsidRDefault="000521B8" w:rsidP="000521B8">
            <w:pPr>
              <w:tabs>
                <w:tab w:val="left" w:pos="5730"/>
              </w:tabs>
              <w:spacing w:before="0" w:after="0"/>
            </w:pPr>
          </w:p>
        </w:tc>
      </w:tr>
      <w:tr w:rsidR="000521B8" w:rsidRPr="000521B8" w14:paraId="5E00BB8F" w14:textId="77777777" w:rsidTr="000521B8">
        <w:tc>
          <w:tcPr>
            <w:tcW w:w="9289" w:type="dxa"/>
            <w:gridSpan w:val="3"/>
          </w:tcPr>
          <w:p w14:paraId="38A1720E" w14:textId="77777777" w:rsidR="000521B8" w:rsidRPr="000521B8" w:rsidRDefault="000521B8" w:rsidP="000521B8">
            <w:pPr>
              <w:tabs>
                <w:tab w:val="left" w:pos="5730"/>
              </w:tabs>
              <w:spacing w:before="0" w:after="0"/>
              <w:jc w:val="left"/>
              <w:rPr>
                <w:b/>
                <w:color w:val="0070C0"/>
              </w:rPr>
            </w:pPr>
            <w:r w:rsidRPr="000521B8">
              <w:rPr>
                <w:b/>
              </w:rPr>
              <w:t xml:space="preserve">Operation Description: </w:t>
            </w:r>
            <w:r w:rsidRPr="000521B8">
              <w:rPr>
                <w:color w:val="333399"/>
              </w:rPr>
              <w:t>Sling load operations in mountainous areas</w:t>
            </w:r>
          </w:p>
          <w:p w14:paraId="24A16086" w14:textId="77777777" w:rsidR="000521B8" w:rsidRPr="000521B8" w:rsidRDefault="000521B8" w:rsidP="000521B8">
            <w:pPr>
              <w:tabs>
                <w:tab w:val="left" w:pos="5730"/>
              </w:tabs>
              <w:spacing w:before="0" w:after="0"/>
              <w:jc w:val="left"/>
            </w:pPr>
          </w:p>
        </w:tc>
      </w:tr>
      <w:tr w:rsidR="000521B8" w:rsidRPr="000521B8" w14:paraId="4E67299D" w14:textId="77777777" w:rsidTr="000521B8">
        <w:tc>
          <w:tcPr>
            <w:tcW w:w="9289" w:type="dxa"/>
            <w:gridSpan w:val="3"/>
          </w:tcPr>
          <w:p w14:paraId="5D2856B5" w14:textId="77777777" w:rsidR="000521B8" w:rsidRPr="000521B8" w:rsidRDefault="000521B8" w:rsidP="000521B8">
            <w:pPr>
              <w:tabs>
                <w:tab w:val="left" w:pos="5730"/>
              </w:tabs>
              <w:spacing w:before="0" w:after="0"/>
              <w:jc w:val="left"/>
              <w:rPr>
                <w:b/>
              </w:rPr>
            </w:pPr>
            <w:r w:rsidRPr="000521B8">
              <w:rPr>
                <w:b/>
              </w:rPr>
              <w:t xml:space="preserve">Hazards </w:t>
            </w:r>
            <w:r w:rsidRPr="000521B8">
              <w:t>- What were or could be the sources of potential damage, harm or adverse health effects in the studied environment?</w:t>
            </w:r>
            <w:r w:rsidRPr="000521B8">
              <w:rPr>
                <w:u w:val="single"/>
              </w:rPr>
              <w:t xml:space="preserve"> </w:t>
            </w:r>
          </w:p>
          <w:p w14:paraId="6F933DF6" w14:textId="77777777" w:rsidR="000521B8" w:rsidRPr="000521B8" w:rsidRDefault="000521B8" w:rsidP="000521B8">
            <w:pPr>
              <w:tabs>
                <w:tab w:val="left" w:pos="5730"/>
              </w:tabs>
              <w:spacing w:before="0" w:after="0"/>
              <w:jc w:val="left"/>
              <w:rPr>
                <w:b/>
              </w:rPr>
            </w:pPr>
          </w:p>
          <w:p w14:paraId="7EBCE8E5" w14:textId="77777777" w:rsidR="000521B8" w:rsidRPr="000521B8" w:rsidRDefault="000521B8" w:rsidP="000521B8">
            <w:pPr>
              <w:pStyle w:val="ListParagraph"/>
              <w:numPr>
                <w:ilvl w:val="0"/>
                <w:numId w:val="54"/>
              </w:numPr>
              <w:spacing w:before="0" w:after="0"/>
              <w:ind w:left="851" w:hanging="851"/>
              <w:jc w:val="left"/>
              <w:rPr>
                <w:color w:val="FF0000"/>
              </w:rPr>
            </w:pPr>
            <w:r w:rsidRPr="000521B8">
              <w:rPr>
                <w:color w:val="FF0000"/>
              </w:rPr>
              <w:t>Trees and vegetation</w:t>
            </w:r>
          </w:p>
          <w:p w14:paraId="303F9400" w14:textId="77777777" w:rsidR="000521B8" w:rsidRPr="000521B8" w:rsidRDefault="000521B8" w:rsidP="000521B8">
            <w:pPr>
              <w:pStyle w:val="ListParagraph"/>
              <w:numPr>
                <w:ilvl w:val="0"/>
                <w:numId w:val="54"/>
              </w:numPr>
              <w:spacing w:before="0" w:after="0"/>
              <w:ind w:left="851" w:hanging="851"/>
              <w:jc w:val="left"/>
              <w:rPr>
                <w:color w:val="FF0000"/>
              </w:rPr>
            </w:pPr>
            <w:r w:rsidRPr="000521B8">
              <w:rPr>
                <w:color w:val="FF0000"/>
              </w:rPr>
              <w:t>Wires, power lines</w:t>
            </w:r>
          </w:p>
          <w:p w14:paraId="121D92C1" w14:textId="77777777" w:rsidR="000521B8" w:rsidRPr="000521B8" w:rsidRDefault="000521B8" w:rsidP="000521B8">
            <w:pPr>
              <w:pStyle w:val="ListParagraph"/>
              <w:numPr>
                <w:ilvl w:val="0"/>
                <w:numId w:val="54"/>
              </w:numPr>
              <w:spacing w:before="0" w:after="0"/>
              <w:ind w:left="851" w:hanging="851"/>
              <w:jc w:val="left"/>
              <w:rPr>
                <w:color w:val="FF0000"/>
              </w:rPr>
            </w:pPr>
            <w:r w:rsidRPr="000521B8">
              <w:rPr>
                <w:color w:val="FF0000"/>
              </w:rPr>
              <w:t>Meteorological conditions</w:t>
            </w:r>
          </w:p>
          <w:p w14:paraId="1393A5EC" w14:textId="77777777" w:rsidR="000521B8" w:rsidRPr="000521B8" w:rsidRDefault="000521B8" w:rsidP="000521B8">
            <w:pPr>
              <w:pStyle w:val="ListParagraph"/>
              <w:numPr>
                <w:ilvl w:val="0"/>
                <w:numId w:val="54"/>
              </w:numPr>
              <w:spacing w:before="0" w:after="0"/>
              <w:ind w:left="851" w:hanging="851"/>
              <w:jc w:val="left"/>
              <w:rPr>
                <w:color w:val="FF0000"/>
              </w:rPr>
            </w:pPr>
            <w:r w:rsidRPr="000521B8">
              <w:rPr>
                <w:color w:val="FF0000"/>
              </w:rPr>
              <w:t>Wind, turbulence, downdrafts</w:t>
            </w:r>
          </w:p>
          <w:p w14:paraId="2250FDDE" w14:textId="77777777" w:rsidR="000521B8" w:rsidRPr="000521B8" w:rsidRDefault="000521B8" w:rsidP="000521B8">
            <w:pPr>
              <w:pStyle w:val="ListParagraph"/>
              <w:numPr>
                <w:ilvl w:val="0"/>
                <w:numId w:val="54"/>
              </w:numPr>
              <w:spacing w:before="0" w:after="0"/>
              <w:ind w:left="851" w:hanging="851"/>
              <w:jc w:val="left"/>
              <w:rPr>
                <w:b/>
                <w:color w:val="FF0000"/>
              </w:rPr>
            </w:pPr>
            <w:r w:rsidRPr="000521B8">
              <w:rPr>
                <w:color w:val="FF0000"/>
              </w:rPr>
              <w:t>Confined landing sites</w:t>
            </w:r>
          </w:p>
          <w:p w14:paraId="1827EACB" w14:textId="77777777" w:rsidR="000521B8" w:rsidRPr="000521B8" w:rsidRDefault="000521B8" w:rsidP="000521B8">
            <w:pPr>
              <w:tabs>
                <w:tab w:val="left" w:pos="5730"/>
              </w:tabs>
              <w:spacing w:before="0" w:after="0"/>
              <w:jc w:val="left"/>
              <w:rPr>
                <w:b/>
              </w:rPr>
            </w:pPr>
          </w:p>
        </w:tc>
      </w:tr>
      <w:tr w:rsidR="000521B8" w:rsidRPr="000521B8" w14:paraId="50A50A41" w14:textId="77777777" w:rsidTr="000521B8">
        <w:tc>
          <w:tcPr>
            <w:tcW w:w="9289" w:type="dxa"/>
            <w:gridSpan w:val="3"/>
          </w:tcPr>
          <w:p w14:paraId="66B44AE4" w14:textId="77777777" w:rsidR="000521B8" w:rsidRPr="000521B8" w:rsidRDefault="000521B8" w:rsidP="000521B8">
            <w:pPr>
              <w:tabs>
                <w:tab w:val="left" w:pos="5730"/>
              </w:tabs>
              <w:spacing w:before="0" w:after="0"/>
              <w:jc w:val="left"/>
              <w:rPr>
                <w:b/>
              </w:rPr>
            </w:pPr>
            <w:r w:rsidRPr="000521B8">
              <w:rPr>
                <w:b/>
              </w:rPr>
              <w:t xml:space="preserve">Possible Hazard Consequences - </w:t>
            </w:r>
            <w:r w:rsidRPr="000521B8">
              <w:t>What were or could be the hazard consequences?</w:t>
            </w:r>
          </w:p>
          <w:p w14:paraId="2DAA0B62" w14:textId="77777777" w:rsidR="000521B8" w:rsidRPr="000521B8" w:rsidRDefault="000521B8" w:rsidP="000521B8">
            <w:pPr>
              <w:tabs>
                <w:tab w:val="left" w:pos="5730"/>
              </w:tabs>
              <w:spacing w:before="0" w:after="0"/>
              <w:jc w:val="left"/>
            </w:pPr>
          </w:p>
          <w:p w14:paraId="6F83806C" w14:textId="77777777" w:rsidR="000521B8" w:rsidRPr="000521B8" w:rsidRDefault="000521B8" w:rsidP="000521B8">
            <w:pPr>
              <w:pStyle w:val="ListParagraph"/>
              <w:numPr>
                <w:ilvl w:val="0"/>
                <w:numId w:val="55"/>
              </w:numPr>
              <w:spacing w:before="0" w:after="0"/>
              <w:ind w:left="851" w:hanging="851"/>
              <w:jc w:val="left"/>
              <w:rPr>
                <w:b/>
                <w:color w:val="FF0000"/>
              </w:rPr>
            </w:pPr>
            <w:r w:rsidRPr="000521B8">
              <w:rPr>
                <w:color w:val="FF0000"/>
              </w:rPr>
              <w:t>Main rotor strikes ground obstacles</w:t>
            </w:r>
          </w:p>
          <w:p w14:paraId="22E29690" w14:textId="77777777" w:rsidR="000521B8" w:rsidRPr="000521B8" w:rsidRDefault="000521B8" w:rsidP="000521B8">
            <w:pPr>
              <w:pStyle w:val="ListParagraph"/>
              <w:numPr>
                <w:ilvl w:val="0"/>
                <w:numId w:val="55"/>
              </w:numPr>
              <w:spacing w:before="0" w:after="0"/>
              <w:ind w:left="851" w:hanging="851"/>
              <w:jc w:val="left"/>
              <w:rPr>
                <w:b/>
                <w:color w:val="FF0000"/>
              </w:rPr>
            </w:pPr>
            <w:r w:rsidRPr="000521B8">
              <w:rPr>
                <w:color w:val="FF0000"/>
              </w:rPr>
              <w:t>Tail rotor strikes ground obstacles</w:t>
            </w:r>
          </w:p>
          <w:p w14:paraId="69B6D85E" w14:textId="77777777" w:rsidR="000521B8" w:rsidRPr="000521B8" w:rsidRDefault="000521B8" w:rsidP="000521B8">
            <w:pPr>
              <w:pStyle w:val="ListParagraph"/>
              <w:numPr>
                <w:ilvl w:val="0"/>
                <w:numId w:val="55"/>
              </w:numPr>
              <w:spacing w:before="0" w:after="0"/>
              <w:ind w:left="851" w:hanging="851"/>
              <w:jc w:val="left"/>
              <w:rPr>
                <w:b/>
                <w:color w:val="FF0000"/>
              </w:rPr>
            </w:pPr>
            <w:r w:rsidRPr="000521B8">
              <w:rPr>
                <w:color w:val="FF0000"/>
              </w:rPr>
              <w:t>In flight contact with wires, power lines</w:t>
            </w:r>
          </w:p>
          <w:p w14:paraId="269787FC" w14:textId="77777777" w:rsidR="000521B8" w:rsidRPr="000521B8" w:rsidRDefault="000521B8" w:rsidP="000521B8">
            <w:pPr>
              <w:pStyle w:val="ListParagraph"/>
              <w:numPr>
                <w:ilvl w:val="0"/>
                <w:numId w:val="55"/>
              </w:numPr>
              <w:spacing w:before="0" w:after="0"/>
              <w:ind w:left="851" w:hanging="851"/>
              <w:jc w:val="left"/>
              <w:rPr>
                <w:color w:val="FF0000"/>
              </w:rPr>
            </w:pPr>
            <w:r w:rsidRPr="000521B8">
              <w:rPr>
                <w:color w:val="FF0000"/>
              </w:rPr>
              <w:t>Ground personnel injuries due to lifted loads or helicopter downdraft</w:t>
            </w:r>
          </w:p>
          <w:p w14:paraId="1E488F5D" w14:textId="77777777" w:rsidR="000521B8" w:rsidRPr="000521B8" w:rsidRDefault="000521B8" w:rsidP="000521B8">
            <w:pPr>
              <w:pStyle w:val="ListParagraph"/>
              <w:numPr>
                <w:ilvl w:val="0"/>
                <w:numId w:val="55"/>
              </w:numPr>
              <w:spacing w:before="0" w:after="0"/>
              <w:ind w:left="851" w:hanging="851"/>
              <w:jc w:val="left"/>
              <w:rPr>
                <w:b/>
                <w:color w:val="FF0000"/>
              </w:rPr>
            </w:pPr>
            <w:r w:rsidRPr="000521B8">
              <w:rPr>
                <w:color w:val="FF0000"/>
              </w:rPr>
              <w:t>Inadvertent or accidental cargo release</w:t>
            </w:r>
          </w:p>
          <w:p w14:paraId="60B09AD4" w14:textId="77777777" w:rsidR="000521B8" w:rsidRPr="000521B8" w:rsidRDefault="000521B8" w:rsidP="000521B8">
            <w:pPr>
              <w:pStyle w:val="ListParagraph"/>
              <w:numPr>
                <w:ilvl w:val="0"/>
                <w:numId w:val="55"/>
              </w:numPr>
              <w:spacing w:before="0" w:after="0"/>
              <w:ind w:left="851" w:hanging="851"/>
              <w:jc w:val="left"/>
              <w:rPr>
                <w:b/>
                <w:color w:val="FF0000"/>
              </w:rPr>
            </w:pPr>
            <w:r w:rsidRPr="000521B8">
              <w:rPr>
                <w:color w:val="FF0000"/>
              </w:rPr>
              <w:t>Damage on ground</w:t>
            </w:r>
          </w:p>
          <w:p w14:paraId="7230B21F" w14:textId="77777777" w:rsidR="000521B8" w:rsidRPr="000521B8" w:rsidRDefault="000521B8" w:rsidP="000521B8">
            <w:pPr>
              <w:pStyle w:val="ListParagraph"/>
              <w:numPr>
                <w:ilvl w:val="0"/>
                <w:numId w:val="55"/>
              </w:numPr>
              <w:spacing w:before="0" w:after="0"/>
              <w:ind w:left="851" w:hanging="851"/>
              <w:jc w:val="left"/>
              <w:rPr>
                <w:b/>
                <w:color w:val="FF0000"/>
              </w:rPr>
            </w:pPr>
            <w:r w:rsidRPr="000521B8">
              <w:rPr>
                <w:color w:val="FF0000"/>
              </w:rPr>
              <w:t>Power loss in flight</w:t>
            </w:r>
          </w:p>
          <w:p w14:paraId="512E39CF" w14:textId="77777777" w:rsidR="000521B8" w:rsidRPr="000521B8" w:rsidRDefault="000521B8" w:rsidP="000521B8">
            <w:pPr>
              <w:pStyle w:val="ListParagraph"/>
              <w:numPr>
                <w:ilvl w:val="0"/>
                <w:numId w:val="55"/>
              </w:numPr>
              <w:spacing w:before="0" w:after="0"/>
              <w:ind w:left="851" w:hanging="851"/>
              <w:jc w:val="left"/>
              <w:rPr>
                <w:b/>
                <w:color w:val="FF0000"/>
              </w:rPr>
            </w:pPr>
            <w:r w:rsidRPr="000521B8">
              <w:rPr>
                <w:color w:val="FF0000"/>
              </w:rPr>
              <w:t>Power settling</w:t>
            </w:r>
          </w:p>
          <w:p w14:paraId="756C9F6D" w14:textId="77777777" w:rsidR="000521B8" w:rsidRPr="000521B8" w:rsidRDefault="000521B8" w:rsidP="000521B8">
            <w:pPr>
              <w:pStyle w:val="ListParagraph"/>
              <w:numPr>
                <w:ilvl w:val="0"/>
                <w:numId w:val="55"/>
              </w:numPr>
              <w:spacing w:before="0" w:after="0"/>
              <w:ind w:left="851" w:hanging="851"/>
              <w:jc w:val="left"/>
              <w:rPr>
                <w:b/>
                <w:color w:val="FF0000"/>
              </w:rPr>
            </w:pPr>
            <w:r w:rsidRPr="000521B8">
              <w:rPr>
                <w:color w:val="FF0000"/>
              </w:rPr>
              <w:t>Uncontrolled cargo swing</w:t>
            </w:r>
          </w:p>
          <w:p w14:paraId="632D01A5" w14:textId="77777777" w:rsidR="000521B8" w:rsidRPr="000521B8" w:rsidRDefault="000521B8" w:rsidP="000521B8">
            <w:pPr>
              <w:tabs>
                <w:tab w:val="left" w:pos="5730"/>
              </w:tabs>
              <w:spacing w:before="0" w:after="0"/>
              <w:jc w:val="left"/>
            </w:pPr>
          </w:p>
        </w:tc>
      </w:tr>
      <w:tr w:rsidR="000521B8" w:rsidRPr="000521B8" w14:paraId="3676C7C1" w14:textId="77777777" w:rsidTr="000521B8">
        <w:tc>
          <w:tcPr>
            <w:tcW w:w="9289" w:type="dxa"/>
            <w:gridSpan w:val="3"/>
          </w:tcPr>
          <w:p w14:paraId="66874E5B" w14:textId="77777777" w:rsidR="000521B8" w:rsidRPr="000521B8" w:rsidRDefault="000521B8" w:rsidP="000521B8">
            <w:pPr>
              <w:tabs>
                <w:tab w:val="left" w:pos="5730"/>
              </w:tabs>
              <w:spacing w:before="0" w:after="0"/>
              <w:jc w:val="left"/>
              <w:rPr>
                <w:b/>
              </w:rPr>
            </w:pPr>
            <w:r w:rsidRPr="000521B8">
              <w:rPr>
                <w:b/>
              </w:rPr>
              <w:t xml:space="preserve">Controls in place - </w:t>
            </w:r>
            <w:r w:rsidRPr="000521B8">
              <w:t>What risk controls are already in place to address these?</w:t>
            </w:r>
          </w:p>
          <w:p w14:paraId="6FD5E4BA" w14:textId="77777777" w:rsidR="000521B8" w:rsidRPr="000521B8" w:rsidRDefault="000521B8" w:rsidP="000521B8">
            <w:pPr>
              <w:tabs>
                <w:tab w:val="left" w:pos="5730"/>
              </w:tabs>
              <w:spacing w:before="0" w:after="0"/>
              <w:jc w:val="left"/>
            </w:pPr>
          </w:p>
          <w:p w14:paraId="7BB4B472" w14:textId="77777777" w:rsidR="000521B8" w:rsidRPr="000521B8" w:rsidRDefault="000521B8" w:rsidP="000521B8">
            <w:pPr>
              <w:numPr>
                <w:ilvl w:val="0"/>
                <w:numId w:val="53"/>
              </w:numPr>
              <w:spacing w:before="0" w:after="0"/>
              <w:ind w:left="851" w:hanging="851"/>
              <w:jc w:val="left"/>
              <w:rPr>
                <w:color w:val="333399"/>
              </w:rPr>
            </w:pPr>
            <w:r w:rsidRPr="000521B8">
              <w:rPr>
                <w:color w:val="333399"/>
              </w:rPr>
              <w:t>Minimum size of the landing area (25 m x 25 m)</w:t>
            </w:r>
          </w:p>
          <w:p w14:paraId="5E7B6370" w14:textId="77777777" w:rsidR="000521B8" w:rsidRPr="000521B8" w:rsidRDefault="000521B8" w:rsidP="000521B8">
            <w:pPr>
              <w:numPr>
                <w:ilvl w:val="0"/>
                <w:numId w:val="53"/>
              </w:numPr>
              <w:spacing w:before="0" w:after="0"/>
              <w:ind w:left="851" w:hanging="851"/>
              <w:jc w:val="left"/>
              <w:rPr>
                <w:color w:val="333399"/>
              </w:rPr>
            </w:pPr>
            <w:r w:rsidRPr="000521B8">
              <w:rPr>
                <w:color w:val="333399"/>
              </w:rPr>
              <w:t>Pilot experience: minimum 500 flight hours in aerial work.</w:t>
            </w:r>
          </w:p>
          <w:p w14:paraId="3EA29A6D" w14:textId="77777777" w:rsidR="000521B8" w:rsidRPr="000521B8" w:rsidRDefault="000521B8" w:rsidP="000521B8">
            <w:pPr>
              <w:numPr>
                <w:ilvl w:val="0"/>
                <w:numId w:val="53"/>
              </w:numPr>
              <w:spacing w:before="0" w:after="0"/>
              <w:ind w:left="851" w:hanging="851"/>
              <w:jc w:val="left"/>
              <w:rPr>
                <w:color w:val="333399"/>
              </w:rPr>
            </w:pPr>
            <w:r w:rsidRPr="000521B8">
              <w:rPr>
                <w:color w:val="333399"/>
              </w:rPr>
              <w:t>Area must be inspected by Company personnel before landing</w:t>
            </w:r>
          </w:p>
          <w:p w14:paraId="7F0B2029" w14:textId="77777777" w:rsidR="000521B8" w:rsidRPr="000521B8" w:rsidRDefault="000521B8" w:rsidP="000521B8">
            <w:pPr>
              <w:numPr>
                <w:ilvl w:val="0"/>
                <w:numId w:val="53"/>
              </w:numPr>
              <w:spacing w:before="0" w:after="0"/>
              <w:ind w:left="851" w:hanging="851"/>
              <w:jc w:val="left"/>
              <w:rPr>
                <w:color w:val="333399"/>
              </w:rPr>
            </w:pPr>
            <w:r w:rsidRPr="000521B8">
              <w:rPr>
                <w:color w:val="333399"/>
              </w:rPr>
              <w:t>High and low recognition before the first landing</w:t>
            </w:r>
          </w:p>
          <w:p w14:paraId="68DDB98E" w14:textId="77777777" w:rsidR="000521B8" w:rsidRPr="000521B8" w:rsidRDefault="000521B8" w:rsidP="000521B8">
            <w:pPr>
              <w:numPr>
                <w:ilvl w:val="0"/>
                <w:numId w:val="53"/>
              </w:numPr>
              <w:spacing w:before="0" w:after="0"/>
              <w:ind w:left="851" w:hanging="851"/>
              <w:jc w:val="left"/>
              <w:rPr>
                <w:color w:val="333399"/>
              </w:rPr>
            </w:pPr>
            <w:r w:rsidRPr="000521B8">
              <w:rPr>
                <w:color w:val="333399"/>
              </w:rPr>
              <w:t>Sling load operating procedures</w:t>
            </w:r>
          </w:p>
          <w:p w14:paraId="1D2475BF" w14:textId="77777777" w:rsidR="000521B8" w:rsidRPr="000521B8" w:rsidRDefault="000521B8" w:rsidP="000521B8">
            <w:pPr>
              <w:numPr>
                <w:ilvl w:val="0"/>
                <w:numId w:val="53"/>
              </w:numPr>
              <w:spacing w:before="0" w:after="0"/>
              <w:ind w:left="851" w:hanging="851"/>
              <w:jc w:val="left"/>
              <w:rPr>
                <w:color w:val="333399"/>
              </w:rPr>
            </w:pPr>
            <w:r w:rsidRPr="000521B8">
              <w:rPr>
                <w:color w:val="333399"/>
              </w:rPr>
              <w:t>Wire, power lines area mapped before sling load operations</w:t>
            </w:r>
          </w:p>
          <w:p w14:paraId="1AC5EF37" w14:textId="77777777" w:rsidR="000521B8" w:rsidRPr="000521B8" w:rsidRDefault="000521B8" w:rsidP="000521B8">
            <w:pPr>
              <w:tabs>
                <w:tab w:val="left" w:pos="5730"/>
              </w:tabs>
              <w:spacing w:before="0" w:after="0"/>
              <w:jc w:val="left"/>
            </w:pPr>
          </w:p>
        </w:tc>
      </w:tr>
      <w:tr w:rsidR="000521B8" w:rsidRPr="000521B8" w14:paraId="188460EE" w14:textId="77777777" w:rsidTr="000521B8">
        <w:tc>
          <w:tcPr>
            <w:tcW w:w="9289" w:type="dxa"/>
            <w:gridSpan w:val="3"/>
            <w:shd w:val="clear" w:color="auto" w:fill="BFBFBF"/>
          </w:tcPr>
          <w:p w14:paraId="05DA087D" w14:textId="77777777" w:rsidR="000521B8" w:rsidRPr="000521B8" w:rsidRDefault="000521B8" w:rsidP="000521B8">
            <w:pPr>
              <w:tabs>
                <w:tab w:val="left" w:pos="5730"/>
              </w:tabs>
              <w:spacing w:before="0" w:after="0"/>
              <w:jc w:val="center"/>
              <w:rPr>
                <w:b/>
              </w:rPr>
            </w:pPr>
            <w:r w:rsidRPr="000521B8">
              <w:rPr>
                <w:b/>
              </w:rPr>
              <w:t>INITIAL Safety Risk - Refer to the Safety Risk Matrix (if you use one)</w:t>
            </w:r>
          </w:p>
        </w:tc>
      </w:tr>
      <w:tr w:rsidR="000521B8" w:rsidRPr="000521B8" w14:paraId="71654E77" w14:textId="77777777" w:rsidTr="000521B8">
        <w:trPr>
          <w:trHeight w:val="604"/>
        </w:trPr>
        <w:tc>
          <w:tcPr>
            <w:tcW w:w="2952" w:type="dxa"/>
            <w:shd w:val="clear" w:color="auto" w:fill="92D050"/>
            <w:vAlign w:val="center"/>
          </w:tcPr>
          <w:p w14:paraId="298742CF" w14:textId="77777777" w:rsidR="000521B8" w:rsidRPr="000521B8" w:rsidRDefault="000521B8" w:rsidP="000521B8">
            <w:pPr>
              <w:tabs>
                <w:tab w:val="left" w:pos="5730"/>
              </w:tabs>
              <w:spacing w:before="0" w:after="0"/>
              <w:jc w:val="center"/>
              <w:rPr>
                <w:b/>
              </w:rPr>
            </w:pPr>
            <w:r w:rsidRPr="000521B8">
              <w:rPr>
                <w:b/>
              </w:rPr>
              <w:t>ACCEPTABLE</w:t>
            </w:r>
          </w:p>
        </w:tc>
        <w:tc>
          <w:tcPr>
            <w:tcW w:w="2934" w:type="dxa"/>
            <w:tcBorders>
              <w:tl2br w:val="single" w:sz="4" w:space="0" w:color="2D2D8A"/>
              <w:tr2bl w:val="single" w:sz="4" w:space="0" w:color="2D2D8A"/>
            </w:tcBorders>
            <w:shd w:val="clear" w:color="auto" w:fill="FFFF00"/>
            <w:vAlign w:val="center"/>
          </w:tcPr>
          <w:p w14:paraId="451AC974" w14:textId="77777777" w:rsidR="000521B8" w:rsidRPr="000521B8" w:rsidRDefault="000521B8" w:rsidP="000521B8">
            <w:pPr>
              <w:tabs>
                <w:tab w:val="left" w:pos="5730"/>
              </w:tabs>
              <w:spacing w:before="0" w:after="0"/>
              <w:jc w:val="center"/>
              <w:rPr>
                <w:b/>
              </w:rPr>
            </w:pPr>
            <w:r w:rsidRPr="000521B8">
              <w:rPr>
                <w:b/>
              </w:rPr>
              <w:t>TOLERABLE</w:t>
            </w:r>
          </w:p>
        </w:tc>
        <w:tc>
          <w:tcPr>
            <w:tcW w:w="3403" w:type="dxa"/>
            <w:shd w:val="clear" w:color="auto" w:fill="FF0000"/>
            <w:vAlign w:val="center"/>
          </w:tcPr>
          <w:p w14:paraId="2FAF4135" w14:textId="77777777" w:rsidR="000521B8" w:rsidRPr="000521B8" w:rsidRDefault="000521B8" w:rsidP="000521B8">
            <w:pPr>
              <w:tabs>
                <w:tab w:val="left" w:pos="5730"/>
              </w:tabs>
              <w:spacing w:before="0" w:after="0"/>
              <w:jc w:val="center"/>
              <w:rPr>
                <w:b/>
              </w:rPr>
            </w:pPr>
            <w:r w:rsidRPr="000521B8">
              <w:rPr>
                <w:b/>
              </w:rPr>
              <w:t>UNACCEPTABLE</w:t>
            </w:r>
          </w:p>
        </w:tc>
      </w:tr>
    </w:tbl>
    <w:p w14:paraId="6C763C81" w14:textId="16707F0A" w:rsidR="00A20813" w:rsidRDefault="00A20813" w:rsidP="000521B8"/>
    <w:p w14:paraId="74C66577" w14:textId="77777777" w:rsidR="00A20813" w:rsidRDefault="00A20813">
      <w:pPr>
        <w:spacing w:before="0" w:after="0" w:line="240" w:lineRule="auto"/>
        <w:jc w:val="left"/>
      </w:pPr>
      <w:r>
        <w:br w:type="page"/>
      </w:r>
    </w:p>
    <w:p w14:paraId="245CC7FA" w14:textId="77777777" w:rsidR="00BD3933" w:rsidRPr="000521B8" w:rsidRDefault="00BD3933" w:rsidP="000521B8"/>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952"/>
        <w:gridCol w:w="2934"/>
        <w:gridCol w:w="1551"/>
        <w:gridCol w:w="1852"/>
      </w:tblGrid>
      <w:tr w:rsidR="000521B8" w:rsidRPr="000521B8" w14:paraId="6B815568" w14:textId="77777777" w:rsidTr="000521B8">
        <w:tc>
          <w:tcPr>
            <w:tcW w:w="7437" w:type="dxa"/>
            <w:gridSpan w:val="3"/>
          </w:tcPr>
          <w:p w14:paraId="4A4FDEB9" w14:textId="77777777" w:rsidR="000521B8" w:rsidRPr="000521B8" w:rsidRDefault="000521B8" w:rsidP="000521B8">
            <w:pPr>
              <w:tabs>
                <w:tab w:val="left" w:pos="5730"/>
              </w:tabs>
              <w:spacing w:before="0" w:after="0"/>
              <w:jc w:val="left"/>
              <w:rPr>
                <w:b/>
              </w:rPr>
            </w:pPr>
            <w:r w:rsidRPr="000521B8">
              <w:rPr>
                <w:b/>
              </w:rPr>
              <w:t xml:space="preserve">Additional Controls </w:t>
            </w:r>
            <w:r w:rsidRPr="000521B8">
              <w:t>- What more should be done to further reduce the initial safety risks to an acceptable level?</w:t>
            </w:r>
          </w:p>
          <w:p w14:paraId="75203A18" w14:textId="77777777" w:rsidR="000521B8" w:rsidRPr="000521B8" w:rsidRDefault="000521B8" w:rsidP="000521B8">
            <w:pPr>
              <w:tabs>
                <w:tab w:val="left" w:pos="5730"/>
              </w:tabs>
              <w:spacing w:before="0" w:after="0"/>
              <w:jc w:val="left"/>
            </w:pPr>
          </w:p>
          <w:p w14:paraId="70619138" w14:textId="77777777" w:rsidR="000521B8" w:rsidRPr="000521B8" w:rsidRDefault="000521B8" w:rsidP="000521B8">
            <w:pPr>
              <w:numPr>
                <w:ilvl w:val="0"/>
                <w:numId w:val="53"/>
              </w:numPr>
              <w:spacing w:before="0" w:after="0"/>
              <w:ind w:left="851" w:hanging="851"/>
              <w:jc w:val="left"/>
              <w:rPr>
                <w:color w:val="333399"/>
              </w:rPr>
            </w:pPr>
            <w:r w:rsidRPr="000521B8">
              <w:rPr>
                <w:color w:val="333399"/>
              </w:rPr>
              <w:t>Personnel on ground to be in radio contact with the pilot</w:t>
            </w:r>
          </w:p>
          <w:p w14:paraId="6A0CFDC3" w14:textId="77777777" w:rsidR="000521B8" w:rsidRPr="000521B8" w:rsidRDefault="000521B8" w:rsidP="000521B8">
            <w:pPr>
              <w:numPr>
                <w:ilvl w:val="0"/>
                <w:numId w:val="53"/>
              </w:numPr>
              <w:spacing w:before="0" w:after="0"/>
              <w:ind w:left="851" w:hanging="851"/>
              <w:jc w:val="left"/>
              <w:rPr>
                <w:color w:val="333399"/>
              </w:rPr>
            </w:pPr>
            <w:r w:rsidRPr="000521B8">
              <w:rPr>
                <w:color w:val="333399"/>
              </w:rPr>
              <w:t>Personnel on ground to wear helmets and personal safety equipment</w:t>
            </w:r>
          </w:p>
          <w:p w14:paraId="0F701BC0" w14:textId="77777777" w:rsidR="000521B8" w:rsidRPr="000521B8" w:rsidRDefault="000521B8" w:rsidP="000521B8">
            <w:pPr>
              <w:numPr>
                <w:ilvl w:val="0"/>
                <w:numId w:val="53"/>
              </w:numPr>
              <w:spacing w:before="0" w:after="0"/>
              <w:ind w:left="851" w:hanging="851"/>
              <w:jc w:val="left"/>
              <w:rPr>
                <w:color w:val="333399"/>
              </w:rPr>
            </w:pPr>
            <w:r w:rsidRPr="000521B8">
              <w:rPr>
                <w:color w:val="333399"/>
              </w:rPr>
              <w:t>Minimum cable length = length of higher obstacle + 15 feet</w:t>
            </w:r>
          </w:p>
          <w:p w14:paraId="5AE55C88" w14:textId="77777777" w:rsidR="000521B8" w:rsidRPr="000521B8" w:rsidRDefault="000521B8" w:rsidP="000521B8">
            <w:pPr>
              <w:numPr>
                <w:ilvl w:val="0"/>
                <w:numId w:val="53"/>
              </w:numPr>
              <w:spacing w:before="0" w:after="0"/>
              <w:ind w:left="851" w:hanging="851"/>
              <w:jc w:val="left"/>
              <w:rPr>
                <w:color w:val="333399"/>
              </w:rPr>
            </w:pPr>
            <w:r w:rsidRPr="000521B8">
              <w:rPr>
                <w:color w:val="333399"/>
              </w:rPr>
              <w:t>Maximum take-off weight with cargo reduced by 5%</w:t>
            </w:r>
          </w:p>
          <w:p w14:paraId="2C1BA7B2" w14:textId="77777777" w:rsidR="000521B8" w:rsidRPr="000521B8" w:rsidRDefault="000521B8" w:rsidP="000521B8">
            <w:pPr>
              <w:tabs>
                <w:tab w:val="left" w:pos="5730"/>
              </w:tabs>
              <w:spacing w:before="0" w:after="0"/>
              <w:jc w:val="left"/>
            </w:pPr>
          </w:p>
        </w:tc>
        <w:tc>
          <w:tcPr>
            <w:tcW w:w="1852" w:type="dxa"/>
          </w:tcPr>
          <w:p w14:paraId="3BFD2CC8" w14:textId="77777777" w:rsidR="000521B8" w:rsidRPr="000521B8" w:rsidRDefault="000521B8" w:rsidP="000521B8">
            <w:pPr>
              <w:tabs>
                <w:tab w:val="left" w:pos="5730"/>
              </w:tabs>
              <w:spacing w:before="0" w:after="0"/>
              <w:jc w:val="left"/>
              <w:rPr>
                <w:b/>
              </w:rPr>
            </w:pPr>
            <w:r w:rsidRPr="000521B8">
              <w:rPr>
                <w:b/>
              </w:rPr>
              <w:t>Implemented?</w:t>
            </w:r>
          </w:p>
          <w:p w14:paraId="7AABDBAE" w14:textId="77777777" w:rsidR="000521B8" w:rsidRPr="000521B8" w:rsidRDefault="000521B8" w:rsidP="000521B8">
            <w:pPr>
              <w:tabs>
                <w:tab w:val="left" w:pos="5730"/>
              </w:tabs>
              <w:spacing w:before="0" w:after="0"/>
              <w:jc w:val="left"/>
            </w:pPr>
          </w:p>
          <w:p w14:paraId="2E17990C" w14:textId="77777777" w:rsidR="000521B8" w:rsidRPr="000521B8" w:rsidRDefault="000521B8" w:rsidP="000521B8">
            <w:pPr>
              <w:tabs>
                <w:tab w:val="left" w:pos="5730"/>
              </w:tabs>
              <w:spacing w:before="0" w:after="0"/>
              <w:jc w:val="left"/>
            </w:pPr>
          </w:p>
          <w:p w14:paraId="5A573E7E" w14:textId="77777777" w:rsidR="000521B8" w:rsidRPr="000521B8" w:rsidRDefault="000521B8" w:rsidP="000521B8">
            <w:pPr>
              <w:tabs>
                <w:tab w:val="left" w:pos="5730"/>
              </w:tabs>
              <w:spacing w:before="0" w:after="0"/>
              <w:jc w:val="center"/>
              <w:rPr>
                <w:color w:val="333399"/>
              </w:rPr>
            </w:pPr>
            <w:r w:rsidRPr="000521B8">
              <w:rPr>
                <w:color w:val="333399"/>
              </w:rPr>
              <w:t>YES</w:t>
            </w:r>
          </w:p>
          <w:p w14:paraId="60055F82" w14:textId="77777777" w:rsidR="000521B8" w:rsidRPr="000521B8" w:rsidRDefault="000521B8" w:rsidP="000521B8">
            <w:pPr>
              <w:tabs>
                <w:tab w:val="left" w:pos="5730"/>
              </w:tabs>
              <w:spacing w:before="0" w:after="0"/>
              <w:jc w:val="center"/>
              <w:rPr>
                <w:color w:val="333399"/>
              </w:rPr>
            </w:pPr>
            <w:r w:rsidRPr="000521B8">
              <w:rPr>
                <w:color w:val="333399"/>
              </w:rPr>
              <w:t>YES</w:t>
            </w:r>
          </w:p>
          <w:p w14:paraId="492DE21B" w14:textId="77777777" w:rsidR="000521B8" w:rsidRPr="000521B8" w:rsidRDefault="000521B8" w:rsidP="000521B8">
            <w:pPr>
              <w:tabs>
                <w:tab w:val="left" w:pos="5730"/>
              </w:tabs>
              <w:spacing w:before="0" w:after="0"/>
              <w:jc w:val="center"/>
              <w:rPr>
                <w:color w:val="333399"/>
              </w:rPr>
            </w:pPr>
          </w:p>
          <w:p w14:paraId="00480486" w14:textId="77777777" w:rsidR="000521B8" w:rsidRPr="000521B8" w:rsidRDefault="000521B8" w:rsidP="000521B8">
            <w:pPr>
              <w:tabs>
                <w:tab w:val="left" w:pos="5730"/>
              </w:tabs>
              <w:spacing w:before="0" w:after="0"/>
              <w:jc w:val="center"/>
              <w:rPr>
                <w:color w:val="333399"/>
              </w:rPr>
            </w:pPr>
            <w:r w:rsidRPr="000521B8">
              <w:rPr>
                <w:color w:val="333399"/>
              </w:rPr>
              <w:t>YES</w:t>
            </w:r>
          </w:p>
          <w:p w14:paraId="65E22C91" w14:textId="77777777" w:rsidR="000521B8" w:rsidRPr="000521B8" w:rsidRDefault="000521B8" w:rsidP="000521B8">
            <w:pPr>
              <w:tabs>
                <w:tab w:val="left" w:pos="5730"/>
              </w:tabs>
              <w:spacing w:before="0" w:after="0"/>
              <w:jc w:val="center"/>
              <w:rPr>
                <w:color w:val="333399"/>
              </w:rPr>
            </w:pPr>
            <w:r w:rsidRPr="000521B8">
              <w:rPr>
                <w:color w:val="333399"/>
              </w:rPr>
              <w:t xml:space="preserve">NO </w:t>
            </w:r>
            <w:r w:rsidRPr="000521B8">
              <w:rPr>
                <w:color w:val="333399"/>
              </w:rPr>
              <w:br/>
              <w:t>(on-going)</w:t>
            </w:r>
          </w:p>
          <w:p w14:paraId="30D4B71B" w14:textId="77777777" w:rsidR="000521B8" w:rsidRPr="000521B8" w:rsidRDefault="000521B8" w:rsidP="000521B8">
            <w:pPr>
              <w:tabs>
                <w:tab w:val="left" w:pos="5730"/>
              </w:tabs>
              <w:spacing w:before="0" w:after="0"/>
              <w:jc w:val="left"/>
            </w:pPr>
          </w:p>
        </w:tc>
      </w:tr>
      <w:tr w:rsidR="000521B8" w:rsidRPr="000521B8" w14:paraId="7F5BF19B" w14:textId="77777777" w:rsidTr="000521B8">
        <w:tc>
          <w:tcPr>
            <w:tcW w:w="9289" w:type="dxa"/>
            <w:gridSpan w:val="4"/>
            <w:shd w:val="clear" w:color="auto" w:fill="BFBFBF"/>
          </w:tcPr>
          <w:p w14:paraId="5BB66560" w14:textId="77777777" w:rsidR="000521B8" w:rsidRPr="00BE4E9E" w:rsidRDefault="000521B8" w:rsidP="000521B8">
            <w:pPr>
              <w:tabs>
                <w:tab w:val="left" w:pos="5730"/>
              </w:tabs>
              <w:spacing w:before="0" w:after="0"/>
              <w:jc w:val="center"/>
              <w:rPr>
                <w:b/>
              </w:rPr>
            </w:pPr>
            <w:r w:rsidRPr="00BE4E9E">
              <w:rPr>
                <w:noProof/>
              </w:rPr>
              <mc:AlternateContent>
                <mc:Choice Requires="wps">
                  <w:drawing>
                    <wp:anchor distT="0" distB="0" distL="114300" distR="114300" simplePos="0" relativeHeight="251663872" behindDoc="0" locked="0" layoutInCell="1" allowOverlap="1" wp14:anchorId="5384713F" wp14:editId="1AF97134">
                      <wp:simplePos x="0" y="0"/>
                      <wp:positionH relativeFrom="column">
                        <wp:posOffset>5151120</wp:posOffset>
                      </wp:positionH>
                      <wp:positionV relativeFrom="paragraph">
                        <wp:posOffset>104775</wp:posOffset>
                      </wp:positionV>
                      <wp:extent cx="1712595" cy="481330"/>
                      <wp:effectExtent l="25083" t="0" r="26987" b="26988"/>
                      <wp:wrapNone/>
                      <wp:docPr id="8" name="Freccia circolare in su 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1712595" cy="481330"/>
                              </a:xfrm>
                              <a:prstGeom prst="curvedUpArrow">
                                <a:avLst>
                                  <a:gd name="adj1" fmla="val 71161"/>
                                  <a:gd name="adj2" fmla="val 142322"/>
                                  <a:gd name="adj3" fmla="val 33333"/>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type w14:anchorId="064FF007" id="_x0000_t104" coordsize="21600,21600" o:spt="104" adj="12960,19440,7200" path="ar0@22@3@21,,0@4@21@14@22@1@21@7@21@12@2l@13@2@8,0@11@2wa0@22@3@21@10@2@16@24@14@22@1@21@16@24@14,xewr@14@22@1@21@7@21@16@24nfe">
                      <v:stroke joinstyle="miter"/>
                      <v:formulas>
                        <v:f eqn="val #0"/>
                        <v:f eqn="val #1"/>
                        <v:f eqn="val #2"/>
                        <v:f eqn="sum #0 width #1"/>
                        <v:f eqn="prod @3 1 2"/>
                        <v:f eqn="sum #1 #1 width"/>
                        <v:f eqn="sum @5 #1 #0"/>
                        <v:f eqn="prod @6 1 2"/>
                        <v:f eqn="mid width #0"/>
                        <v:f eqn="ellipse #2 height @4"/>
                        <v:f eqn="sum @4 @9 0"/>
                        <v:f eqn="sum @10 #1 width"/>
                        <v:f eqn="sum @7 @9 0"/>
                        <v:f eqn="sum @11 width #0"/>
                        <v:f eqn="sum @5 0 #0"/>
                        <v:f eqn="prod @14 1 2"/>
                        <v:f eqn="mid @4 @7"/>
                        <v:f eqn="sum #0 #1 width"/>
                        <v:f eqn="prod @17 1 2"/>
                        <v:f eqn="sum @16 0 @18"/>
                        <v:f eqn="val width"/>
                        <v:f eqn="val height"/>
                        <v:f eqn="sum 0 0 height"/>
                        <v:f eqn="sum @16 0 @4"/>
                        <v:f eqn="ellipse @23 @4 height"/>
                        <v:f eqn="sum @8 128 0"/>
                        <v:f eqn="prod @5 1 2"/>
                        <v:f eqn="sum @5 0 128"/>
                        <v:f eqn="sum #0 @16 @11"/>
                        <v:f eqn="sum width 0 #0"/>
                        <v:f eqn="prod @29 1 2"/>
                        <v:f eqn="prod height height 1"/>
                        <v:f eqn="prod #2 #2 1"/>
                        <v:f eqn="sum @31 0 @32"/>
                        <v:f eqn="sqrt @33"/>
                        <v:f eqn="sum @34 height 0"/>
                        <v:f eqn="prod width height @35"/>
                        <v:f eqn="sum @36 64 0"/>
                        <v:f eqn="prod #0 1 2"/>
                        <v:f eqn="ellipse @30 @38 height"/>
                        <v:f eqn="sum @39 0 64"/>
                        <v:f eqn="prod @4 1 2"/>
                        <v:f eqn="sum #1 0 @41"/>
                        <v:f eqn="prod height 4390 32768"/>
                        <v:f eqn="prod height 28378 32768"/>
                      </v:formulas>
                      <v:path o:extrusionok="f" o:connecttype="custom" o:connectlocs="@8,0;@11,@2;@15,0;@16,@21;@13,@2" o:connectangles="270,270,270,90,0" textboxrect="@41,@43,@42,@44"/>
                      <v:handles>
                        <v:h position="#0,topLeft" xrange="@37,@27"/>
                        <v:h position="#1,topLeft" xrange="@25,@20"/>
                        <v:h position="bottomRight,#2" yrange="0,@40"/>
                      </v:handles>
                      <o:complex v:ext="view"/>
                    </v:shapetype>
                    <v:shape id="Freccia circolare in su 16" o:spid="_x0000_s1026" type="#_x0000_t104" style="position:absolute;margin-left:405.6pt;margin-top:8.25pt;width:134.85pt;height:37.9pt;rotation:-90;z-index:251663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"/>
                  </w:pict>
                </mc:Fallback>
              </mc:AlternateContent>
            </w:r>
            <w:r w:rsidRPr="00BE4E9E">
              <w:rPr>
                <w:b/>
              </w:rPr>
              <w:t>FINAL Safety Risk (see Safety Risk Matrix)</w:t>
            </w:r>
          </w:p>
        </w:tc>
      </w:tr>
      <w:tr w:rsidR="000521B8" w:rsidRPr="000521B8" w14:paraId="069E9513" w14:textId="77777777" w:rsidTr="000521B8">
        <w:trPr>
          <w:trHeight w:val="604"/>
        </w:trPr>
        <w:tc>
          <w:tcPr>
            <w:tcW w:w="2952" w:type="dxa"/>
            <w:tcBorders>
              <w:left w:val="single" w:sz="4" w:space="0" w:color="0070C0"/>
              <w:bottom w:val="single" w:sz="4" w:space="0" w:color="0070C0"/>
              <w:tl2br w:val="single" w:sz="4" w:space="0" w:color="2D2D8A"/>
              <w:tr2bl w:val="single" w:sz="4" w:space="0" w:color="2D2D8A"/>
            </w:tcBorders>
            <w:shd w:val="clear" w:color="auto" w:fill="92D050"/>
            <w:vAlign w:val="center"/>
          </w:tcPr>
          <w:p w14:paraId="0550D06E" w14:textId="77777777" w:rsidR="000521B8" w:rsidRPr="000521B8" w:rsidRDefault="000521B8" w:rsidP="000521B8">
            <w:pPr>
              <w:tabs>
                <w:tab w:val="left" w:pos="5730"/>
              </w:tabs>
              <w:spacing w:before="0" w:after="0"/>
              <w:jc w:val="center"/>
              <w:rPr>
                <w:b/>
              </w:rPr>
            </w:pPr>
            <w:r w:rsidRPr="000521B8">
              <w:rPr>
                <w:b/>
              </w:rPr>
              <w:t>ACCEPTABLE</w:t>
            </w:r>
          </w:p>
        </w:tc>
        <w:tc>
          <w:tcPr>
            <w:tcW w:w="2934" w:type="dxa"/>
            <w:shd w:val="clear" w:color="auto" w:fill="FFFF00"/>
            <w:vAlign w:val="center"/>
          </w:tcPr>
          <w:p w14:paraId="0858CF07" w14:textId="77777777" w:rsidR="000521B8" w:rsidRPr="000521B8" w:rsidRDefault="000521B8" w:rsidP="000521B8">
            <w:pPr>
              <w:tabs>
                <w:tab w:val="left" w:pos="5730"/>
              </w:tabs>
              <w:spacing w:before="0" w:after="0"/>
              <w:jc w:val="center"/>
              <w:rPr>
                <w:b/>
              </w:rPr>
            </w:pPr>
            <w:r w:rsidRPr="000521B8">
              <w:rPr>
                <w:b/>
              </w:rPr>
              <w:t>TOLERABLE</w:t>
            </w:r>
          </w:p>
        </w:tc>
        <w:tc>
          <w:tcPr>
            <w:tcW w:w="3403" w:type="dxa"/>
            <w:gridSpan w:val="2"/>
            <w:shd w:val="clear" w:color="auto" w:fill="FF0000"/>
            <w:vAlign w:val="center"/>
          </w:tcPr>
          <w:p w14:paraId="520AE275" w14:textId="77777777" w:rsidR="000521B8" w:rsidRPr="000521B8" w:rsidRDefault="000521B8" w:rsidP="000521B8">
            <w:pPr>
              <w:tabs>
                <w:tab w:val="left" w:pos="5730"/>
              </w:tabs>
              <w:spacing w:before="0" w:after="0"/>
              <w:jc w:val="center"/>
              <w:rPr>
                <w:b/>
              </w:rPr>
            </w:pPr>
            <w:r w:rsidRPr="000521B8">
              <w:rPr>
                <w:b/>
              </w:rPr>
              <w:t>UNACCEPTABLE</w:t>
            </w:r>
          </w:p>
        </w:tc>
      </w:tr>
      <w:tr w:rsidR="000521B8" w:rsidRPr="000521B8" w14:paraId="1107F19A" w14:textId="77777777" w:rsidTr="000521B8">
        <w:trPr>
          <w:cantSplit/>
          <w:trHeight w:val="1410"/>
        </w:trPr>
        <w:tc>
          <w:tcPr>
            <w:tcW w:w="9289" w:type="dxa"/>
            <w:gridSpan w:val="4"/>
          </w:tcPr>
          <w:p w14:paraId="0CC9A2F7" w14:textId="77777777" w:rsidR="000521B8" w:rsidRPr="000521B8" w:rsidRDefault="000521B8" w:rsidP="000521B8">
            <w:pPr>
              <w:tabs>
                <w:tab w:val="left" w:pos="5730"/>
              </w:tabs>
              <w:spacing w:before="0" w:after="0"/>
              <w:jc w:val="left"/>
            </w:pPr>
          </w:p>
          <w:p w14:paraId="2E7DA5E3" w14:textId="77777777" w:rsidR="000521B8" w:rsidRPr="0096700F" w:rsidRDefault="000521B8" w:rsidP="000521B8">
            <w:pPr>
              <w:spacing w:before="0" w:after="0"/>
              <w:jc w:val="left"/>
            </w:pPr>
            <w:r w:rsidRPr="00BE4E9E">
              <w:rPr>
                <w:noProof/>
              </w:rPr>
              <mc:AlternateContent>
                <mc:Choice Requires="wps">
                  <w:drawing>
                    <wp:anchor distT="0" distB="0" distL="114300" distR="114300" simplePos="0" relativeHeight="251664896" behindDoc="0" locked="0" layoutInCell="1" allowOverlap="1" wp14:anchorId="6E78A045" wp14:editId="24A962BE">
                      <wp:simplePos x="0" y="0"/>
                      <wp:positionH relativeFrom="column">
                        <wp:posOffset>2309495</wp:posOffset>
                      </wp:positionH>
                      <wp:positionV relativeFrom="paragraph">
                        <wp:posOffset>1270</wp:posOffset>
                      </wp:positionV>
                      <wp:extent cx="203200" cy="195580"/>
                      <wp:effectExtent l="13970" t="10795" r="11430" b="12700"/>
                      <wp:wrapNone/>
                      <wp:docPr id="9" name="Connettore 2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03200" cy="195580"/>
                              </a:xfrm>
                              <a:prstGeom prst="straightConnector1">
                                <a:avLst/>
                              </a:prstGeom>
                              <a:noFill/>
                              <a:ln w="9525">
                                <a:solidFill>
                                  <a:srgbClr val="333399"/>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type w14:anchorId="0EF2D2F6" id="_x0000_t32" coordsize="21600,21600" o:spt="32" o:oned="t" path="m,l21600,21600e" filled="f">
                      <v:path arrowok="t" fillok="f" o:connecttype="none"/>
                      <o:lock v:ext="edit" shapetype="t"/>
                    </v:shapetype>
                    <v:shape id="Connettore 2 21" o:spid="_x0000_s1026" type="#_x0000_t32" style="position:absolute;margin-left:181.85pt;margin-top:.1pt;width:16pt;height:15.4pt;z-index:251664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" strokecolor="#339"/>
                  </w:pict>
                </mc:Fallback>
              </mc:AlternateContent>
            </w:r>
            <w:r w:rsidRPr="000521B8">
              <w:rPr>
                <w:noProof/>
              </w:rPr>
              <mc:AlternateContent>
                <mc:Choice Requires="wps">
                  <w:drawing>
                    <wp:anchor distT="0" distB="0" distL="114300" distR="114300" simplePos="0" relativeHeight="251665920" behindDoc="0" locked="0" layoutInCell="1" allowOverlap="1" wp14:anchorId="113DC740" wp14:editId="0A11ACE2">
                      <wp:simplePos x="0" y="0"/>
                      <wp:positionH relativeFrom="column">
                        <wp:posOffset>2309495</wp:posOffset>
                      </wp:positionH>
                      <wp:positionV relativeFrom="paragraph">
                        <wp:posOffset>1270</wp:posOffset>
                      </wp:positionV>
                      <wp:extent cx="183515" cy="195580"/>
                      <wp:effectExtent l="13970" t="10795" r="12065" b="12700"/>
                      <wp:wrapNone/>
                      <wp:docPr id="10" name="Connettore 2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183515" cy="195580"/>
                              </a:xfrm>
                              <a:prstGeom prst="straightConnector1">
                                <a:avLst/>
                              </a:prstGeom>
                              <a:noFill/>
                              <a:ln w="9525">
                                <a:solidFill>
                                  <a:srgbClr val="333399"/>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1DAA4BA8" id="Connettore 2 22" o:spid="_x0000_s1026" type="#_x0000_t32" style="position:absolute;margin-left:181.85pt;margin-top:.1pt;width:14.45pt;height:15.4pt;flip:y;z-index:251665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" strokecolor="#339"/>
                  </w:pict>
                </mc:Fallback>
              </mc:AlternateContent>
            </w:r>
            <w:r w:rsidRPr="00BE4E9E">
              <w:rPr>
                <w:b/>
              </w:rPr>
              <w:t xml:space="preserve">Is </w:t>
            </w:r>
            <w:r w:rsidRPr="00F91C83">
              <w:rPr>
                <w:b/>
              </w:rPr>
              <w:t xml:space="preserve">the residual risk acceptable: </w:t>
            </w:r>
            <w:r w:rsidRPr="0096700F">
              <w:tab/>
              <w:t>YES</w:t>
            </w:r>
            <w:r w:rsidRPr="0096700F">
              <w:tab/>
              <w:t xml:space="preserve">NO </w:t>
            </w:r>
            <w:r w:rsidRPr="0096700F">
              <w:tab/>
              <w:t>(if NO go back to previous section)</w:t>
            </w:r>
          </w:p>
          <w:p w14:paraId="2551CC3C" w14:textId="77777777" w:rsidR="000521B8" w:rsidRPr="00BE4E9E" w:rsidRDefault="000521B8" w:rsidP="000521B8">
            <w:pPr>
              <w:tabs>
                <w:tab w:val="left" w:pos="5730"/>
              </w:tabs>
              <w:spacing w:before="0" w:after="0"/>
              <w:jc w:val="left"/>
            </w:pPr>
            <w:r w:rsidRPr="00BE4E9E">
              <w:rPr>
                <w:noProof/>
              </w:rPr>
              <mc:AlternateContent>
                <mc:Choice Requires="wps">
                  <w:drawing>
                    <wp:anchor distT="0" distB="0" distL="114300" distR="114300" simplePos="0" relativeHeight="251666944" behindDoc="0" locked="0" layoutInCell="1" allowOverlap="1" wp14:anchorId="63220A47" wp14:editId="2BF13E21">
                      <wp:simplePos x="0" y="0"/>
                      <wp:positionH relativeFrom="column">
                        <wp:posOffset>2319020</wp:posOffset>
                      </wp:positionH>
                      <wp:positionV relativeFrom="paragraph">
                        <wp:posOffset>161290</wp:posOffset>
                      </wp:positionV>
                      <wp:extent cx="203200" cy="195580"/>
                      <wp:effectExtent l="13970" t="8890" r="11430" b="5080"/>
                      <wp:wrapNone/>
                      <wp:docPr id="11" name="Connettore 2 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03200" cy="195580"/>
                              </a:xfrm>
                              <a:prstGeom prst="straightConnector1">
                                <a:avLst/>
                              </a:prstGeom>
                              <a:noFill/>
                              <a:ln w="9525">
                                <a:solidFill>
                                  <a:srgbClr val="333399"/>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1CCD1EFC" id="Connettore 2 23" o:spid="_x0000_s1026" type="#_x0000_t32" style="position:absolute;margin-left:182.6pt;margin-top:12.7pt;width:16pt;height:15.4pt;z-index:251666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" strokecolor="#339"/>
                  </w:pict>
                </mc:Fallback>
              </mc:AlternateContent>
            </w:r>
            <w:r w:rsidRPr="000521B8">
              <w:rPr>
                <w:noProof/>
              </w:rPr>
              <mc:AlternateContent>
                <mc:Choice Requires="wps">
                  <w:drawing>
                    <wp:anchor distT="0" distB="0" distL="114300" distR="114300" simplePos="0" relativeHeight="251667968" behindDoc="0" locked="0" layoutInCell="1" allowOverlap="1" wp14:anchorId="60E946E3" wp14:editId="70515691">
                      <wp:simplePos x="0" y="0"/>
                      <wp:positionH relativeFrom="column">
                        <wp:posOffset>2319020</wp:posOffset>
                      </wp:positionH>
                      <wp:positionV relativeFrom="paragraph">
                        <wp:posOffset>161290</wp:posOffset>
                      </wp:positionV>
                      <wp:extent cx="183515" cy="195580"/>
                      <wp:effectExtent l="13970" t="8890" r="12065" b="5080"/>
                      <wp:wrapNone/>
                      <wp:docPr id="12" name="Connettore 2 2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183515" cy="195580"/>
                              </a:xfrm>
                              <a:prstGeom prst="straightConnector1">
                                <a:avLst/>
                              </a:prstGeom>
                              <a:noFill/>
                              <a:ln w="9525">
                                <a:solidFill>
                                  <a:srgbClr val="333399"/>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0D7EE1BF" id="Connettore 2 24" o:spid="_x0000_s1026" type="#_x0000_t32" style="position:absolute;margin-left:182.6pt;margin-top:12.7pt;width:14.45pt;height:15.4pt;flip:y;z-index:251667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" strokecolor="#339"/>
                  </w:pict>
                </mc:Fallback>
              </mc:AlternateContent>
            </w:r>
          </w:p>
          <w:p w14:paraId="4E14DA4F" w14:textId="77777777" w:rsidR="000521B8" w:rsidRPr="00BE4E9E" w:rsidRDefault="000521B8" w:rsidP="000521B8">
            <w:pPr>
              <w:spacing w:before="0" w:after="0"/>
              <w:jc w:val="left"/>
              <w:rPr>
                <w:b/>
              </w:rPr>
            </w:pPr>
            <w:r w:rsidRPr="00BE4E9E">
              <w:rPr>
                <w:noProof/>
              </w:rPr>
              <mc:AlternateContent>
                <mc:Choice Requires="wps">
                  <w:drawing>
                    <wp:anchor distT="0" distB="0" distL="114300" distR="114300" simplePos="0" relativeHeight="251662848" behindDoc="0" locked="0" layoutInCell="1" allowOverlap="1" wp14:anchorId="7B72EC49" wp14:editId="02DFB737">
                      <wp:simplePos x="0" y="0"/>
                      <wp:positionH relativeFrom="column">
                        <wp:posOffset>2357120</wp:posOffset>
                      </wp:positionH>
                      <wp:positionV relativeFrom="paragraph">
                        <wp:posOffset>14605</wp:posOffset>
                      </wp:positionV>
                      <wp:extent cx="127635" cy="127635"/>
                      <wp:effectExtent l="0" t="0" r="24765" b="24765"/>
                      <wp:wrapNone/>
                      <wp:docPr id="13" name="Rettangolo 1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7635" cy="127635"/>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106AE476" id="Rettangolo 17" o:spid="_x0000_s1026" style="position:absolute;margin-left:185.6pt;margin-top:1.15pt;width:10.05pt;height:10.05pt;z-index:251662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"/>
                  </w:pict>
                </mc:Fallback>
              </mc:AlternateContent>
            </w:r>
            <w:r w:rsidRPr="00BE4E9E">
              <w:rPr>
                <w:b/>
              </w:rPr>
              <w:t>RISK ASSESSMENT CLOSED</w:t>
            </w:r>
            <w:r w:rsidRPr="00BE4E9E">
              <w:rPr>
                <w:b/>
              </w:rPr>
              <w:tab/>
            </w:r>
            <w:r w:rsidRPr="00BE4E9E">
              <w:rPr>
                <w:b/>
              </w:rPr>
              <w:tab/>
            </w:r>
            <w:r w:rsidRPr="00BE4E9E">
              <w:rPr>
                <w:b/>
              </w:rPr>
              <w:tab/>
            </w:r>
          </w:p>
        </w:tc>
      </w:tr>
    </w:tbl>
    <w:p w14:paraId="132E189C" w14:textId="77777777" w:rsidR="000352A9" w:rsidRDefault="000352A9" w:rsidP="000521B8">
      <w:pPr>
        <w:sectPr w:rsidR="000352A9" w:rsidSect="0083274B">
          <w:type w:val="continuous"/>
          <w:pgSz w:w="11906" w:h="16838"/>
          <w:pgMar w:top="1327" w:right="1134" w:bottom="680" w:left="1134" w:header="703" w:footer="709" w:gutter="0"/>
          <w:cols w:space="708"/>
          <w:docGrid w:linePitch="360"/>
        </w:sectPr>
      </w:pPr>
    </w:p>
    <w:p w14:paraId="59D82F62" w14:textId="77777777" w:rsidR="001D13C4" w:rsidRPr="000521B8" w:rsidRDefault="001D13C4">
      <w:pPr>
        <w:spacing w:before="0" w:after="0" w:line="240" w:lineRule="auto"/>
        <w:jc w:val="left"/>
        <w:rPr>
          <w:lang w:eastAsia="fr-FR"/>
        </w:rPr>
      </w:pPr>
    </w:p>
    <w:p w14:paraId="559EAC53" w14:textId="5A4311AB" w:rsidR="001D13C4" w:rsidRPr="000521B8" w:rsidRDefault="000B6D04" w:rsidP="00BB2B84">
      <w:pPr>
        <w:jc w:val="center"/>
        <w:rPr>
          <w:b/>
          <w:lang w:eastAsia="fr-FR"/>
        </w:rPr>
      </w:pPr>
      <w:r w:rsidRPr="000521B8">
        <w:rPr>
          <w:b/>
          <w:lang w:eastAsia="fr-FR"/>
        </w:rPr>
        <w:t>Appendix</w:t>
      </w:r>
      <w:r w:rsidR="000521B8">
        <w:rPr>
          <w:b/>
          <w:lang w:eastAsia="fr-FR"/>
        </w:rPr>
        <w:t xml:space="preserve"> 2</w:t>
      </w:r>
      <w:r w:rsidR="001D13C4" w:rsidRPr="000521B8">
        <w:rPr>
          <w:b/>
          <w:lang w:eastAsia="fr-FR"/>
        </w:rPr>
        <w:tab/>
        <w:t>- Safety Performance Indicators and Objectives</w:t>
      </w:r>
      <w:r w:rsidR="000521B8">
        <w:rPr>
          <w:b/>
          <w:lang w:eastAsia="fr-FR"/>
        </w:rPr>
        <w:t xml:space="preserve"> (Not binding for non-Complex Operators)</w:t>
      </w:r>
    </w:p>
    <w:p w14:paraId="4345D14E" w14:textId="77777777" w:rsidR="001D13C4" w:rsidRPr="000521B8" w:rsidRDefault="001D13C4" w:rsidP="00BB2B84">
      <w:pPr>
        <w:tabs>
          <w:tab w:val="left" w:pos="9238"/>
        </w:tabs>
        <w:rPr>
          <w:lang w:eastAsia="fr-FR"/>
        </w:rPr>
      </w:pPr>
    </w:p>
    <w:tbl>
      <w:tblPr>
        <w:tblW w:w="5000" w:type="pct"/>
        <w:jc w:val="center"/>
        <w:tblCellMar>
          <w:left w:w="70" w:type="dxa"/>
          <w:right w:w="70" w:type="dxa"/>
        </w:tblCellMar>
        <w:tblLook w:val="00A0" w:firstRow="1" w:lastRow="0" w:firstColumn="1" w:lastColumn="0" w:noHBand="0" w:noVBand="0"/>
      </w:tblPr>
      <w:tblGrid>
        <w:gridCol w:w="1574"/>
        <w:gridCol w:w="4665"/>
        <w:gridCol w:w="1160"/>
        <w:gridCol w:w="631"/>
        <w:gridCol w:w="631"/>
        <w:gridCol w:w="631"/>
        <w:gridCol w:w="631"/>
        <w:gridCol w:w="631"/>
        <w:gridCol w:w="631"/>
        <w:gridCol w:w="631"/>
        <w:gridCol w:w="631"/>
        <w:gridCol w:w="631"/>
        <w:gridCol w:w="631"/>
        <w:gridCol w:w="631"/>
        <w:gridCol w:w="631"/>
      </w:tblGrid>
      <w:tr w:rsidR="001D13C4" w:rsidRPr="000521B8" w14:paraId="27504007" w14:textId="77777777" w:rsidTr="00BB2B84">
        <w:trPr>
          <w:trHeight w:val="315"/>
          <w:tblHeader/>
          <w:jc w:val="center"/>
        </w:trPr>
        <w:tc>
          <w:tcPr>
            <w:tcW w:w="1488" w:type="dxa"/>
            <w:vMerge w:val="restart"/>
            <w:tcBorders>
              <w:top w:val="nil"/>
              <w:left w:val="nil"/>
              <w:bottom w:val="single" w:sz="4" w:space="0" w:color="auto"/>
              <w:right w:val="nil"/>
            </w:tcBorders>
            <w:noWrap/>
            <w:vAlign w:val="bottom"/>
          </w:tcPr>
          <w:p w14:paraId="687B7F6A" w14:textId="77777777" w:rsidR="001D13C4" w:rsidRPr="000521B8" w:rsidRDefault="001D13C4">
            <w:pPr>
              <w:spacing w:before="0" w:after="0"/>
              <w:rPr>
                <w:rFonts w:cs="Calibri"/>
                <w:color w:val="000000"/>
                <w:lang w:eastAsia="it-IT"/>
              </w:rPr>
            </w:pPr>
          </w:p>
        </w:tc>
        <w:tc>
          <w:tcPr>
            <w:tcW w:w="4407" w:type="dxa"/>
            <w:vMerge w:val="restart"/>
            <w:tcBorders>
              <w:top w:val="single" w:sz="8" w:space="0" w:color="auto"/>
              <w:left w:val="single" w:sz="8" w:space="0" w:color="auto"/>
              <w:bottom w:val="single" w:sz="4" w:space="0" w:color="auto"/>
              <w:right w:val="single" w:sz="8" w:space="0" w:color="auto"/>
            </w:tcBorders>
            <w:noWrap/>
            <w:vAlign w:val="center"/>
          </w:tcPr>
          <w:p w14:paraId="64D3FCCB" w14:textId="77777777" w:rsidR="001D13C4" w:rsidRPr="000521B8" w:rsidRDefault="001D13C4">
            <w:pPr>
              <w:spacing w:before="0" w:after="0"/>
              <w:jc w:val="center"/>
              <w:rPr>
                <w:rFonts w:cs="Calibri"/>
                <w:color w:val="000000"/>
                <w:lang w:eastAsia="it-IT"/>
              </w:rPr>
            </w:pPr>
            <w:r w:rsidRPr="000521B8">
              <w:rPr>
                <w:rFonts w:cs="Calibri"/>
                <w:color w:val="000000"/>
                <w:lang w:eastAsia="it-IT"/>
              </w:rPr>
              <w:t>Item</w:t>
            </w:r>
          </w:p>
        </w:tc>
        <w:tc>
          <w:tcPr>
            <w:tcW w:w="1096" w:type="dxa"/>
            <w:vMerge w:val="restart"/>
            <w:tcBorders>
              <w:top w:val="single" w:sz="8" w:space="0" w:color="auto"/>
              <w:left w:val="single" w:sz="8" w:space="0" w:color="auto"/>
              <w:bottom w:val="single" w:sz="4" w:space="0" w:color="auto"/>
              <w:right w:val="nil"/>
            </w:tcBorders>
            <w:noWrap/>
            <w:vAlign w:val="center"/>
          </w:tcPr>
          <w:p w14:paraId="3395D82E" w14:textId="77777777" w:rsidR="001D13C4" w:rsidRPr="000521B8" w:rsidRDefault="001D13C4">
            <w:pPr>
              <w:spacing w:before="0" w:after="0"/>
              <w:ind w:left="-74" w:right="-71"/>
              <w:jc w:val="center"/>
              <w:rPr>
                <w:rFonts w:cs="Calibri"/>
                <w:color w:val="000000"/>
                <w:lang w:eastAsia="it-IT"/>
              </w:rPr>
            </w:pPr>
            <w:r w:rsidRPr="000521B8">
              <w:rPr>
                <w:rFonts w:cs="Calibri"/>
                <w:color w:val="000000"/>
                <w:lang w:eastAsia="it-IT"/>
              </w:rPr>
              <w:t>Objectives</w:t>
            </w:r>
          </w:p>
        </w:tc>
        <w:tc>
          <w:tcPr>
            <w:tcW w:w="7152" w:type="dxa"/>
            <w:gridSpan w:val="12"/>
            <w:tcBorders>
              <w:top w:val="single" w:sz="8" w:space="0" w:color="auto"/>
              <w:left w:val="single" w:sz="8" w:space="0" w:color="auto"/>
              <w:bottom w:val="single" w:sz="8" w:space="0" w:color="auto"/>
              <w:right w:val="single" w:sz="8" w:space="0" w:color="000000"/>
            </w:tcBorders>
            <w:noWrap/>
            <w:vAlign w:val="center"/>
          </w:tcPr>
          <w:p w14:paraId="16932DC9" w14:textId="77777777" w:rsidR="001D13C4" w:rsidRPr="000521B8" w:rsidRDefault="001D13C4">
            <w:pPr>
              <w:spacing w:before="0" w:after="0"/>
              <w:jc w:val="center"/>
              <w:rPr>
                <w:rFonts w:cs="Calibri"/>
                <w:color w:val="000000"/>
                <w:lang w:eastAsia="it-IT"/>
              </w:rPr>
            </w:pPr>
            <w:r w:rsidRPr="000521B8">
              <w:rPr>
                <w:rFonts w:cs="Calibri"/>
                <w:color w:val="000000"/>
                <w:lang w:eastAsia="it-IT"/>
              </w:rPr>
              <w:t>Year 20XX Performance</w:t>
            </w:r>
          </w:p>
        </w:tc>
      </w:tr>
      <w:tr w:rsidR="001D13C4" w:rsidRPr="000521B8" w14:paraId="74B23A2B" w14:textId="77777777" w:rsidTr="00BB2B84">
        <w:trPr>
          <w:trHeight w:val="300"/>
          <w:tblHeader/>
          <w:jc w:val="center"/>
        </w:trPr>
        <w:tc>
          <w:tcPr>
            <w:tcW w:w="0" w:type="auto"/>
            <w:vMerge/>
            <w:tcBorders>
              <w:top w:val="nil"/>
              <w:left w:val="nil"/>
              <w:bottom w:val="single" w:sz="4" w:space="0" w:color="auto"/>
              <w:right w:val="nil"/>
            </w:tcBorders>
            <w:vAlign w:val="center"/>
          </w:tcPr>
          <w:p w14:paraId="4CB5155F" w14:textId="77777777" w:rsidR="001D13C4" w:rsidRPr="000521B8" w:rsidRDefault="001D13C4">
            <w:pPr>
              <w:spacing w:before="0" w:after="0" w:line="240" w:lineRule="auto"/>
              <w:jc w:val="left"/>
              <w:rPr>
                <w:rFonts w:cs="Calibri"/>
                <w:color w:val="000000"/>
                <w:lang w:eastAsia="it-IT"/>
              </w:rPr>
            </w:pPr>
          </w:p>
        </w:tc>
        <w:tc>
          <w:tcPr>
            <w:tcW w:w="0" w:type="auto"/>
            <w:vMerge/>
            <w:tcBorders>
              <w:top w:val="single" w:sz="8" w:space="0" w:color="auto"/>
              <w:left w:val="single" w:sz="8" w:space="0" w:color="auto"/>
              <w:bottom w:val="single" w:sz="4" w:space="0" w:color="auto"/>
              <w:right w:val="single" w:sz="8" w:space="0" w:color="auto"/>
            </w:tcBorders>
            <w:vAlign w:val="center"/>
          </w:tcPr>
          <w:p w14:paraId="5A01CCA1" w14:textId="77777777" w:rsidR="001D13C4" w:rsidRPr="000521B8" w:rsidRDefault="001D13C4">
            <w:pPr>
              <w:spacing w:before="0" w:after="0" w:line="240" w:lineRule="auto"/>
              <w:jc w:val="left"/>
              <w:rPr>
                <w:rFonts w:cs="Calibri"/>
                <w:color w:val="000000"/>
                <w:lang w:eastAsia="it-IT"/>
              </w:rPr>
            </w:pPr>
          </w:p>
        </w:tc>
        <w:tc>
          <w:tcPr>
            <w:tcW w:w="0" w:type="auto"/>
            <w:vMerge/>
            <w:tcBorders>
              <w:top w:val="single" w:sz="8" w:space="0" w:color="auto"/>
              <w:left w:val="single" w:sz="8" w:space="0" w:color="auto"/>
              <w:bottom w:val="single" w:sz="4" w:space="0" w:color="auto"/>
              <w:right w:val="nil"/>
            </w:tcBorders>
            <w:vAlign w:val="center"/>
          </w:tcPr>
          <w:p w14:paraId="121424A4" w14:textId="77777777" w:rsidR="001D13C4" w:rsidRPr="000521B8" w:rsidRDefault="001D13C4">
            <w:pPr>
              <w:spacing w:before="0" w:after="0" w:line="240" w:lineRule="auto"/>
              <w:jc w:val="left"/>
              <w:rPr>
                <w:rFonts w:cs="Calibri"/>
                <w:color w:val="000000"/>
                <w:lang w:eastAsia="it-IT"/>
              </w:rPr>
            </w:pPr>
          </w:p>
        </w:tc>
        <w:tc>
          <w:tcPr>
            <w:tcW w:w="596" w:type="dxa"/>
            <w:tcBorders>
              <w:top w:val="nil"/>
              <w:left w:val="single" w:sz="8" w:space="0" w:color="auto"/>
              <w:bottom w:val="single" w:sz="4" w:space="0" w:color="auto"/>
              <w:right w:val="single" w:sz="4" w:space="0" w:color="auto"/>
            </w:tcBorders>
            <w:noWrap/>
            <w:vAlign w:val="center"/>
          </w:tcPr>
          <w:p w14:paraId="29CE6D7D" w14:textId="77777777" w:rsidR="001D13C4" w:rsidRPr="000521B8" w:rsidRDefault="001D13C4">
            <w:pPr>
              <w:spacing w:before="0" w:after="0"/>
              <w:jc w:val="center"/>
              <w:rPr>
                <w:rFonts w:cs="Calibri"/>
                <w:color w:val="000000"/>
                <w:lang w:eastAsia="it-IT"/>
              </w:rPr>
            </w:pPr>
            <w:r w:rsidRPr="000521B8">
              <w:rPr>
                <w:rFonts w:cs="Calibri"/>
                <w:color w:val="000000"/>
                <w:lang w:eastAsia="it-IT"/>
              </w:rPr>
              <w:t>1</w:t>
            </w:r>
          </w:p>
        </w:tc>
        <w:tc>
          <w:tcPr>
            <w:tcW w:w="596" w:type="dxa"/>
            <w:tcBorders>
              <w:top w:val="nil"/>
              <w:left w:val="nil"/>
              <w:bottom w:val="single" w:sz="4" w:space="0" w:color="auto"/>
              <w:right w:val="single" w:sz="4" w:space="0" w:color="auto"/>
            </w:tcBorders>
            <w:noWrap/>
            <w:vAlign w:val="center"/>
          </w:tcPr>
          <w:p w14:paraId="6F4B19F1" w14:textId="77777777" w:rsidR="001D13C4" w:rsidRPr="000521B8" w:rsidRDefault="001D13C4">
            <w:pPr>
              <w:spacing w:before="0" w:after="0"/>
              <w:jc w:val="center"/>
              <w:rPr>
                <w:rFonts w:cs="Calibri"/>
                <w:color w:val="000000"/>
                <w:lang w:eastAsia="it-IT"/>
              </w:rPr>
            </w:pPr>
            <w:r w:rsidRPr="000521B8">
              <w:rPr>
                <w:rFonts w:cs="Calibri"/>
                <w:color w:val="000000"/>
                <w:lang w:eastAsia="it-IT"/>
              </w:rPr>
              <w:t>2</w:t>
            </w:r>
          </w:p>
        </w:tc>
        <w:tc>
          <w:tcPr>
            <w:tcW w:w="596" w:type="dxa"/>
            <w:tcBorders>
              <w:top w:val="nil"/>
              <w:left w:val="nil"/>
              <w:bottom w:val="single" w:sz="4" w:space="0" w:color="auto"/>
              <w:right w:val="single" w:sz="4" w:space="0" w:color="auto"/>
            </w:tcBorders>
            <w:noWrap/>
            <w:vAlign w:val="center"/>
          </w:tcPr>
          <w:p w14:paraId="2F2F21F8" w14:textId="77777777" w:rsidR="001D13C4" w:rsidRPr="000521B8" w:rsidRDefault="001D13C4">
            <w:pPr>
              <w:spacing w:before="0" w:after="0"/>
              <w:jc w:val="center"/>
              <w:rPr>
                <w:rFonts w:cs="Calibri"/>
                <w:color w:val="000000"/>
                <w:lang w:eastAsia="it-IT"/>
              </w:rPr>
            </w:pPr>
            <w:r w:rsidRPr="000521B8">
              <w:rPr>
                <w:rFonts w:cs="Calibri"/>
                <w:color w:val="000000"/>
                <w:lang w:eastAsia="it-IT"/>
              </w:rPr>
              <w:t>3</w:t>
            </w:r>
          </w:p>
        </w:tc>
        <w:tc>
          <w:tcPr>
            <w:tcW w:w="596" w:type="dxa"/>
            <w:tcBorders>
              <w:top w:val="nil"/>
              <w:left w:val="nil"/>
              <w:bottom w:val="single" w:sz="4" w:space="0" w:color="auto"/>
              <w:right w:val="single" w:sz="4" w:space="0" w:color="auto"/>
            </w:tcBorders>
            <w:noWrap/>
            <w:vAlign w:val="center"/>
          </w:tcPr>
          <w:p w14:paraId="3E3704D4" w14:textId="77777777" w:rsidR="001D13C4" w:rsidRPr="000521B8" w:rsidRDefault="001D13C4">
            <w:pPr>
              <w:spacing w:before="0" w:after="0"/>
              <w:jc w:val="center"/>
              <w:rPr>
                <w:rFonts w:cs="Calibri"/>
                <w:color w:val="000000"/>
                <w:lang w:eastAsia="it-IT"/>
              </w:rPr>
            </w:pPr>
            <w:r w:rsidRPr="000521B8">
              <w:rPr>
                <w:rFonts w:cs="Calibri"/>
                <w:color w:val="000000"/>
                <w:lang w:eastAsia="it-IT"/>
              </w:rPr>
              <w:t>4</w:t>
            </w:r>
          </w:p>
        </w:tc>
        <w:tc>
          <w:tcPr>
            <w:tcW w:w="596" w:type="dxa"/>
            <w:tcBorders>
              <w:top w:val="nil"/>
              <w:left w:val="nil"/>
              <w:bottom w:val="single" w:sz="4" w:space="0" w:color="auto"/>
              <w:right w:val="single" w:sz="4" w:space="0" w:color="auto"/>
            </w:tcBorders>
            <w:noWrap/>
            <w:vAlign w:val="center"/>
          </w:tcPr>
          <w:p w14:paraId="5FC11BC5" w14:textId="77777777" w:rsidR="001D13C4" w:rsidRPr="000521B8" w:rsidRDefault="001D13C4">
            <w:pPr>
              <w:spacing w:before="0" w:after="0"/>
              <w:jc w:val="center"/>
              <w:rPr>
                <w:rFonts w:cs="Calibri"/>
                <w:color w:val="000000"/>
                <w:lang w:eastAsia="it-IT"/>
              </w:rPr>
            </w:pPr>
            <w:r w:rsidRPr="000521B8">
              <w:rPr>
                <w:rFonts w:cs="Calibri"/>
                <w:color w:val="000000"/>
                <w:lang w:eastAsia="it-IT"/>
              </w:rPr>
              <w:t>5</w:t>
            </w:r>
          </w:p>
        </w:tc>
        <w:tc>
          <w:tcPr>
            <w:tcW w:w="596" w:type="dxa"/>
            <w:tcBorders>
              <w:top w:val="nil"/>
              <w:left w:val="nil"/>
              <w:bottom w:val="single" w:sz="4" w:space="0" w:color="auto"/>
              <w:right w:val="single" w:sz="4" w:space="0" w:color="auto"/>
            </w:tcBorders>
            <w:noWrap/>
            <w:vAlign w:val="center"/>
          </w:tcPr>
          <w:p w14:paraId="0E533DD8" w14:textId="77777777" w:rsidR="001D13C4" w:rsidRPr="000521B8" w:rsidRDefault="001D13C4">
            <w:pPr>
              <w:spacing w:before="0" w:after="0"/>
              <w:jc w:val="center"/>
              <w:rPr>
                <w:rFonts w:cs="Calibri"/>
                <w:color w:val="000000"/>
                <w:lang w:eastAsia="it-IT"/>
              </w:rPr>
            </w:pPr>
            <w:r w:rsidRPr="000521B8">
              <w:rPr>
                <w:rFonts w:cs="Calibri"/>
                <w:color w:val="000000"/>
                <w:lang w:eastAsia="it-IT"/>
              </w:rPr>
              <w:t>6</w:t>
            </w:r>
          </w:p>
        </w:tc>
        <w:tc>
          <w:tcPr>
            <w:tcW w:w="596" w:type="dxa"/>
            <w:tcBorders>
              <w:top w:val="nil"/>
              <w:left w:val="nil"/>
              <w:bottom w:val="single" w:sz="4" w:space="0" w:color="auto"/>
              <w:right w:val="single" w:sz="4" w:space="0" w:color="auto"/>
            </w:tcBorders>
            <w:noWrap/>
            <w:vAlign w:val="center"/>
          </w:tcPr>
          <w:p w14:paraId="2A7842D0" w14:textId="77777777" w:rsidR="001D13C4" w:rsidRPr="000521B8" w:rsidRDefault="001D13C4">
            <w:pPr>
              <w:spacing w:before="0" w:after="0"/>
              <w:jc w:val="center"/>
              <w:rPr>
                <w:rFonts w:cs="Calibri"/>
                <w:color w:val="000000"/>
                <w:lang w:eastAsia="it-IT"/>
              </w:rPr>
            </w:pPr>
            <w:r w:rsidRPr="000521B8">
              <w:rPr>
                <w:rFonts w:cs="Calibri"/>
                <w:color w:val="000000"/>
                <w:lang w:eastAsia="it-IT"/>
              </w:rPr>
              <w:t>7</w:t>
            </w:r>
          </w:p>
        </w:tc>
        <w:tc>
          <w:tcPr>
            <w:tcW w:w="596" w:type="dxa"/>
            <w:tcBorders>
              <w:top w:val="nil"/>
              <w:left w:val="nil"/>
              <w:bottom w:val="single" w:sz="4" w:space="0" w:color="auto"/>
              <w:right w:val="single" w:sz="4" w:space="0" w:color="auto"/>
            </w:tcBorders>
            <w:noWrap/>
            <w:vAlign w:val="center"/>
          </w:tcPr>
          <w:p w14:paraId="62A7FA01" w14:textId="77777777" w:rsidR="001D13C4" w:rsidRPr="000521B8" w:rsidRDefault="001D13C4">
            <w:pPr>
              <w:spacing w:before="0" w:after="0"/>
              <w:jc w:val="center"/>
              <w:rPr>
                <w:rFonts w:cs="Calibri"/>
                <w:color w:val="000000"/>
                <w:lang w:eastAsia="it-IT"/>
              </w:rPr>
            </w:pPr>
            <w:r w:rsidRPr="000521B8">
              <w:rPr>
                <w:rFonts w:cs="Calibri"/>
                <w:color w:val="000000"/>
                <w:lang w:eastAsia="it-IT"/>
              </w:rPr>
              <w:t>8</w:t>
            </w:r>
          </w:p>
        </w:tc>
        <w:tc>
          <w:tcPr>
            <w:tcW w:w="596" w:type="dxa"/>
            <w:tcBorders>
              <w:top w:val="nil"/>
              <w:left w:val="nil"/>
              <w:bottom w:val="single" w:sz="4" w:space="0" w:color="auto"/>
              <w:right w:val="single" w:sz="4" w:space="0" w:color="auto"/>
            </w:tcBorders>
            <w:noWrap/>
            <w:vAlign w:val="center"/>
          </w:tcPr>
          <w:p w14:paraId="612EED66" w14:textId="77777777" w:rsidR="001D13C4" w:rsidRPr="000521B8" w:rsidRDefault="001D13C4">
            <w:pPr>
              <w:spacing w:before="0" w:after="0"/>
              <w:jc w:val="center"/>
              <w:rPr>
                <w:rFonts w:cs="Calibri"/>
                <w:color w:val="000000"/>
                <w:lang w:eastAsia="it-IT"/>
              </w:rPr>
            </w:pPr>
            <w:r w:rsidRPr="000521B8">
              <w:rPr>
                <w:rFonts w:cs="Calibri"/>
                <w:color w:val="000000"/>
                <w:lang w:eastAsia="it-IT"/>
              </w:rPr>
              <w:t>9</w:t>
            </w:r>
          </w:p>
        </w:tc>
        <w:tc>
          <w:tcPr>
            <w:tcW w:w="596" w:type="dxa"/>
            <w:tcBorders>
              <w:top w:val="nil"/>
              <w:left w:val="nil"/>
              <w:bottom w:val="single" w:sz="4" w:space="0" w:color="auto"/>
              <w:right w:val="single" w:sz="4" w:space="0" w:color="auto"/>
            </w:tcBorders>
            <w:noWrap/>
            <w:vAlign w:val="center"/>
          </w:tcPr>
          <w:p w14:paraId="6056579E" w14:textId="77777777" w:rsidR="001D13C4" w:rsidRPr="000521B8" w:rsidRDefault="001D13C4">
            <w:pPr>
              <w:spacing w:before="0" w:after="0"/>
              <w:jc w:val="center"/>
              <w:rPr>
                <w:rFonts w:cs="Calibri"/>
                <w:color w:val="000000"/>
                <w:lang w:eastAsia="it-IT"/>
              </w:rPr>
            </w:pPr>
            <w:r w:rsidRPr="000521B8">
              <w:rPr>
                <w:rFonts w:cs="Calibri"/>
                <w:color w:val="000000"/>
                <w:lang w:eastAsia="it-IT"/>
              </w:rPr>
              <w:t>10</w:t>
            </w:r>
          </w:p>
        </w:tc>
        <w:tc>
          <w:tcPr>
            <w:tcW w:w="596" w:type="dxa"/>
            <w:tcBorders>
              <w:top w:val="nil"/>
              <w:left w:val="nil"/>
              <w:bottom w:val="single" w:sz="4" w:space="0" w:color="auto"/>
              <w:right w:val="single" w:sz="4" w:space="0" w:color="auto"/>
            </w:tcBorders>
            <w:noWrap/>
            <w:vAlign w:val="center"/>
          </w:tcPr>
          <w:p w14:paraId="6B6C2203" w14:textId="77777777" w:rsidR="001D13C4" w:rsidRPr="000521B8" w:rsidRDefault="001D13C4">
            <w:pPr>
              <w:spacing w:before="0" w:after="0"/>
              <w:jc w:val="center"/>
              <w:rPr>
                <w:rFonts w:cs="Calibri"/>
                <w:color w:val="000000"/>
                <w:lang w:eastAsia="it-IT"/>
              </w:rPr>
            </w:pPr>
            <w:r w:rsidRPr="000521B8">
              <w:rPr>
                <w:rFonts w:cs="Calibri"/>
                <w:color w:val="000000"/>
                <w:lang w:eastAsia="it-IT"/>
              </w:rPr>
              <w:t>11</w:t>
            </w:r>
          </w:p>
        </w:tc>
        <w:tc>
          <w:tcPr>
            <w:tcW w:w="596" w:type="dxa"/>
            <w:tcBorders>
              <w:top w:val="nil"/>
              <w:left w:val="nil"/>
              <w:bottom w:val="single" w:sz="4" w:space="0" w:color="auto"/>
              <w:right w:val="single" w:sz="8" w:space="0" w:color="auto"/>
            </w:tcBorders>
            <w:noWrap/>
            <w:vAlign w:val="center"/>
          </w:tcPr>
          <w:p w14:paraId="2E61B039" w14:textId="77777777" w:rsidR="001D13C4" w:rsidRPr="000521B8" w:rsidRDefault="001D13C4">
            <w:pPr>
              <w:spacing w:before="0" w:after="0"/>
              <w:jc w:val="center"/>
              <w:rPr>
                <w:rFonts w:cs="Calibri"/>
                <w:color w:val="000000"/>
                <w:lang w:eastAsia="it-IT"/>
              </w:rPr>
            </w:pPr>
            <w:r w:rsidRPr="000521B8">
              <w:rPr>
                <w:rFonts w:cs="Calibri"/>
                <w:color w:val="000000"/>
                <w:lang w:eastAsia="it-IT"/>
              </w:rPr>
              <w:t>12</w:t>
            </w:r>
          </w:p>
        </w:tc>
      </w:tr>
      <w:tr w:rsidR="001D13C4" w:rsidRPr="000521B8" w14:paraId="6107DAD9" w14:textId="77777777" w:rsidTr="00BB2B84">
        <w:trPr>
          <w:trHeight w:val="300"/>
          <w:tblHeader/>
          <w:jc w:val="center"/>
        </w:trPr>
        <w:tc>
          <w:tcPr>
            <w:tcW w:w="0" w:type="auto"/>
            <w:vMerge/>
            <w:tcBorders>
              <w:top w:val="nil"/>
              <w:left w:val="nil"/>
              <w:bottom w:val="single" w:sz="4" w:space="0" w:color="auto"/>
              <w:right w:val="nil"/>
            </w:tcBorders>
            <w:vAlign w:val="center"/>
          </w:tcPr>
          <w:p w14:paraId="746E7E0D" w14:textId="77777777" w:rsidR="001D13C4" w:rsidRPr="000521B8" w:rsidRDefault="001D13C4">
            <w:pPr>
              <w:spacing w:before="0" w:after="0" w:line="240" w:lineRule="auto"/>
              <w:jc w:val="left"/>
              <w:rPr>
                <w:rFonts w:cs="Calibri"/>
                <w:color w:val="000000"/>
                <w:lang w:eastAsia="it-IT"/>
              </w:rPr>
            </w:pPr>
          </w:p>
        </w:tc>
        <w:tc>
          <w:tcPr>
            <w:tcW w:w="0" w:type="auto"/>
            <w:vMerge/>
            <w:tcBorders>
              <w:top w:val="single" w:sz="8" w:space="0" w:color="auto"/>
              <w:left w:val="single" w:sz="8" w:space="0" w:color="auto"/>
              <w:bottom w:val="single" w:sz="4" w:space="0" w:color="auto"/>
              <w:right w:val="single" w:sz="8" w:space="0" w:color="auto"/>
            </w:tcBorders>
            <w:vAlign w:val="center"/>
          </w:tcPr>
          <w:p w14:paraId="4DE6B16E" w14:textId="77777777" w:rsidR="001D13C4" w:rsidRPr="000521B8" w:rsidRDefault="001D13C4">
            <w:pPr>
              <w:spacing w:before="0" w:after="0" w:line="240" w:lineRule="auto"/>
              <w:jc w:val="left"/>
              <w:rPr>
                <w:rFonts w:cs="Calibri"/>
                <w:color w:val="000000"/>
                <w:lang w:eastAsia="it-IT"/>
              </w:rPr>
            </w:pPr>
          </w:p>
        </w:tc>
        <w:tc>
          <w:tcPr>
            <w:tcW w:w="0" w:type="auto"/>
            <w:vMerge/>
            <w:tcBorders>
              <w:top w:val="single" w:sz="8" w:space="0" w:color="auto"/>
              <w:left w:val="single" w:sz="8" w:space="0" w:color="auto"/>
              <w:bottom w:val="single" w:sz="4" w:space="0" w:color="auto"/>
              <w:right w:val="nil"/>
            </w:tcBorders>
            <w:vAlign w:val="center"/>
          </w:tcPr>
          <w:p w14:paraId="2631BAC7" w14:textId="77777777" w:rsidR="001D13C4" w:rsidRPr="000521B8" w:rsidRDefault="001D13C4">
            <w:pPr>
              <w:spacing w:before="0" w:after="0" w:line="240" w:lineRule="auto"/>
              <w:jc w:val="left"/>
              <w:rPr>
                <w:rFonts w:cs="Calibri"/>
                <w:color w:val="000000"/>
                <w:lang w:eastAsia="it-IT"/>
              </w:rPr>
            </w:pPr>
          </w:p>
        </w:tc>
        <w:tc>
          <w:tcPr>
            <w:tcW w:w="1788" w:type="dxa"/>
            <w:gridSpan w:val="3"/>
            <w:tcBorders>
              <w:top w:val="single" w:sz="4" w:space="0" w:color="auto"/>
              <w:left w:val="single" w:sz="8" w:space="0" w:color="auto"/>
              <w:bottom w:val="single" w:sz="4" w:space="0" w:color="auto"/>
              <w:right w:val="single" w:sz="4" w:space="0" w:color="auto"/>
            </w:tcBorders>
            <w:noWrap/>
            <w:vAlign w:val="center"/>
          </w:tcPr>
          <w:p w14:paraId="5CD73AC2" w14:textId="77777777" w:rsidR="001D13C4" w:rsidRPr="000521B8" w:rsidRDefault="001D13C4">
            <w:pPr>
              <w:spacing w:before="0" w:after="0"/>
              <w:jc w:val="center"/>
              <w:rPr>
                <w:rFonts w:cs="Calibri"/>
                <w:color w:val="000000"/>
                <w:lang w:eastAsia="it-IT"/>
              </w:rPr>
            </w:pPr>
            <w:r w:rsidRPr="000521B8">
              <w:rPr>
                <w:rFonts w:cs="Calibri"/>
                <w:color w:val="000000"/>
                <w:lang w:eastAsia="it-IT"/>
              </w:rPr>
              <w:t>Qtr1</w:t>
            </w:r>
          </w:p>
        </w:tc>
        <w:tc>
          <w:tcPr>
            <w:tcW w:w="1788" w:type="dxa"/>
            <w:gridSpan w:val="3"/>
            <w:tcBorders>
              <w:top w:val="single" w:sz="4" w:space="0" w:color="auto"/>
              <w:left w:val="nil"/>
              <w:bottom w:val="single" w:sz="4" w:space="0" w:color="auto"/>
              <w:right w:val="single" w:sz="4" w:space="0" w:color="auto"/>
            </w:tcBorders>
            <w:noWrap/>
            <w:vAlign w:val="center"/>
          </w:tcPr>
          <w:p w14:paraId="47F615D8" w14:textId="77777777" w:rsidR="001D13C4" w:rsidRPr="000521B8" w:rsidRDefault="001D13C4">
            <w:pPr>
              <w:spacing w:before="0" w:after="0"/>
              <w:jc w:val="center"/>
              <w:rPr>
                <w:rFonts w:cs="Calibri"/>
                <w:color w:val="000000"/>
                <w:lang w:eastAsia="it-IT"/>
              </w:rPr>
            </w:pPr>
            <w:r w:rsidRPr="000521B8">
              <w:rPr>
                <w:rFonts w:cs="Calibri"/>
                <w:color w:val="000000"/>
                <w:lang w:eastAsia="it-IT"/>
              </w:rPr>
              <w:t>Qtr2</w:t>
            </w:r>
          </w:p>
        </w:tc>
        <w:tc>
          <w:tcPr>
            <w:tcW w:w="1788" w:type="dxa"/>
            <w:gridSpan w:val="3"/>
            <w:tcBorders>
              <w:top w:val="single" w:sz="4" w:space="0" w:color="auto"/>
              <w:left w:val="nil"/>
              <w:bottom w:val="single" w:sz="4" w:space="0" w:color="auto"/>
              <w:right w:val="single" w:sz="4" w:space="0" w:color="auto"/>
            </w:tcBorders>
            <w:noWrap/>
            <w:vAlign w:val="center"/>
          </w:tcPr>
          <w:p w14:paraId="46B0D27D" w14:textId="77777777" w:rsidR="001D13C4" w:rsidRPr="000521B8" w:rsidRDefault="001D13C4">
            <w:pPr>
              <w:spacing w:before="0" w:after="0"/>
              <w:jc w:val="center"/>
              <w:rPr>
                <w:rFonts w:cs="Calibri"/>
                <w:color w:val="000000"/>
                <w:lang w:eastAsia="it-IT"/>
              </w:rPr>
            </w:pPr>
            <w:r w:rsidRPr="000521B8">
              <w:rPr>
                <w:rFonts w:cs="Calibri"/>
                <w:color w:val="000000"/>
                <w:lang w:eastAsia="it-IT"/>
              </w:rPr>
              <w:t>Qtr3</w:t>
            </w:r>
          </w:p>
        </w:tc>
        <w:tc>
          <w:tcPr>
            <w:tcW w:w="1788" w:type="dxa"/>
            <w:gridSpan w:val="3"/>
            <w:tcBorders>
              <w:top w:val="single" w:sz="4" w:space="0" w:color="auto"/>
              <w:left w:val="nil"/>
              <w:bottom w:val="single" w:sz="4" w:space="0" w:color="auto"/>
              <w:right w:val="single" w:sz="8" w:space="0" w:color="000000"/>
            </w:tcBorders>
            <w:noWrap/>
            <w:vAlign w:val="center"/>
          </w:tcPr>
          <w:p w14:paraId="0887E925" w14:textId="77777777" w:rsidR="001D13C4" w:rsidRPr="000521B8" w:rsidRDefault="001D13C4">
            <w:pPr>
              <w:spacing w:before="0" w:after="0"/>
              <w:jc w:val="center"/>
              <w:rPr>
                <w:rFonts w:cs="Calibri"/>
                <w:color w:val="000000"/>
                <w:lang w:eastAsia="it-IT"/>
              </w:rPr>
            </w:pPr>
            <w:r w:rsidRPr="000521B8">
              <w:rPr>
                <w:rFonts w:cs="Calibri"/>
                <w:color w:val="000000"/>
                <w:lang w:eastAsia="it-IT"/>
              </w:rPr>
              <w:t>Qtr4</w:t>
            </w:r>
          </w:p>
        </w:tc>
      </w:tr>
      <w:tr w:rsidR="001D13C4" w:rsidRPr="000521B8" w14:paraId="0F0F6782" w14:textId="77777777" w:rsidTr="00BB2B84">
        <w:trPr>
          <w:trHeight w:val="300"/>
          <w:tblHeader/>
          <w:jc w:val="center"/>
        </w:trPr>
        <w:tc>
          <w:tcPr>
            <w:tcW w:w="0" w:type="auto"/>
            <w:vMerge/>
            <w:tcBorders>
              <w:top w:val="nil"/>
              <w:left w:val="nil"/>
              <w:bottom w:val="single" w:sz="4" w:space="0" w:color="auto"/>
              <w:right w:val="nil"/>
            </w:tcBorders>
            <w:vAlign w:val="center"/>
          </w:tcPr>
          <w:p w14:paraId="0563AFB2" w14:textId="77777777" w:rsidR="001D13C4" w:rsidRPr="000521B8" w:rsidRDefault="001D13C4">
            <w:pPr>
              <w:spacing w:before="0" w:after="0" w:line="240" w:lineRule="auto"/>
              <w:jc w:val="left"/>
              <w:rPr>
                <w:rFonts w:cs="Calibri"/>
                <w:color w:val="000000"/>
                <w:lang w:eastAsia="it-IT"/>
              </w:rPr>
            </w:pPr>
          </w:p>
        </w:tc>
        <w:tc>
          <w:tcPr>
            <w:tcW w:w="0" w:type="auto"/>
            <w:vMerge/>
            <w:tcBorders>
              <w:top w:val="single" w:sz="8" w:space="0" w:color="auto"/>
              <w:left w:val="single" w:sz="8" w:space="0" w:color="auto"/>
              <w:bottom w:val="single" w:sz="4" w:space="0" w:color="auto"/>
              <w:right w:val="single" w:sz="8" w:space="0" w:color="auto"/>
            </w:tcBorders>
            <w:vAlign w:val="center"/>
          </w:tcPr>
          <w:p w14:paraId="5C57F29D" w14:textId="77777777" w:rsidR="001D13C4" w:rsidRPr="000521B8" w:rsidRDefault="001D13C4">
            <w:pPr>
              <w:spacing w:before="0" w:after="0" w:line="240" w:lineRule="auto"/>
              <w:jc w:val="left"/>
              <w:rPr>
                <w:rFonts w:cs="Calibri"/>
                <w:color w:val="000000"/>
                <w:lang w:eastAsia="it-IT"/>
              </w:rPr>
            </w:pPr>
          </w:p>
        </w:tc>
        <w:tc>
          <w:tcPr>
            <w:tcW w:w="0" w:type="auto"/>
            <w:vMerge/>
            <w:tcBorders>
              <w:top w:val="single" w:sz="8" w:space="0" w:color="auto"/>
              <w:left w:val="single" w:sz="8" w:space="0" w:color="auto"/>
              <w:bottom w:val="single" w:sz="4" w:space="0" w:color="auto"/>
              <w:right w:val="nil"/>
            </w:tcBorders>
            <w:vAlign w:val="center"/>
          </w:tcPr>
          <w:p w14:paraId="35035EA8" w14:textId="77777777" w:rsidR="001D13C4" w:rsidRPr="000521B8" w:rsidRDefault="001D13C4">
            <w:pPr>
              <w:spacing w:before="0" w:after="0" w:line="240" w:lineRule="auto"/>
              <w:jc w:val="left"/>
              <w:rPr>
                <w:rFonts w:cs="Calibri"/>
                <w:color w:val="000000"/>
                <w:lang w:eastAsia="it-IT"/>
              </w:rPr>
            </w:pPr>
          </w:p>
        </w:tc>
        <w:tc>
          <w:tcPr>
            <w:tcW w:w="3576" w:type="dxa"/>
            <w:gridSpan w:val="6"/>
            <w:tcBorders>
              <w:top w:val="single" w:sz="4" w:space="0" w:color="auto"/>
              <w:left w:val="single" w:sz="8" w:space="0" w:color="auto"/>
              <w:bottom w:val="single" w:sz="4" w:space="0" w:color="auto"/>
              <w:right w:val="single" w:sz="4" w:space="0" w:color="auto"/>
            </w:tcBorders>
            <w:noWrap/>
            <w:vAlign w:val="center"/>
          </w:tcPr>
          <w:p w14:paraId="5D5322E7" w14:textId="77777777" w:rsidR="001D13C4" w:rsidRPr="000521B8" w:rsidRDefault="001D13C4">
            <w:pPr>
              <w:spacing w:before="0" w:after="0"/>
              <w:jc w:val="center"/>
              <w:rPr>
                <w:rFonts w:cs="Calibri"/>
                <w:color w:val="000000"/>
                <w:lang w:eastAsia="it-IT"/>
              </w:rPr>
            </w:pPr>
            <w:r w:rsidRPr="000521B8">
              <w:rPr>
                <w:rFonts w:cs="Calibri"/>
                <w:color w:val="000000"/>
                <w:lang w:eastAsia="it-IT"/>
              </w:rPr>
              <w:t>1</w:t>
            </w:r>
            <w:r w:rsidRPr="000521B8">
              <w:rPr>
                <w:rFonts w:cs="Calibri"/>
                <w:color w:val="000000"/>
                <w:vertAlign w:val="superscript"/>
                <w:lang w:eastAsia="it-IT"/>
              </w:rPr>
              <w:t>st</w:t>
            </w:r>
            <w:r w:rsidRPr="000521B8">
              <w:rPr>
                <w:rFonts w:cs="Calibri"/>
                <w:color w:val="000000"/>
                <w:lang w:eastAsia="it-IT"/>
              </w:rPr>
              <w:t xml:space="preserve"> Half</w:t>
            </w:r>
          </w:p>
        </w:tc>
        <w:tc>
          <w:tcPr>
            <w:tcW w:w="3576" w:type="dxa"/>
            <w:gridSpan w:val="6"/>
            <w:tcBorders>
              <w:top w:val="single" w:sz="4" w:space="0" w:color="auto"/>
              <w:left w:val="nil"/>
              <w:bottom w:val="single" w:sz="4" w:space="0" w:color="auto"/>
              <w:right w:val="single" w:sz="8" w:space="0" w:color="000000"/>
            </w:tcBorders>
            <w:noWrap/>
            <w:vAlign w:val="center"/>
          </w:tcPr>
          <w:p w14:paraId="596EE9E2" w14:textId="77777777" w:rsidR="001D13C4" w:rsidRPr="000521B8" w:rsidRDefault="001D13C4">
            <w:pPr>
              <w:spacing w:before="0" w:after="0"/>
              <w:jc w:val="center"/>
              <w:rPr>
                <w:rFonts w:cs="Calibri"/>
                <w:color w:val="000000"/>
                <w:lang w:eastAsia="it-IT"/>
              </w:rPr>
            </w:pPr>
            <w:r w:rsidRPr="000521B8">
              <w:rPr>
                <w:rFonts w:cs="Calibri"/>
                <w:color w:val="000000"/>
                <w:lang w:eastAsia="it-IT"/>
              </w:rPr>
              <w:t>2</w:t>
            </w:r>
            <w:r w:rsidRPr="000521B8">
              <w:rPr>
                <w:rFonts w:cs="Calibri"/>
                <w:color w:val="000000"/>
                <w:vertAlign w:val="superscript"/>
                <w:lang w:eastAsia="it-IT"/>
              </w:rPr>
              <w:t>nd</w:t>
            </w:r>
            <w:r w:rsidRPr="000521B8">
              <w:rPr>
                <w:rFonts w:cs="Calibri"/>
                <w:color w:val="000000"/>
                <w:lang w:eastAsia="it-IT"/>
              </w:rPr>
              <w:t xml:space="preserve"> Half</w:t>
            </w:r>
          </w:p>
        </w:tc>
      </w:tr>
      <w:tr w:rsidR="001D13C4" w:rsidRPr="000521B8" w14:paraId="713989F4" w14:textId="77777777" w:rsidTr="00BB2B84">
        <w:trPr>
          <w:trHeight w:val="163"/>
          <w:jc w:val="center"/>
        </w:trPr>
        <w:tc>
          <w:tcPr>
            <w:tcW w:w="6991" w:type="dxa"/>
            <w:gridSpan w:val="3"/>
            <w:tcBorders>
              <w:top w:val="single" w:sz="4" w:space="0" w:color="auto"/>
              <w:left w:val="single" w:sz="4" w:space="0" w:color="auto"/>
              <w:bottom w:val="single" w:sz="4" w:space="0" w:color="auto"/>
              <w:right w:val="single" w:sz="4" w:space="0" w:color="auto"/>
            </w:tcBorders>
            <w:shd w:val="clear" w:color="auto" w:fill="FFCC99"/>
            <w:noWrap/>
            <w:vAlign w:val="center"/>
          </w:tcPr>
          <w:p w14:paraId="5D02A8FC" w14:textId="77777777" w:rsidR="001D13C4" w:rsidRPr="000521B8" w:rsidRDefault="001D13C4">
            <w:pPr>
              <w:pStyle w:val="LEVEL3"/>
              <w:spacing w:before="0" w:after="0"/>
              <w:rPr>
                <w:rFonts w:ascii="Verdana" w:hAnsi="Verdana"/>
                <w:sz w:val="20"/>
                <w:szCs w:val="20"/>
              </w:rPr>
            </w:pPr>
          </w:p>
        </w:tc>
        <w:tc>
          <w:tcPr>
            <w:tcW w:w="596" w:type="dxa"/>
            <w:tcBorders>
              <w:top w:val="single" w:sz="4" w:space="0" w:color="auto"/>
              <w:left w:val="nil"/>
              <w:bottom w:val="single" w:sz="4" w:space="0" w:color="auto"/>
              <w:right w:val="single" w:sz="4" w:space="0" w:color="auto"/>
            </w:tcBorders>
            <w:noWrap/>
            <w:vAlign w:val="center"/>
          </w:tcPr>
          <w:p w14:paraId="4A19C5AE" w14:textId="77777777" w:rsidR="001D13C4" w:rsidRPr="000521B8" w:rsidRDefault="001D13C4">
            <w:pPr>
              <w:spacing w:before="0" w:after="0"/>
              <w:jc w:val="center"/>
              <w:rPr>
                <w:rFonts w:cs="Calibri"/>
                <w:color w:val="000000"/>
                <w:lang w:eastAsia="it-IT"/>
              </w:rPr>
            </w:pPr>
          </w:p>
        </w:tc>
        <w:tc>
          <w:tcPr>
            <w:tcW w:w="596" w:type="dxa"/>
            <w:tcBorders>
              <w:top w:val="single" w:sz="4" w:space="0" w:color="auto"/>
              <w:left w:val="nil"/>
              <w:bottom w:val="single" w:sz="4" w:space="0" w:color="auto"/>
              <w:right w:val="single" w:sz="4" w:space="0" w:color="auto"/>
            </w:tcBorders>
            <w:noWrap/>
            <w:vAlign w:val="center"/>
          </w:tcPr>
          <w:p w14:paraId="59C180E5" w14:textId="77777777" w:rsidR="001D13C4" w:rsidRPr="000521B8" w:rsidRDefault="001D13C4">
            <w:pPr>
              <w:spacing w:before="0" w:after="0"/>
              <w:jc w:val="center"/>
              <w:rPr>
                <w:rFonts w:cs="Calibri"/>
                <w:color w:val="000000"/>
                <w:lang w:eastAsia="it-IT"/>
              </w:rPr>
            </w:pPr>
          </w:p>
        </w:tc>
        <w:tc>
          <w:tcPr>
            <w:tcW w:w="596" w:type="dxa"/>
            <w:tcBorders>
              <w:top w:val="single" w:sz="4" w:space="0" w:color="auto"/>
              <w:left w:val="nil"/>
              <w:bottom w:val="single" w:sz="4" w:space="0" w:color="auto"/>
              <w:right w:val="single" w:sz="4" w:space="0" w:color="auto"/>
            </w:tcBorders>
            <w:noWrap/>
            <w:vAlign w:val="center"/>
          </w:tcPr>
          <w:p w14:paraId="6F7AC57A" w14:textId="77777777" w:rsidR="001D13C4" w:rsidRPr="000521B8" w:rsidRDefault="001D13C4">
            <w:pPr>
              <w:spacing w:before="0" w:after="0"/>
              <w:jc w:val="center"/>
              <w:rPr>
                <w:rFonts w:cs="Calibri"/>
                <w:color w:val="000000"/>
                <w:lang w:eastAsia="it-IT"/>
              </w:rPr>
            </w:pPr>
          </w:p>
        </w:tc>
        <w:tc>
          <w:tcPr>
            <w:tcW w:w="596" w:type="dxa"/>
            <w:tcBorders>
              <w:top w:val="single" w:sz="4" w:space="0" w:color="auto"/>
              <w:left w:val="nil"/>
              <w:bottom w:val="single" w:sz="4" w:space="0" w:color="auto"/>
              <w:right w:val="single" w:sz="4" w:space="0" w:color="auto"/>
            </w:tcBorders>
            <w:noWrap/>
            <w:vAlign w:val="center"/>
          </w:tcPr>
          <w:p w14:paraId="53F6D5ED" w14:textId="77777777" w:rsidR="001D13C4" w:rsidRPr="000521B8" w:rsidRDefault="001D13C4">
            <w:pPr>
              <w:spacing w:before="0" w:after="0"/>
              <w:jc w:val="center"/>
              <w:rPr>
                <w:rFonts w:cs="Calibri"/>
                <w:color w:val="000000"/>
                <w:lang w:eastAsia="it-IT"/>
              </w:rPr>
            </w:pPr>
          </w:p>
        </w:tc>
        <w:tc>
          <w:tcPr>
            <w:tcW w:w="596" w:type="dxa"/>
            <w:tcBorders>
              <w:top w:val="single" w:sz="4" w:space="0" w:color="auto"/>
              <w:left w:val="nil"/>
              <w:bottom w:val="single" w:sz="4" w:space="0" w:color="auto"/>
              <w:right w:val="single" w:sz="4" w:space="0" w:color="auto"/>
            </w:tcBorders>
            <w:noWrap/>
            <w:vAlign w:val="center"/>
          </w:tcPr>
          <w:p w14:paraId="3F79C1A2" w14:textId="77777777" w:rsidR="001D13C4" w:rsidRPr="000521B8" w:rsidRDefault="001D13C4">
            <w:pPr>
              <w:spacing w:before="0" w:after="0"/>
              <w:jc w:val="center"/>
              <w:rPr>
                <w:rFonts w:cs="Calibri"/>
                <w:color w:val="000000"/>
                <w:lang w:eastAsia="it-IT"/>
              </w:rPr>
            </w:pPr>
          </w:p>
        </w:tc>
        <w:tc>
          <w:tcPr>
            <w:tcW w:w="596" w:type="dxa"/>
            <w:tcBorders>
              <w:top w:val="single" w:sz="4" w:space="0" w:color="auto"/>
              <w:left w:val="nil"/>
              <w:bottom w:val="single" w:sz="4" w:space="0" w:color="auto"/>
              <w:right w:val="single" w:sz="4" w:space="0" w:color="auto"/>
            </w:tcBorders>
            <w:noWrap/>
            <w:vAlign w:val="center"/>
          </w:tcPr>
          <w:p w14:paraId="3D064A34" w14:textId="77777777" w:rsidR="001D13C4" w:rsidRPr="000521B8" w:rsidRDefault="001D13C4">
            <w:pPr>
              <w:spacing w:before="0" w:after="0"/>
              <w:jc w:val="center"/>
              <w:rPr>
                <w:rFonts w:cs="Calibri"/>
                <w:color w:val="000000"/>
                <w:lang w:eastAsia="it-IT"/>
              </w:rPr>
            </w:pPr>
          </w:p>
        </w:tc>
        <w:tc>
          <w:tcPr>
            <w:tcW w:w="596" w:type="dxa"/>
            <w:tcBorders>
              <w:top w:val="single" w:sz="4" w:space="0" w:color="auto"/>
              <w:left w:val="nil"/>
              <w:bottom w:val="single" w:sz="4" w:space="0" w:color="auto"/>
              <w:right w:val="single" w:sz="4" w:space="0" w:color="auto"/>
            </w:tcBorders>
            <w:noWrap/>
            <w:vAlign w:val="center"/>
          </w:tcPr>
          <w:p w14:paraId="35598B60" w14:textId="77777777" w:rsidR="001D13C4" w:rsidRPr="000521B8" w:rsidRDefault="001D13C4">
            <w:pPr>
              <w:spacing w:before="0" w:after="0"/>
              <w:jc w:val="center"/>
              <w:rPr>
                <w:rFonts w:cs="Calibri"/>
                <w:color w:val="000000"/>
                <w:lang w:eastAsia="it-IT"/>
              </w:rPr>
            </w:pPr>
          </w:p>
        </w:tc>
        <w:tc>
          <w:tcPr>
            <w:tcW w:w="596" w:type="dxa"/>
            <w:tcBorders>
              <w:top w:val="single" w:sz="4" w:space="0" w:color="auto"/>
              <w:left w:val="nil"/>
              <w:bottom w:val="single" w:sz="4" w:space="0" w:color="auto"/>
              <w:right w:val="single" w:sz="4" w:space="0" w:color="auto"/>
            </w:tcBorders>
            <w:noWrap/>
            <w:vAlign w:val="center"/>
          </w:tcPr>
          <w:p w14:paraId="4744BD96" w14:textId="77777777" w:rsidR="001D13C4" w:rsidRPr="000521B8" w:rsidRDefault="001D13C4">
            <w:pPr>
              <w:spacing w:before="0" w:after="0"/>
              <w:jc w:val="center"/>
              <w:rPr>
                <w:rFonts w:cs="Calibri"/>
                <w:color w:val="000000"/>
                <w:lang w:eastAsia="it-IT"/>
              </w:rPr>
            </w:pPr>
          </w:p>
        </w:tc>
        <w:tc>
          <w:tcPr>
            <w:tcW w:w="596" w:type="dxa"/>
            <w:tcBorders>
              <w:top w:val="single" w:sz="4" w:space="0" w:color="auto"/>
              <w:left w:val="nil"/>
              <w:bottom w:val="single" w:sz="4" w:space="0" w:color="auto"/>
              <w:right w:val="single" w:sz="4" w:space="0" w:color="auto"/>
            </w:tcBorders>
            <w:noWrap/>
            <w:vAlign w:val="center"/>
          </w:tcPr>
          <w:p w14:paraId="332A09EC" w14:textId="77777777" w:rsidR="001D13C4" w:rsidRPr="000521B8" w:rsidRDefault="001D13C4">
            <w:pPr>
              <w:spacing w:before="0" w:after="0"/>
              <w:jc w:val="center"/>
              <w:rPr>
                <w:rFonts w:cs="Calibri"/>
                <w:color w:val="000000"/>
                <w:lang w:eastAsia="it-IT"/>
              </w:rPr>
            </w:pPr>
          </w:p>
        </w:tc>
        <w:tc>
          <w:tcPr>
            <w:tcW w:w="596" w:type="dxa"/>
            <w:tcBorders>
              <w:top w:val="single" w:sz="4" w:space="0" w:color="auto"/>
              <w:left w:val="nil"/>
              <w:bottom w:val="single" w:sz="4" w:space="0" w:color="auto"/>
              <w:right w:val="single" w:sz="4" w:space="0" w:color="auto"/>
            </w:tcBorders>
            <w:noWrap/>
            <w:vAlign w:val="center"/>
          </w:tcPr>
          <w:p w14:paraId="6ECB61D2" w14:textId="77777777" w:rsidR="001D13C4" w:rsidRPr="000521B8" w:rsidRDefault="001D13C4">
            <w:pPr>
              <w:spacing w:before="0" w:after="0"/>
              <w:jc w:val="center"/>
              <w:rPr>
                <w:rFonts w:cs="Calibri"/>
                <w:color w:val="000000"/>
                <w:lang w:eastAsia="it-IT"/>
              </w:rPr>
            </w:pPr>
          </w:p>
        </w:tc>
        <w:tc>
          <w:tcPr>
            <w:tcW w:w="596" w:type="dxa"/>
            <w:tcBorders>
              <w:top w:val="single" w:sz="4" w:space="0" w:color="auto"/>
              <w:left w:val="nil"/>
              <w:bottom w:val="single" w:sz="4" w:space="0" w:color="auto"/>
              <w:right w:val="single" w:sz="4" w:space="0" w:color="auto"/>
            </w:tcBorders>
            <w:noWrap/>
            <w:vAlign w:val="center"/>
          </w:tcPr>
          <w:p w14:paraId="0B74B33F" w14:textId="77777777" w:rsidR="001D13C4" w:rsidRPr="000521B8" w:rsidRDefault="001D13C4">
            <w:pPr>
              <w:spacing w:before="0" w:after="0"/>
              <w:jc w:val="center"/>
              <w:rPr>
                <w:rFonts w:cs="Calibri"/>
                <w:color w:val="000000"/>
                <w:lang w:eastAsia="it-IT"/>
              </w:rPr>
            </w:pPr>
          </w:p>
        </w:tc>
        <w:tc>
          <w:tcPr>
            <w:tcW w:w="596" w:type="dxa"/>
            <w:tcBorders>
              <w:top w:val="single" w:sz="4" w:space="0" w:color="auto"/>
              <w:left w:val="nil"/>
              <w:bottom w:val="single" w:sz="4" w:space="0" w:color="auto"/>
              <w:right w:val="single" w:sz="4" w:space="0" w:color="auto"/>
            </w:tcBorders>
            <w:noWrap/>
            <w:vAlign w:val="center"/>
          </w:tcPr>
          <w:p w14:paraId="170D3867" w14:textId="77777777" w:rsidR="001D13C4" w:rsidRPr="000521B8" w:rsidRDefault="001D13C4">
            <w:pPr>
              <w:spacing w:before="0" w:after="0"/>
              <w:jc w:val="center"/>
              <w:rPr>
                <w:rFonts w:cs="Calibri"/>
                <w:color w:val="000000"/>
                <w:lang w:eastAsia="it-IT"/>
              </w:rPr>
            </w:pPr>
          </w:p>
        </w:tc>
      </w:tr>
      <w:tr w:rsidR="001D13C4" w:rsidRPr="000521B8" w14:paraId="6953EED4" w14:textId="77777777" w:rsidTr="00BB2B84">
        <w:trPr>
          <w:trHeight w:val="300"/>
          <w:jc w:val="center"/>
        </w:trPr>
        <w:tc>
          <w:tcPr>
            <w:tcW w:w="1488" w:type="dxa"/>
            <w:vMerge w:val="restart"/>
            <w:tcBorders>
              <w:top w:val="single" w:sz="4" w:space="0" w:color="auto"/>
              <w:left w:val="single" w:sz="4" w:space="0" w:color="auto"/>
              <w:bottom w:val="single" w:sz="4" w:space="0" w:color="auto"/>
              <w:right w:val="single" w:sz="4" w:space="0" w:color="auto"/>
            </w:tcBorders>
            <w:shd w:val="clear" w:color="auto" w:fill="FFCC99"/>
            <w:noWrap/>
            <w:vAlign w:val="center"/>
          </w:tcPr>
          <w:p w14:paraId="476E3ADE" w14:textId="77777777" w:rsidR="001D13C4" w:rsidRPr="000521B8" w:rsidRDefault="001D13C4">
            <w:pPr>
              <w:spacing w:before="0" w:after="0"/>
              <w:rPr>
                <w:rFonts w:cs="Calibri"/>
                <w:color w:val="000000"/>
                <w:lang w:eastAsia="it-IT"/>
              </w:rPr>
            </w:pPr>
          </w:p>
        </w:tc>
        <w:tc>
          <w:tcPr>
            <w:tcW w:w="4407" w:type="dxa"/>
            <w:tcBorders>
              <w:top w:val="single" w:sz="4" w:space="0" w:color="auto"/>
              <w:left w:val="nil"/>
              <w:bottom w:val="single" w:sz="4" w:space="0" w:color="auto"/>
              <w:right w:val="single" w:sz="4" w:space="0" w:color="auto"/>
            </w:tcBorders>
            <w:shd w:val="clear" w:color="auto" w:fill="FFCC99"/>
            <w:noWrap/>
            <w:vAlign w:val="center"/>
          </w:tcPr>
          <w:p w14:paraId="6AD53FC5" w14:textId="77777777" w:rsidR="001D13C4" w:rsidRPr="000521B8" w:rsidRDefault="001D13C4">
            <w:pPr>
              <w:tabs>
                <w:tab w:val="left" w:pos="8931"/>
              </w:tabs>
              <w:spacing w:before="0" w:after="0"/>
              <w:rPr>
                <w:rFonts w:cs="Calibri"/>
              </w:rPr>
            </w:pPr>
          </w:p>
        </w:tc>
        <w:tc>
          <w:tcPr>
            <w:tcW w:w="1096" w:type="dxa"/>
            <w:tcBorders>
              <w:top w:val="single" w:sz="4" w:space="0" w:color="auto"/>
              <w:left w:val="nil"/>
              <w:bottom w:val="single" w:sz="4" w:space="0" w:color="auto"/>
              <w:right w:val="single" w:sz="4" w:space="0" w:color="auto"/>
            </w:tcBorders>
            <w:shd w:val="clear" w:color="auto" w:fill="FFCC99"/>
            <w:noWrap/>
            <w:vAlign w:val="center"/>
          </w:tcPr>
          <w:p w14:paraId="11FC62B4" w14:textId="77777777" w:rsidR="001D13C4" w:rsidRPr="000521B8" w:rsidRDefault="001D13C4">
            <w:pPr>
              <w:spacing w:before="0" w:after="0"/>
              <w:jc w:val="center"/>
              <w:rPr>
                <w:rFonts w:cs="Calibri"/>
                <w:color w:val="000000"/>
                <w:lang w:eastAsia="it-IT"/>
              </w:rPr>
            </w:pPr>
          </w:p>
        </w:tc>
        <w:tc>
          <w:tcPr>
            <w:tcW w:w="596" w:type="dxa"/>
            <w:tcBorders>
              <w:top w:val="single" w:sz="4" w:space="0" w:color="auto"/>
              <w:left w:val="nil"/>
              <w:bottom w:val="single" w:sz="4" w:space="0" w:color="auto"/>
              <w:right w:val="single" w:sz="4" w:space="0" w:color="auto"/>
            </w:tcBorders>
            <w:noWrap/>
            <w:vAlign w:val="center"/>
          </w:tcPr>
          <w:p w14:paraId="1A6349DE" w14:textId="77777777" w:rsidR="001D13C4" w:rsidRPr="000521B8" w:rsidRDefault="001D13C4">
            <w:pPr>
              <w:spacing w:before="0" w:after="0"/>
              <w:jc w:val="center"/>
              <w:rPr>
                <w:rFonts w:cs="Calibri"/>
                <w:color w:val="000000"/>
                <w:lang w:eastAsia="it-IT"/>
              </w:rPr>
            </w:pPr>
          </w:p>
        </w:tc>
        <w:tc>
          <w:tcPr>
            <w:tcW w:w="596" w:type="dxa"/>
            <w:tcBorders>
              <w:top w:val="single" w:sz="4" w:space="0" w:color="auto"/>
              <w:left w:val="nil"/>
              <w:bottom w:val="single" w:sz="4" w:space="0" w:color="auto"/>
              <w:right w:val="single" w:sz="4" w:space="0" w:color="auto"/>
            </w:tcBorders>
            <w:noWrap/>
            <w:vAlign w:val="center"/>
          </w:tcPr>
          <w:p w14:paraId="6E157F25" w14:textId="77777777" w:rsidR="001D13C4" w:rsidRPr="000521B8" w:rsidRDefault="001D13C4">
            <w:pPr>
              <w:spacing w:before="0" w:after="0"/>
              <w:jc w:val="center"/>
              <w:rPr>
                <w:rFonts w:cs="Calibri"/>
                <w:color w:val="000000"/>
                <w:lang w:eastAsia="it-IT"/>
              </w:rPr>
            </w:pPr>
          </w:p>
        </w:tc>
        <w:tc>
          <w:tcPr>
            <w:tcW w:w="596" w:type="dxa"/>
            <w:tcBorders>
              <w:top w:val="single" w:sz="4" w:space="0" w:color="auto"/>
              <w:left w:val="nil"/>
              <w:bottom w:val="single" w:sz="4" w:space="0" w:color="auto"/>
              <w:right w:val="single" w:sz="4" w:space="0" w:color="auto"/>
            </w:tcBorders>
            <w:noWrap/>
            <w:vAlign w:val="center"/>
          </w:tcPr>
          <w:p w14:paraId="49BBA2CE" w14:textId="77777777" w:rsidR="001D13C4" w:rsidRPr="000521B8" w:rsidRDefault="001D13C4">
            <w:pPr>
              <w:spacing w:before="0" w:after="0"/>
              <w:jc w:val="center"/>
              <w:rPr>
                <w:rFonts w:cs="Calibri"/>
                <w:color w:val="000000"/>
                <w:lang w:eastAsia="it-IT"/>
              </w:rPr>
            </w:pPr>
          </w:p>
        </w:tc>
        <w:tc>
          <w:tcPr>
            <w:tcW w:w="596" w:type="dxa"/>
            <w:tcBorders>
              <w:top w:val="single" w:sz="4" w:space="0" w:color="auto"/>
              <w:left w:val="nil"/>
              <w:bottom w:val="single" w:sz="4" w:space="0" w:color="auto"/>
              <w:right w:val="single" w:sz="4" w:space="0" w:color="auto"/>
            </w:tcBorders>
            <w:noWrap/>
            <w:vAlign w:val="center"/>
          </w:tcPr>
          <w:p w14:paraId="3E61961F" w14:textId="77777777" w:rsidR="001D13C4" w:rsidRPr="000521B8" w:rsidRDefault="001D13C4">
            <w:pPr>
              <w:spacing w:before="0" w:after="0"/>
              <w:jc w:val="center"/>
              <w:rPr>
                <w:rFonts w:cs="Calibri"/>
                <w:color w:val="000000"/>
                <w:lang w:eastAsia="it-IT"/>
              </w:rPr>
            </w:pPr>
          </w:p>
        </w:tc>
        <w:tc>
          <w:tcPr>
            <w:tcW w:w="596" w:type="dxa"/>
            <w:tcBorders>
              <w:top w:val="single" w:sz="4" w:space="0" w:color="auto"/>
              <w:left w:val="nil"/>
              <w:bottom w:val="single" w:sz="4" w:space="0" w:color="auto"/>
              <w:right w:val="single" w:sz="4" w:space="0" w:color="auto"/>
            </w:tcBorders>
            <w:noWrap/>
            <w:vAlign w:val="center"/>
          </w:tcPr>
          <w:p w14:paraId="40C90292" w14:textId="77777777" w:rsidR="001D13C4" w:rsidRPr="000521B8" w:rsidRDefault="001D13C4">
            <w:pPr>
              <w:spacing w:before="0" w:after="0"/>
              <w:jc w:val="center"/>
              <w:rPr>
                <w:rFonts w:cs="Calibri"/>
                <w:color w:val="000000"/>
                <w:lang w:eastAsia="it-IT"/>
              </w:rPr>
            </w:pPr>
          </w:p>
        </w:tc>
        <w:tc>
          <w:tcPr>
            <w:tcW w:w="596" w:type="dxa"/>
            <w:tcBorders>
              <w:top w:val="single" w:sz="4" w:space="0" w:color="auto"/>
              <w:left w:val="nil"/>
              <w:bottom w:val="single" w:sz="4" w:space="0" w:color="auto"/>
              <w:right w:val="single" w:sz="4" w:space="0" w:color="auto"/>
            </w:tcBorders>
            <w:noWrap/>
            <w:vAlign w:val="center"/>
          </w:tcPr>
          <w:p w14:paraId="7A7476AC" w14:textId="77777777" w:rsidR="001D13C4" w:rsidRPr="000521B8" w:rsidRDefault="001D13C4">
            <w:pPr>
              <w:spacing w:before="0" w:after="0"/>
              <w:jc w:val="center"/>
              <w:rPr>
                <w:rFonts w:cs="Calibri"/>
                <w:color w:val="000000"/>
                <w:lang w:eastAsia="it-IT"/>
              </w:rPr>
            </w:pPr>
          </w:p>
        </w:tc>
        <w:tc>
          <w:tcPr>
            <w:tcW w:w="596" w:type="dxa"/>
            <w:tcBorders>
              <w:top w:val="single" w:sz="4" w:space="0" w:color="auto"/>
              <w:left w:val="nil"/>
              <w:bottom w:val="single" w:sz="4" w:space="0" w:color="auto"/>
              <w:right w:val="single" w:sz="4" w:space="0" w:color="auto"/>
            </w:tcBorders>
            <w:noWrap/>
            <w:vAlign w:val="center"/>
          </w:tcPr>
          <w:p w14:paraId="60F9AA4E" w14:textId="77777777" w:rsidR="001D13C4" w:rsidRPr="000521B8" w:rsidRDefault="001D13C4">
            <w:pPr>
              <w:spacing w:before="0" w:after="0"/>
              <w:jc w:val="center"/>
              <w:rPr>
                <w:rFonts w:cs="Calibri"/>
                <w:color w:val="000000"/>
                <w:lang w:eastAsia="it-IT"/>
              </w:rPr>
            </w:pPr>
          </w:p>
        </w:tc>
        <w:tc>
          <w:tcPr>
            <w:tcW w:w="596" w:type="dxa"/>
            <w:tcBorders>
              <w:top w:val="single" w:sz="4" w:space="0" w:color="auto"/>
              <w:left w:val="nil"/>
              <w:bottom w:val="single" w:sz="4" w:space="0" w:color="auto"/>
              <w:right w:val="single" w:sz="4" w:space="0" w:color="auto"/>
            </w:tcBorders>
            <w:noWrap/>
            <w:vAlign w:val="center"/>
          </w:tcPr>
          <w:p w14:paraId="65075C0F" w14:textId="77777777" w:rsidR="001D13C4" w:rsidRPr="000521B8" w:rsidRDefault="001D13C4">
            <w:pPr>
              <w:spacing w:before="0" w:after="0"/>
              <w:jc w:val="center"/>
              <w:rPr>
                <w:rFonts w:cs="Calibri"/>
                <w:color w:val="000000"/>
                <w:lang w:eastAsia="it-IT"/>
              </w:rPr>
            </w:pPr>
          </w:p>
        </w:tc>
        <w:tc>
          <w:tcPr>
            <w:tcW w:w="596" w:type="dxa"/>
            <w:tcBorders>
              <w:top w:val="single" w:sz="4" w:space="0" w:color="auto"/>
              <w:left w:val="nil"/>
              <w:bottom w:val="single" w:sz="4" w:space="0" w:color="auto"/>
              <w:right w:val="single" w:sz="4" w:space="0" w:color="auto"/>
            </w:tcBorders>
            <w:noWrap/>
            <w:vAlign w:val="center"/>
          </w:tcPr>
          <w:p w14:paraId="6663909A" w14:textId="77777777" w:rsidR="001D13C4" w:rsidRPr="000521B8" w:rsidRDefault="001D13C4">
            <w:pPr>
              <w:spacing w:before="0" w:after="0"/>
              <w:jc w:val="center"/>
              <w:rPr>
                <w:rFonts w:cs="Calibri"/>
                <w:color w:val="000000"/>
                <w:lang w:eastAsia="it-IT"/>
              </w:rPr>
            </w:pPr>
          </w:p>
        </w:tc>
        <w:tc>
          <w:tcPr>
            <w:tcW w:w="596" w:type="dxa"/>
            <w:tcBorders>
              <w:top w:val="single" w:sz="4" w:space="0" w:color="auto"/>
              <w:left w:val="nil"/>
              <w:bottom w:val="single" w:sz="4" w:space="0" w:color="auto"/>
              <w:right w:val="single" w:sz="4" w:space="0" w:color="auto"/>
            </w:tcBorders>
            <w:noWrap/>
            <w:vAlign w:val="center"/>
          </w:tcPr>
          <w:p w14:paraId="14AF4608" w14:textId="77777777" w:rsidR="001D13C4" w:rsidRPr="000521B8" w:rsidRDefault="001D13C4">
            <w:pPr>
              <w:spacing w:before="0" w:after="0"/>
              <w:jc w:val="center"/>
              <w:rPr>
                <w:rFonts w:cs="Calibri"/>
                <w:color w:val="000000"/>
                <w:lang w:eastAsia="it-IT"/>
              </w:rPr>
            </w:pPr>
          </w:p>
        </w:tc>
        <w:tc>
          <w:tcPr>
            <w:tcW w:w="596" w:type="dxa"/>
            <w:tcBorders>
              <w:top w:val="single" w:sz="4" w:space="0" w:color="auto"/>
              <w:left w:val="nil"/>
              <w:bottom w:val="single" w:sz="4" w:space="0" w:color="auto"/>
              <w:right w:val="single" w:sz="4" w:space="0" w:color="auto"/>
            </w:tcBorders>
            <w:noWrap/>
            <w:vAlign w:val="center"/>
          </w:tcPr>
          <w:p w14:paraId="231E4B78" w14:textId="77777777" w:rsidR="001D13C4" w:rsidRPr="000521B8" w:rsidRDefault="001D13C4">
            <w:pPr>
              <w:spacing w:before="0" w:after="0"/>
              <w:jc w:val="center"/>
              <w:rPr>
                <w:rFonts w:cs="Calibri"/>
                <w:color w:val="000000"/>
                <w:lang w:eastAsia="it-IT"/>
              </w:rPr>
            </w:pPr>
          </w:p>
        </w:tc>
        <w:tc>
          <w:tcPr>
            <w:tcW w:w="596" w:type="dxa"/>
            <w:tcBorders>
              <w:top w:val="single" w:sz="4" w:space="0" w:color="auto"/>
              <w:left w:val="nil"/>
              <w:bottom w:val="single" w:sz="4" w:space="0" w:color="auto"/>
              <w:right w:val="single" w:sz="4" w:space="0" w:color="auto"/>
            </w:tcBorders>
            <w:noWrap/>
            <w:vAlign w:val="center"/>
          </w:tcPr>
          <w:p w14:paraId="5C41F4A9" w14:textId="77777777" w:rsidR="001D13C4" w:rsidRPr="000521B8" w:rsidRDefault="001D13C4">
            <w:pPr>
              <w:spacing w:before="0" w:after="0"/>
              <w:jc w:val="center"/>
              <w:rPr>
                <w:rFonts w:cs="Calibri"/>
                <w:color w:val="000000"/>
                <w:lang w:eastAsia="it-IT"/>
              </w:rPr>
            </w:pPr>
          </w:p>
        </w:tc>
      </w:tr>
      <w:tr w:rsidR="001D13C4" w:rsidRPr="000521B8" w14:paraId="0FA6E6B2" w14:textId="77777777" w:rsidTr="00BB2B84">
        <w:trPr>
          <w:trHeight w:val="300"/>
          <w:jc w:val="center"/>
        </w:trPr>
        <w:tc>
          <w:tcPr>
            <w:tcW w:w="0" w:type="auto"/>
            <w:vMerge/>
            <w:tcBorders>
              <w:top w:val="single" w:sz="4" w:space="0" w:color="auto"/>
              <w:left w:val="single" w:sz="4" w:space="0" w:color="auto"/>
              <w:bottom w:val="single" w:sz="4" w:space="0" w:color="auto"/>
              <w:right w:val="single" w:sz="4" w:space="0" w:color="auto"/>
            </w:tcBorders>
            <w:vAlign w:val="center"/>
          </w:tcPr>
          <w:p w14:paraId="53FE2962" w14:textId="77777777" w:rsidR="001D13C4" w:rsidRPr="000521B8" w:rsidRDefault="001D13C4">
            <w:pPr>
              <w:spacing w:before="0" w:after="0" w:line="240" w:lineRule="auto"/>
              <w:jc w:val="left"/>
              <w:rPr>
                <w:rFonts w:cs="Calibri"/>
                <w:color w:val="000000"/>
                <w:lang w:eastAsia="it-IT"/>
              </w:rPr>
            </w:pPr>
          </w:p>
        </w:tc>
        <w:tc>
          <w:tcPr>
            <w:tcW w:w="4407" w:type="dxa"/>
            <w:tcBorders>
              <w:top w:val="single" w:sz="4" w:space="0" w:color="auto"/>
              <w:left w:val="nil"/>
              <w:bottom w:val="single" w:sz="4" w:space="0" w:color="auto"/>
              <w:right w:val="single" w:sz="4" w:space="0" w:color="auto"/>
            </w:tcBorders>
            <w:shd w:val="clear" w:color="auto" w:fill="FFCC99"/>
            <w:noWrap/>
            <w:vAlign w:val="center"/>
          </w:tcPr>
          <w:p w14:paraId="588683CB" w14:textId="77777777" w:rsidR="001D13C4" w:rsidRPr="000521B8" w:rsidRDefault="001D13C4">
            <w:pPr>
              <w:tabs>
                <w:tab w:val="left" w:pos="8931"/>
              </w:tabs>
              <w:spacing w:before="0" w:after="0"/>
              <w:rPr>
                <w:rFonts w:cs="Calibri"/>
              </w:rPr>
            </w:pPr>
          </w:p>
        </w:tc>
        <w:tc>
          <w:tcPr>
            <w:tcW w:w="1096" w:type="dxa"/>
            <w:tcBorders>
              <w:top w:val="single" w:sz="4" w:space="0" w:color="auto"/>
              <w:left w:val="nil"/>
              <w:bottom w:val="single" w:sz="4" w:space="0" w:color="auto"/>
              <w:right w:val="single" w:sz="4" w:space="0" w:color="auto"/>
            </w:tcBorders>
            <w:shd w:val="clear" w:color="auto" w:fill="FFCC99"/>
            <w:noWrap/>
            <w:vAlign w:val="center"/>
          </w:tcPr>
          <w:p w14:paraId="3B7AF1DE" w14:textId="77777777" w:rsidR="001D13C4" w:rsidRPr="000521B8" w:rsidRDefault="001D13C4">
            <w:pPr>
              <w:spacing w:before="0" w:after="0"/>
              <w:jc w:val="center"/>
              <w:rPr>
                <w:rFonts w:cs="Calibri"/>
                <w:color w:val="000000"/>
                <w:lang w:eastAsia="it-IT"/>
              </w:rPr>
            </w:pPr>
          </w:p>
        </w:tc>
        <w:tc>
          <w:tcPr>
            <w:tcW w:w="596" w:type="dxa"/>
            <w:tcBorders>
              <w:top w:val="single" w:sz="4" w:space="0" w:color="auto"/>
              <w:left w:val="nil"/>
              <w:bottom w:val="single" w:sz="4" w:space="0" w:color="auto"/>
              <w:right w:val="single" w:sz="4" w:space="0" w:color="auto"/>
            </w:tcBorders>
            <w:noWrap/>
            <w:vAlign w:val="center"/>
          </w:tcPr>
          <w:p w14:paraId="769D936F" w14:textId="77777777" w:rsidR="001D13C4" w:rsidRPr="000521B8" w:rsidRDefault="001D13C4">
            <w:pPr>
              <w:spacing w:before="0" w:after="0"/>
              <w:jc w:val="center"/>
              <w:rPr>
                <w:rFonts w:cs="Calibri"/>
                <w:color w:val="000000"/>
                <w:lang w:eastAsia="it-IT"/>
              </w:rPr>
            </w:pPr>
          </w:p>
        </w:tc>
        <w:tc>
          <w:tcPr>
            <w:tcW w:w="596" w:type="dxa"/>
            <w:tcBorders>
              <w:top w:val="single" w:sz="4" w:space="0" w:color="auto"/>
              <w:left w:val="nil"/>
              <w:bottom w:val="single" w:sz="4" w:space="0" w:color="auto"/>
              <w:right w:val="single" w:sz="4" w:space="0" w:color="auto"/>
            </w:tcBorders>
            <w:noWrap/>
            <w:vAlign w:val="center"/>
          </w:tcPr>
          <w:p w14:paraId="162DF599" w14:textId="77777777" w:rsidR="001D13C4" w:rsidRPr="000521B8" w:rsidRDefault="001D13C4">
            <w:pPr>
              <w:spacing w:before="0" w:after="0"/>
              <w:jc w:val="center"/>
              <w:rPr>
                <w:rFonts w:cs="Calibri"/>
                <w:color w:val="000000"/>
                <w:lang w:eastAsia="it-IT"/>
              </w:rPr>
            </w:pPr>
          </w:p>
        </w:tc>
        <w:tc>
          <w:tcPr>
            <w:tcW w:w="596" w:type="dxa"/>
            <w:tcBorders>
              <w:top w:val="single" w:sz="4" w:space="0" w:color="auto"/>
              <w:left w:val="nil"/>
              <w:bottom w:val="single" w:sz="4" w:space="0" w:color="auto"/>
              <w:right w:val="single" w:sz="4" w:space="0" w:color="auto"/>
            </w:tcBorders>
            <w:noWrap/>
            <w:vAlign w:val="center"/>
          </w:tcPr>
          <w:p w14:paraId="7C33B430" w14:textId="77777777" w:rsidR="001D13C4" w:rsidRPr="000521B8" w:rsidRDefault="001D13C4">
            <w:pPr>
              <w:spacing w:before="0" w:after="0"/>
              <w:jc w:val="center"/>
              <w:rPr>
                <w:rFonts w:cs="Calibri"/>
                <w:color w:val="000000"/>
                <w:lang w:eastAsia="it-IT"/>
              </w:rPr>
            </w:pPr>
          </w:p>
        </w:tc>
        <w:tc>
          <w:tcPr>
            <w:tcW w:w="596" w:type="dxa"/>
            <w:tcBorders>
              <w:top w:val="single" w:sz="4" w:space="0" w:color="auto"/>
              <w:left w:val="nil"/>
              <w:bottom w:val="single" w:sz="4" w:space="0" w:color="auto"/>
              <w:right w:val="single" w:sz="4" w:space="0" w:color="auto"/>
            </w:tcBorders>
            <w:noWrap/>
            <w:vAlign w:val="center"/>
          </w:tcPr>
          <w:p w14:paraId="66948BD2" w14:textId="77777777" w:rsidR="001D13C4" w:rsidRPr="000521B8" w:rsidRDefault="001D13C4">
            <w:pPr>
              <w:spacing w:before="0" w:after="0"/>
              <w:jc w:val="center"/>
              <w:rPr>
                <w:rFonts w:cs="Calibri"/>
                <w:color w:val="000000"/>
                <w:lang w:eastAsia="it-IT"/>
              </w:rPr>
            </w:pPr>
          </w:p>
        </w:tc>
        <w:tc>
          <w:tcPr>
            <w:tcW w:w="596" w:type="dxa"/>
            <w:tcBorders>
              <w:top w:val="single" w:sz="4" w:space="0" w:color="auto"/>
              <w:left w:val="nil"/>
              <w:bottom w:val="single" w:sz="4" w:space="0" w:color="auto"/>
              <w:right w:val="single" w:sz="4" w:space="0" w:color="auto"/>
            </w:tcBorders>
            <w:noWrap/>
            <w:vAlign w:val="center"/>
          </w:tcPr>
          <w:p w14:paraId="6BC4F730" w14:textId="77777777" w:rsidR="001D13C4" w:rsidRPr="000521B8" w:rsidRDefault="001D13C4">
            <w:pPr>
              <w:spacing w:before="0" w:after="0"/>
              <w:jc w:val="center"/>
              <w:rPr>
                <w:rFonts w:cs="Calibri"/>
                <w:color w:val="000000"/>
                <w:lang w:eastAsia="it-IT"/>
              </w:rPr>
            </w:pPr>
          </w:p>
        </w:tc>
        <w:tc>
          <w:tcPr>
            <w:tcW w:w="596" w:type="dxa"/>
            <w:tcBorders>
              <w:top w:val="single" w:sz="4" w:space="0" w:color="auto"/>
              <w:left w:val="nil"/>
              <w:bottom w:val="single" w:sz="4" w:space="0" w:color="auto"/>
              <w:right w:val="single" w:sz="4" w:space="0" w:color="auto"/>
            </w:tcBorders>
            <w:noWrap/>
            <w:vAlign w:val="center"/>
          </w:tcPr>
          <w:p w14:paraId="7E4BEEF6" w14:textId="77777777" w:rsidR="001D13C4" w:rsidRPr="000521B8" w:rsidRDefault="001D13C4">
            <w:pPr>
              <w:spacing w:before="0" w:after="0"/>
              <w:jc w:val="center"/>
              <w:rPr>
                <w:rFonts w:cs="Calibri"/>
                <w:color w:val="000000"/>
                <w:lang w:eastAsia="it-IT"/>
              </w:rPr>
            </w:pPr>
          </w:p>
        </w:tc>
        <w:tc>
          <w:tcPr>
            <w:tcW w:w="596" w:type="dxa"/>
            <w:tcBorders>
              <w:top w:val="single" w:sz="4" w:space="0" w:color="auto"/>
              <w:left w:val="nil"/>
              <w:bottom w:val="single" w:sz="4" w:space="0" w:color="auto"/>
              <w:right w:val="single" w:sz="4" w:space="0" w:color="auto"/>
            </w:tcBorders>
            <w:noWrap/>
            <w:vAlign w:val="center"/>
          </w:tcPr>
          <w:p w14:paraId="421B3D64" w14:textId="77777777" w:rsidR="001D13C4" w:rsidRPr="000521B8" w:rsidRDefault="001D13C4">
            <w:pPr>
              <w:spacing w:before="0" w:after="0"/>
              <w:jc w:val="center"/>
              <w:rPr>
                <w:rFonts w:cs="Calibri"/>
                <w:color w:val="000000"/>
                <w:lang w:eastAsia="it-IT"/>
              </w:rPr>
            </w:pPr>
          </w:p>
        </w:tc>
        <w:tc>
          <w:tcPr>
            <w:tcW w:w="596" w:type="dxa"/>
            <w:tcBorders>
              <w:top w:val="single" w:sz="4" w:space="0" w:color="auto"/>
              <w:left w:val="nil"/>
              <w:bottom w:val="single" w:sz="4" w:space="0" w:color="auto"/>
              <w:right w:val="single" w:sz="4" w:space="0" w:color="auto"/>
            </w:tcBorders>
            <w:noWrap/>
            <w:vAlign w:val="center"/>
          </w:tcPr>
          <w:p w14:paraId="2A0F0011" w14:textId="77777777" w:rsidR="001D13C4" w:rsidRPr="000521B8" w:rsidRDefault="001D13C4">
            <w:pPr>
              <w:spacing w:before="0" w:after="0"/>
              <w:jc w:val="center"/>
              <w:rPr>
                <w:rFonts w:cs="Calibri"/>
                <w:color w:val="000000"/>
                <w:lang w:eastAsia="it-IT"/>
              </w:rPr>
            </w:pPr>
          </w:p>
        </w:tc>
        <w:tc>
          <w:tcPr>
            <w:tcW w:w="596" w:type="dxa"/>
            <w:tcBorders>
              <w:top w:val="single" w:sz="4" w:space="0" w:color="auto"/>
              <w:left w:val="nil"/>
              <w:bottom w:val="single" w:sz="4" w:space="0" w:color="auto"/>
              <w:right w:val="single" w:sz="4" w:space="0" w:color="auto"/>
            </w:tcBorders>
            <w:noWrap/>
            <w:vAlign w:val="center"/>
          </w:tcPr>
          <w:p w14:paraId="1C8264BE" w14:textId="77777777" w:rsidR="001D13C4" w:rsidRPr="000521B8" w:rsidRDefault="001D13C4">
            <w:pPr>
              <w:spacing w:before="0" w:after="0"/>
              <w:jc w:val="center"/>
              <w:rPr>
                <w:rFonts w:cs="Calibri"/>
                <w:color w:val="000000"/>
                <w:lang w:eastAsia="it-IT"/>
              </w:rPr>
            </w:pPr>
          </w:p>
        </w:tc>
        <w:tc>
          <w:tcPr>
            <w:tcW w:w="596" w:type="dxa"/>
            <w:tcBorders>
              <w:top w:val="single" w:sz="4" w:space="0" w:color="auto"/>
              <w:left w:val="nil"/>
              <w:bottom w:val="single" w:sz="4" w:space="0" w:color="auto"/>
              <w:right w:val="single" w:sz="4" w:space="0" w:color="auto"/>
            </w:tcBorders>
            <w:noWrap/>
            <w:vAlign w:val="center"/>
          </w:tcPr>
          <w:p w14:paraId="515F9B53" w14:textId="77777777" w:rsidR="001D13C4" w:rsidRPr="000521B8" w:rsidRDefault="001D13C4">
            <w:pPr>
              <w:spacing w:before="0" w:after="0"/>
              <w:jc w:val="center"/>
              <w:rPr>
                <w:rFonts w:cs="Calibri"/>
                <w:color w:val="000000"/>
                <w:lang w:eastAsia="it-IT"/>
              </w:rPr>
            </w:pPr>
          </w:p>
        </w:tc>
        <w:tc>
          <w:tcPr>
            <w:tcW w:w="596" w:type="dxa"/>
            <w:tcBorders>
              <w:top w:val="single" w:sz="4" w:space="0" w:color="auto"/>
              <w:left w:val="nil"/>
              <w:bottom w:val="single" w:sz="4" w:space="0" w:color="auto"/>
              <w:right w:val="single" w:sz="4" w:space="0" w:color="auto"/>
            </w:tcBorders>
            <w:noWrap/>
            <w:vAlign w:val="center"/>
          </w:tcPr>
          <w:p w14:paraId="5BD691DF" w14:textId="77777777" w:rsidR="001D13C4" w:rsidRPr="000521B8" w:rsidRDefault="001D13C4">
            <w:pPr>
              <w:spacing w:before="0" w:after="0"/>
              <w:jc w:val="center"/>
              <w:rPr>
                <w:rFonts w:cs="Calibri"/>
                <w:color w:val="000000"/>
                <w:lang w:eastAsia="it-IT"/>
              </w:rPr>
            </w:pPr>
          </w:p>
        </w:tc>
        <w:tc>
          <w:tcPr>
            <w:tcW w:w="596" w:type="dxa"/>
            <w:tcBorders>
              <w:top w:val="single" w:sz="4" w:space="0" w:color="auto"/>
              <w:left w:val="nil"/>
              <w:bottom w:val="single" w:sz="4" w:space="0" w:color="auto"/>
              <w:right w:val="single" w:sz="4" w:space="0" w:color="auto"/>
            </w:tcBorders>
            <w:noWrap/>
            <w:vAlign w:val="center"/>
          </w:tcPr>
          <w:p w14:paraId="51A7063B" w14:textId="77777777" w:rsidR="001D13C4" w:rsidRPr="000521B8" w:rsidRDefault="001D13C4">
            <w:pPr>
              <w:spacing w:before="0" w:after="0"/>
              <w:jc w:val="center"/>
              <w:rPr>
                <w:rFonts w:cs="Calibri"/>
                <w:color w:val="000000"/>
                <w:lang w:eastAsia="it-IT"/>
              </w:rPr>
            </w:pPr>
          </w:p>
        </w:tc>
      </w:tr>
      <w:tr w:rsidR="001D13C4" w:rsidRPr="000521B8" w14:paraId="1889BF0D" w14:textId="77777777" w:rsidTr="00BB2B84">
        <w:trPr>
          <w:trHeight w:val="300"/>
          <w:jc w:val="center"/>
        </w:trPr>
        <w:tc>
          <w:tcPr>
            <w:tcW w:w="0" w:type="auto"/>
            <w:vMerge/>
            <w:tcBorders>
              <w:top w:val="single" w:sz="4" w:space="0" w:color="auto"/>
              <w:left w:val="single" w:sz="4" w:space="0" w:color="auto"/>
              <w:bottom w:val="single" w:sz="4" w:space="0" w:color="auto"/>
              <w:right w:val="single" w:sz="4" w:space="0" w:color="auto"/>
            </w:tcBorders>
            <w:vAlign w:val="center"/>
          </w:tcPr>
          <w:p w14:paraId="10ECE54D" w14:textId="77777777" w:rsidR="001D13C4" w:rsidRPr="000521B8" w:rsidRDefault="001D13C4">
            <w:pPr>
              <w:spacing w:before="0" w:after="0" w:line="240" w:lineRule="auto"/>
              <w:jc w:val="left"/>
              <w:rPr>
                <w:rFonts w:cs="Calibri"/>
                <w:color w:val="000000"/>
                <w:lang w:eastAsia="it-IT"/>
              </w:rPr>
            </w:pPr>
          </w:p>
        </w:tc>
        <w:tc>
          <w:tcPr>
            <w:tcW w:w="4407" w:type="dxa"/>
            <w:tcBorders>
              <w:top w:val="single" w:sz="4" w:space="0" w:color="auto"/>
              <w:left w:val="nil"/>
              <w:bottom w:val="single" w:sz="4" w:space="0" w:color="auto"/>
              <w:right w:val="single" w:sz="4" w:space="0" w:color="auto"/>
            </w:tcBorders>
            <w:shd w:val="clear" w:color="auto" w:fill="FFCC99"/>
            <w:noWrap/>
            <w:vAlign w:val="center"/>
          </w:tcPr>
          <w:p w14:paraId="6B257C02" w14:textId="77777777" w:rsidR="001D13C4" w:rsidRPr="000521B8" w:rsidRDefault="001D13C4">
            <w:pPr>
              <w:tabs>
                <w:tab w:val="left" w:pos="8931"/>
              </w:tabs>
              <w:spacing w:before="0" w:after="0"/>
              <w:rPr>
                <w:rFonts w:cs="Calibri"/>
              </w:rPr>
            </w:pPr>
          </w:p>
        </w:tc>
        <w:tc>
          <w:tcPr>
            <w:tcW w:w="1096" w:type="dxa"/>
            <w:tcBorders>
              <w:top w:val="single" w:sz="4" w:space="0" w:color="auto"/>
              <w:left w:val="nil"/>
              <w:bottom w:val="single" w:sz="4" w:space="0" w:color="auto"/>
              <w:right w:val="single" w:sz="4" w:space="0" w:color="auto"/>
            </w:tcBorders>
            <w:shd w:val="clear" w:color="auto" w:fill="FFCC99"/>
            <w:noWrap/>
            <w:vAlign w:val="center"/>
          </w:tcPr>
          <w:p w14:paraId="18134C0B" w14:textId="77777777" w:rsidR="001D13C4" w:rsidRPr="000521B8" w:rsidRDefault="001D13C4">
            <w:pPr>
              <w:spacing w:before="0" w:after="0"/>
              <w:jc w:val="center"/>
              <w:rPr>
                <w:rFonts w:cs="Calibri"/>
                <w:color w:val="000000"/>
                <w:lang w:eastAsia="it-IT"/>
              </w:rPr>
            </w:pPr>
          </w:p>
        </w:tc>
        <w:tc>
          <w:tcPr>
            <w:tcW w:w="596" w:type="dxa"/>
            <w:tcBorders>
              <w:top w:val="single" w:sz="4" w:space="0" w:color="auto"/>
              <w:left w:val="nil"/>
              <w:bottom w:val="single" w:sz="4" w:space="0" w:color="auto"/>
              <w:right w:val="single" w:sz="4" w:space="0" w:color="auto"/>
            </w:tcBorders>
            <w:noWrap/>
            <w:vAlign w:val="center"/>
          </w:tcPr>
          <w:p w14:paraId="37590A74" w14:textId="77777777" w:rsidR="001D13C4" w:rsidRPr="000521B8" w:rsidRDefault="001D13C4">
            <w:pPr>
              <w:spacing w:before="0" w:after="0"/>
              <w:jc w:val="center"/>
              <w:rPr>
                <w:rFonts w:cs="Calibri"/>
                <w:color w:val="000000"/>
                <w:lang w:eastAsia="it-IT"/>
              </w:rPr>
            </w:pPr>
          </w:p>
        </w:tc>
        <w:tc>
          <w:tcPr>
            <w:tcW w:w="596" w:type="dxa"/>
            <w:tcBorders>
              <w:top w:val="single" w:sz="4" w:space="0" w:color="auto"/>
              <w:left w:val="nil"/>
              <w:bottom w:val="single" w:sz="4" w:space="0" w:color="auto"/>
              <w:right w:val="single" w:sz="4" w:space="0" w:color="auto"/>
            </w:tcBorders>
            <w:noWrap/>
            <w:vAlign w:val="center"/>
          </w:tcPr>
          <w:p w14:paraId="6DF2D06A" w14:textId="77777777" w:rsidR="001D13C4" w:rsidRPr="000521B8" w:rsidRDefault="001D13C4">
            <w:pPr>
              <w:spacing w:before="0" w:after="0"/>
              <w:jc w:val="center"/>
              <w:rPr>
                <w:rFonts w:cs="Calibri"/>
                <w:color w:val="000000"/>
                <w:lang w:eastAsia="it-IT"/>
              </w:rPr>
            </w:pPr>
          </w:p>
        </w:tc>
        <w:tc>
          <w:tcPr>
            <w:tcW w:w="596" w:type="dxa"/>
            <w:tcBorders>
              <w:top w:val="single" w:sz="4" w:space="0" w:color="auto"/>
              <w:left w:val="nil"/>
              <w:bottom w:val="single" w:sz="4" w:space="0" w:color="auto"/>
              <w:right w:val="single" w:sz="4" w:space="0" w:color="auto"/>
            </w:tcBorders>
            <w:noWrap/>
            <w:vAlign w:val="center"/>
          </w:tcPr>
          <w:p w14:paraId="17326F44" w14:textId="77777777" w:rsidR="001D13C4" w:rsidRPr="000521B8" w:rsidRDefault="001D13C4">
            <w:pPr>
              <w:spacing w:before="0" w:after="0"/>
              <w:jc w:val="center"/>
              <w:rPr>
                <w:rFonts w:cs="Calibri"/>
                <w:color w:val="000000"/>
                <w:lang w:eastAsia="it-IT"/>
              </w:rPr>
            </w:pPr>
          </w:p>
        </w:tc>
        <w:tc>
          <w:tcPr>
            <w:tcW w:w="596" w:type="dxa"/>
            <w:tcBorders>
              <w:top w:val="single" w:sz="4" w:space="0" w:color="auto"/>
              <w:left w:val="nil"/>
              <w:bottom w:val="single" w:sz="4" w:space="0" w:color="auto"/>
              <w:right w:val="single" w:sz="4" w:space="0" w:color="auto"/>
            </w:tcBorders>
            <w:noWrap/>
            <w:vAlign w:val="center"/>
          </w:tcPr>
          <w:p w14:paraId="04E347D1" w14:textId="77777777" w:rsidR="001D13C4" w:rsidRPr="000521B8" w:rsidRDefault="001D13C4">
            <w:pPr>
              <w:spacing w:before="0" w:after="0"/>
              <w:jc w:val="center"/>
              <w:rPr>
                <w:rFonts w:cs="Calibri"/>
                <w:color w:val="000000"/>
                <w:lang w:eastAsia="it-IT"/>
              </w:rPr>
            </w:pPr>
          </w:p>
        </w:tc>
        <w:tc>
          <w:tcPr>
            <w:tcW w:w="596" w:type="dxa"/>
            <w:tcBorders>
              <w:top w:val="single" w:sz="4" w:space="0" w:color="auto"/>
              <w:left w:val="nil"/>
              <w:bottom w:val="single" w:sz="4" w:space="0" w:color="auto"/>
              <w:right w:val="single" w:sz="4" w:space="0" w:color="auto"/>
            </w:tcBorders>
            <w:noWrap/>
            <w:vAlign w:val="center"/>
          </w:tcPr>
          <w:p w14:paraId="1E46D4AD" w14:textId="77777777" w:rsidR="001D13C4" w:rsidRPr="000521B8" w:rsidRDefault="001D13C4">
            <w:pPr>
              <w:spacing w:before="0" w:after="0"/>
              <w:jc w:val="center"/>
              <w:rPr>
                <w:rFonts w:cs="Calibri"/>
                <w:color w:val="000000"/>
                <w:lang w:eastAsia="it-IT"/>
              </w:rPr>
            </w:pPr>
          </w:p>
        </w:tc>
        <w:tc>
          <w:tcPr>
            <w:tcW w:w="596" w:type="dxa"/>
            <w:tcBorders>
              <w:top w:val="single" w:sz="4" w:space="0" w:color="auto"/>
              <w:left w:val="nil"/>
              <w:bottom w:val="single" w:sz="4" w:space="0" w:color="auto"/>
              <w:right w:val="single" w:sz="4" w:space="0" w:color="auto"/>
            </w:tcBorders>
            <w:noWrap/>
            <w:vAlign w:val="center"/>
          </w:tcPr>
          <w:p w14:paraId="1E59A9B8" w14:textId="77777777" w:rsidR="001D13C4" w:rsidRPr="000521B8" w:rsidRDefault="001D13C4">
            <w:pPr>
              <w:spacing w:before="0" w:after="0"/>
              <w:jc w:val="center"/>
              <w:rPr>
                <w:rFonts w:cs="Calibri"/>
                <w:color w:val="000000"/>
                <w:lang w:eastAsia="it-IT"/>
              </w:rPr>
            </w:pPr>
          </w:p>
        </w:tc>
        <w:tc>
          <w:tcPr>
            <w:tcW w:w="596" w:type="dxa"/>
            <w:tcBorders>
              <w:top w:val="single" w:sz="4" w:space="0" w:color="auto"/>
              <w:left w:val="nil"/>
              <w:bottom w:val="single" w:sz="4" w:space="0" w:color="auto"/>
              <w:right w:val="single" w:sz="4" w:space="0" w:color="auto"/>
            </w:tcBorders>
            <w:noWrap/>
            <w:vAlign w:val="center"/>
          </w:tcPr>
          <w:p w14:paraId="70D0CC83" w14:textId="77777777" w:rsidR="001D13C4" w:rsidRPr="000521B8" w:rsidRDefault="001D13C4">
            <w:pPr>
              <w:spacing w:before="0" w:after="0"/>
              <w:jc w:val="center"/>
              <w:rPr>
                <w:rFonts w:cs="Calibri"/>
                <w:color w:val="000000"/>
                <w:lang w:eastAsia="it-IT"/>
              </w:rPr>
            </w:pPr>
          </w:p>
        </w:tc>
        <w:tc>
          <w:tcPr>
            <w:tcW w:w="596" w:type="dxa"/>
            <w:tcBorders>
              <w:top w:val="single" w:sz="4" w:space="0" w:color="auto"/>
              <w:left w:val="nil"/>
              <w:bottom w:val="single" w:sz="4" w:space="0" w:color="auto"/>
              <w:right w:val="single" w:sz="4" w:space="0" w:color="auto"/>
            </w:tcBorders>
            <w:noWrap/>
            <w:vAlign w:val="center"/>
          </w:tcPr>
          <w:p w14:paraId="1542A12C" w14:textId="77777777" w:rsidR="001D13C4" w:rsidRPr="000521B8" w:rsidRDefault="001D13C4">
            <w:pPr>
              <w:spacing w:before="0" w:after="0"/>
              <w:jc w:val="center"/>
              <w:rPr>
                <w:rFonts w:cs="Calibri"/>
                <w:color w:val="000000"/>
                <w:lang w:eastAsia="it-IT"/>
              </w:rPr>
            </w:pPr>
          </w:p>
        </w:tc>
        <w:tc>
          <w:tcPr>
            <w:tcW w:w="596" w:type="dxa"/>
            <w:tcBorders>
              <w:top w:val="single" w:sz="4" w:space="0" w:color="auto"/>
              <w:left w:val="nil"/>
              <w:bottom w:val="single" w:sz="4" w:space="0" w:color="auto"/>
              <w:right w:val="single" w:sz="4" w:space="0" w:color="auto"/>
            </w:tcBorders>
            <w:noWrap/>
            <w:vAlign w:val="center"/>
          </w:tcPr>
          <w:p w14:paraId="382DD7E5" w14:textId="77777777" w:rsidR="001D13C4" w:rsidRPr="000521B8" w:rsidRDefault="001D13C4">
            <w:pPr>
              <w:spacing w:before="0" w:after="0"/>
              <w:jc w:val="center"/>
              <w:rPr>
                <w:rFonts w:cs="Calibri"/>
                <w:color w:val="000000"/>
                <w:lang w:eastAsia="it-IT"/>
              </w:rPr>
            </w:pPr>
          </w:p>
        </w:tc>
        <w:tc>
          <w:tcPr>
            <w:tcW w:w="596" w:type="dxa"/>
            <w:tcBorders>
              <w:top w:val="single" w:sz="4" w:space="0" w:color="auto"/>
              <w:left w:val="nil"/>
              <w:bottom w:val="single" w:sz="4" w:space="0" w:color="auto"/>
              <w:right w:val="single" w:sz="4" w:space="0" w:color="auto"/>
            </w:tcBorders>
            <w:noWrap/>
            <w:vAlign w:val="center"/>
          </w:tcPr>
          <w:p w14:paraId="51C04DE6" w14:textId="77777777" w:rsidR="001D13C4" w:rsidRPr="000521B8" w:rsidRDefault="001D13C4">
            <w:pPr>
              <w:spacing w:before="0" w:after="0"/>
              <w:jc w:val="center"/>
              <w:rPr>
                <w:rFonts w:cs="Calibri"/>
                <w:color w:val="000000"/>
                <w:lang w:eastAsia="it-IT"/>
              </w:rPr>
            </w:pPr>
          </w:p>
        </w:tc>
        <w:tc>
          <w:tcPr>
            <w:tcW w:w="596" w:type="dxa"/>
            <w:tcBorders>
              <w:top w:val="single" w:sz="4" w:space="0" w:color="auto"/>
              <w:left w:val="nil"/>
              <w:bottom w:val="single" w:sz="4" w:space="0" w:color="auto"/>
              <w:right w:val="single" w:sz="4" w:space="0" w:color="auto"/>
            </w:tcBorders>
            <w:noWrap/>
            <w:vAlign w:val="center"/>
          </w:tcPr>
          <w:p w14:paraId="597944FF" w14:textId="77777777" w:rsidR="001D13C4" w:rsidRPr="000521B8" w:rsidRDefault="001D13C4">
            <w:pPr>
              <w:spacing w:before="0" w:after="0"/>
              <w:jc w:val="center"/>
              <w:rPr>
                <w:rFonts w:cs="Calibri"/>
                <w:color w:val="000000"/>
                <w:lang w:eastAsia="it-IT"/>
              </w:rPr>
            </w:pPr>
          </w:p>
        </w:tc>
        <w:tc>
          <w:tcPr>
            <w:tcW w:w="596" w:type="dxa"/>
            <w:tcBorders>
              <w:top w:val="single" w:sz="4" w:space="0" w:color="auto"/>
              <w:left w:val="nil"/>
              <w:bottom w:val="single" w:sz="4" w:space="0" w:color="auto"/>
              <w:right w:val="single" w:sz="4" w:space="0" w:color="auto"/>
            </w:tcBorders>
            <w:noWrap/>
            <w:vAlign w:val="center"/>
          </w:tcPr>
          <w:p w14:paraId="1C58DFAD" w14:textId="77777777" w:rsidR="001D13C4" w:rsidRPr="000521B8" w:rsidRDefault="001D13C4">
            <w:pPr>
              <w:spacing w:before="0" w:after="0"/>
              <w:jc w:val="center"/>
              <w:rPr>
                <w:rFonts w:cs="Calibri"/>
                <w:color w:val="000000"/>
                <w:lang w:eastAsia="it-IT"/>
              </w:rPr>
            </w:pPr>
          </w:p>
        </w:tc>
      </w:tr>
      <w:tr w:rsidR="001D13C4" w:rsidRPr="000521B8" w14:paraId="4C99102E" w14:textId="77777777" w:rsidTr="00BB2B84">
        <w:trPr>
          <w:trHeight w:val="300"/>
          <w:jc w:val="center"/>
        </w:trPr>
        <w:tc>
          <w:tcPr>
            <w:tcW w:w="0" w:type="auto"/>
            <w:vMerge/>
            <w:tcBorders>
              <w:top w:val="single" w:sz="4" w:space="0" w:color="auto"/>
              <w:left w:val="single" w:sz="4" w:space="0" w:color="auto"/>
              <w:bottom w:val="single" w:sz="4" w:space="0" w:color="auto"/>
              <w:right w:val="single" w:sz="4" w:space="0" w:color="auto"/>
            </w:tcBorders>
            <w:vAlign w:val="center"/>
          </w:tcPr>
          <w:p w14:paraId="777308F8" w14:textId="77777777" w:rsidR="001D13C4" w:rsidRPr="000521B8" w:rsidRDefault="001D13C4">
            <w:pPr>
              <w:spacing w:before="0" w:after="0" w:line="240" w:lineRule="auto"/>
              <w:jc w:val="left"/>
              <w:rPr>
                <w:rFonts w:cs="Calibri"/>
                <w:color w:val="000000"/>
                <w:lang w:eastAsia="it-IT"/>
              </w:rPr>
            </w:pPr>
          </w:p>
        </w:tc>
        <w:tc>
          <w:tcPr>
            <w:tcW w:w="4407" w:type="dxa"/>
            <w:tcBorders>
              <w:top w:val="single" w:sz="4" w:space="0" w:color="auto"/>
              <w:left w:val="nil"/>
              <w:bottom w:val="single" w:sz="4" w:space="0" w:color="auto"/>
              <w:right w:val="single" w:sz="4" w:space="0" w:color="auto"/>
            </w:tcBorders>
            <w:shd w:val="clear" w:color="auto" w:fill="FFCC99"/>
            <w:noWrap/>
            <w:vAlign w:val="center"/>
          </w:tcPr>
          <w:p w14:paraId="132C1B97" w14:textId="77777777" w:rsidR="001D13C4" w:rsidRPr="000521B8" w:rsidRDefault="001D13C4">
            <w:pPr>
              <w:tabs>
                <w:tab w:val="left" w:pos="8931"/>
              </w:tabs>
              <w:spacing w:before="0" w:after="0"/>
              <w:contextualSpacing/>
              <w:rPr>
                <w:rFonts w:cs="Calibri"/>
              </w:rPr>
            </w:pPr>
          </w:p>
        </w:tc>
        <w:tc>
          <w:tcPr>
            <w:tcW w:w="1096" w:type="dxa"/>
            <w:tcBorders>
              <w:top w:val="single" w:sz="4" w:space="0" w:color="auto"/>
              <w:left w:val="nil"/>
              <w:bottom w:val="single" w:sz="4" w:space="0" w:color="auto"/>
              <w:right w:val="single" w:sz="4" w:space="0" w:color="auto"/>
            </w:tcBorders>
            <w:shd w:val="clear" w:color="auto" w:fill="FFCC99"/>
            <w:noWrap/>
            <w:vAlign w:val="center"/>
          </w:tcPr>
          <w:p w14:paraId="1E2B2F52" w14:textId="77777777" w:rsidR="001D13C4" w:rsidRPr="000521B8" w:rsidRDefault="001D13C4">
            <w:pPr>
              <w:spacing w:before="0" w:after="0"/>
              <w:jc w:val="center"/>
              <w:rPr>
                <w:rFonts w:cs="Calibri"/>
                <w:color w:val="000000"/>
                <w:lang w:eastAsia="it-IT"/>
              </w:rPr>
            </w:pPr>
          </w:p>
        </w:tc>
        <w:tc>
          <w:tcPr>
            <w:tcW w:w="596" w:type="dxa"/>
            <w:tcBorders>
              <w:top w:val="single" w:sz="4" w:space="0" w:color="auto"/>
              <w:left w:val="nil"/>
              <w:bottom w:val="single" w:sz="4" w:space="0" w:color="auto"/>
              <w:right w:val="single" w:sz="4" w:space="0" w:color="auto"/>
            </w:tcBorders>
            <w:noWrap/>
            <w:vAlign w:val="center"/>
          </w:tcPr>
          <w:p w14:paraId="79C330DB" w14:textId="77777777" w:rsidR="001D13C4" w:rsidRPr="000521B8" w:rsidRDefault="001D13C4">
            <w:pPr>
              <w:spacing w:before="0" w:after="0"/>
              <w:jc w:val="center"/>
              <w:rPr>
                <w:rFonts w:cs="Calibri"/>
                <w:color w:val="000000"/>
                <w:lang w:eastAsia="it-IT"/>
              </w:rPr>
            </w:pPr>
          </w:p>
        </w:tc>
        <w:tc>
          <w:tcPr>
            <w:tcW w:w="596" w:type="dxa"/>
            <w:tcBorders>
              <w:top w:val="single" w:sz="4" w:space="0" w:color="auto"/>
              <w:left w:val="nil"/>
              <w:bottom w:val="single" w:sz="4" w:space="0" w:color="auto"/>
              <w:right w:val="single" w:sz="4" w:space="0" w:color="auto"/>
            </w:tcBorders>
            <w:noWrap/>
            <w:vAlign w:val="center"/>
          </w:tcPr>
          <w:p w14:paraId="50363A1E" w14:textId="77777777" w:rsidR="001D13C4" w:rsidRPr="000521B8" w:rsidRDefault="001D13C4">
            <w:pPr>
              <w:spacing w:before="0" w:after="0"/>
              <w:jc w:val="center"/>
              <w:rPr>
                <w:rFonts w:cs="Calibri"/>
                <w:color w:val="000000"/>
                <w:lang w:eastAsia="it-IT"/>
              </w:rPr>
            </w:pPr>
          </w:p>
        </w:tc>
        <w:tc>
          <w:tcPr>
            <w:tcW w:w="596" w:type="dxa"/>
            <w:tcBorders>
              <w:top w:val="single" w:sz="4" w:space="0" w:color="auto"/>
              <w:left w:val="nil"/>
              <w:bottom w:val="single" w:sz="4" w:space="0" w:color="auto"/>
              <w:right w:val="single" w:sz="4" w:space="0" w:color="auto"/>
            </w:tcBorders>
            <w:noWrap/>
            <w:vAlign w:val="center"/>
          </w:tcPr>
          <w:p w14:paraId="4B6074C7" w14:textId="77777777" w:rsidR="001D13C4" w:rsidRPr="000521B8" w:rsidRDefault="001D13C4">
            <w:pPr>
              <w:spacing w:before="0" w:after="0"/>
              <w:jc w:val="center"/>
              <w:rPr>
                <w:rFonts w:cs="Calibri"/>
                <w:color w:val="000000"/>
                <w:lang w:eastAsia="it-IT"/>
              </w:rPr>
            </w:pPr>
          </w:p>
        </w:tc>
        <w:tc>
          <w:tcPr>
            <w:tcW w:w="596" w:type="dxa"/>
            <w:tcBorders>
              <w:top w:val="single" w:sz="4" w:space="0" w:color="auto"/>
              <w:left w:val="nil"/>
              <w:bottom w:val="single" w:sz="4" w:space="0" w:color="auto"/>
              <w:right w:val="single" w:sz="4" w:space="0" w:color="auto"/>
            </w:tcBorders>
            <w:noWrap/>
            <w:vAlign w:val="center"/>
          </w:tcPr>
          <w:p w14:paraId="4E6CD500" w14:textId="77777777" w:rsidR="001D13C4" w:rsidRPr="000521B8" w:rsidRDefault="001D13C4">
            <w:pPr>
              <w:spacing w:before="0" w:after="0"/>
              <w:jc w:val="center"/>
              <w:rPr>
                <w:rFonts w:cs="Calibri"/>
                <w:color w:val="000000"/>
                <w:lang w:eastAsia="it-IT"/>
              </w:rPr>
            </w:pPr>
          </w:p>
        </w:tc>
        <w:tc>
          <w:tcPr>
            <w:tcW w:w="596" w:type="dxa"/>
            <w:tcBorders>
              <w:top w:val="single" w:sz="4" w:space="0" w:color="auto"/>
              <w:left w:val="nil"/>
              <w:bottom w:val="single" w:sz="4" w:space="0" w:color="auto"/>
              <w:right w:val="single" w:sz="4" w:space="0" w:color="auto"/>
            </w:tcBorders>
            <w:noWrap/>
            <w:vAlign w:val="center"/>
          </w:tcPr>
          <w:p w14:paraId="4034519E" w14:textId="77777777" w:rsidR="001D13C4" w:rsidRPr="000521B8" w:rsidRDefault="001D13C4">
            <w:pPr>
              <w:spacing w:before="0" w:after="0"/>
              <w:jc w:val="center"/>
              <w:rPr>
                <w:rFonts w:cs="Calibri"/>
                <w:color w:val="000000"/>
                <w:lang w:eastAsia="it-IT"/>
              </w:rPr>
            </w:pPr>
          </w:p>
        </w:tc>
        <w:tc>
          <w:tcPr>
            <w:tcW w:w="596" w:type="dxa"/>
            <w:tcBorders>
              <w:top w:val="single" w:sz="4" w:space="0" w:color="auto"/>
              <w:left w:val="nil"/>
              <w:bottom w:val="single" w:sz="4" w:space="0" w:color="auto"/>
              <w:right w:val="single" w:sz="4" w:space="0" w:color="auto"/>
            </w:tcBorders>
            <w:noWrap/>
            <w:vAlign w:val="center"/>
          </w:tcPr>
          <w:p w14:paraId="322BF477" w14:textId="77777777" w:rsidR="001D13C4" w:rsidRPr="000521B8" w:rsidRDefault="001D13C4">
            <w:pPr>
              <w:spacing w:before="0" w:after="0"/>
              <w:jc w:val="center"/>
              <w:rPr>
                <w:rFonts w:cs="Calibri"/>
                <w:color w:val="000000"/>
                <w:lang w:eastAsia="it-IT"/>
              </w:rPr>
            </w:pPr>
          </w:p>
        </w:tc>
        <w:tc>
          <w:tcPr>
            <w:tcW w:w="596" w:type="dxa"/>
            <w:tcBorders>
              <w:top w:val="single" w:sz="4" w:space="0" w:color="auto"/>
              <w:left w:val="nil"/>
              <w:bottom w:val="single" w:sz="4" w:space="0" w:color="auto"/>
              <w:right w:val="single" w:sz="4" w:space="0" w:color="auto"/>
            </w:tcBorders>
            <w:noWrap/>
            <w:vAlign w:val="center"/>
          </w:tcPr>
          <w:p w14:paraId="5B4E3971" w14:textId="77777777" w:rsidR="001D13C4" w:rsidRPr="000521B8" w:rsidRDefault="001D13C4">
            <w:pPr>
              <w:spacing w:before="0" w:after="0"/>
              <w:jc w:val="center"/>
              <w:rPr>
                <w:rFonts w:cs="Calibri"/>
                <w:color w:val="000000"/>
                <w:lang w:eastAsia="it-IT"/>
              </w:rPr>
            </w:pPr>
          </w:p>
        </w:tc>
        <w:tc>
          <w:tcPr>
            <w:tcW w:w="596" w:type="dxa"/>
            <w:tcBorders>
              <w:top w:val="single" w:sz="4" w:space="0" w:color="auto"/>
              <w:left w:val="nil"/>
              <w:bottom w:val="single" w:sz="4" w:space="0" w:color="auto"/>
              <w:right w:val="single" w:sz="4" w:space="0" w:color="auto"/>
            </w:tcBorders>
            <w:noWrap/>
            <w:vAlign w:val="center"/>
          </w:tcPr>
          <w:p w14:paraId="62FE9770" w14:textId="77777777" w:rsidR="001D13C4" w:rsidRPr="000521B8" w:rsidRDefault="001D13C4">
            <w:pPr>
              <w:spacing w:before="0" w:after="0"/>
              <w:jc w:val="center"/>
              <w:rPr>
                <w:rFonts w:cs="Calibri"/>
                <w:color w:val="000000"/>
                <w:lang w:eastAsia="it-IT"/>
              </w:rPr>
            </w:pPr>
          </w:p>
        </w:tc>
        <w:tc>
          <w:tcPr>
            <w:tcW w:w="596" w:type="dxa"/>
            <w:tcBorders>
              <w:top w:val="single" w:sz="4" w:space="0" w:color="auto"/>
              <w:left w:val="nil"/>
              <w:bottom w:val="single" w:sz="4" w:space="0" w:color="auto"/>
              <w:right w:val="single" w:sz="4" w:space="0" w:color="auto"/>
            </w:tcBorders>
            <w:noWrap/>
            <w:vAlign w:val="center"/>
          </w:tcPr>
          <w:p w14:paraId="5C049966" w14:textId="77777777" w:rsidR="001D13C4" w:rsidRPr="000521B8" w:rsidRDefault="001D13C4">
            <w:pPr>
              <w:spacing w:before="0" w:after="0"/>
              <w:jc w:val="center"/>
              <w:rPr>
                <w:rFonts w:cs="Calibri"/>
                <w:color w:val="000000"/>
                <w:lang w:eastAsia="it-IT"/>
              </w:rPr>
            </w:pPr>
          </w:p>
        </w:tc>
        <w:tc>
          <w:tcPr>
            <w:tcW w:w="596" w:type="dxa"/>
            <w:tcBorders>
              <w:top w:val="single" w:sz="4" w:space="0" w:color="auto"/>
              <w:left w:val="nil"/>
              <w:bottom w:val="single" w:sz="4" w:space="0" w:color="auto"/>
              <w:right w:val="single" w:sz="4" w:space="0" w:color="auto"/>
            </w:tcBorders>
            <w:noWrap/>
            <w:vAlign w:val="center"/>
          </w:tcPr>
          <w:p w14:paraId="377DC59B" w14:textId="77777777" w:rsidR="001D13C4" w:rsidRPr="000521B8" w:rsidRDefault="001D13C4">
            <w:pPr>
              <w:spacing w:before="0" w:after="0"/>
              <w:jc w:val="center"/>
              <w:rPr>
                <w:rFonts w:cs="Calibri"/>
                <w:color w:val="000000"/>
                <w:lang w:eastAsia="it-IT"/>
              </w:rPr>
            </w:pPr>
          </w:p>
        </w:tc>
        <w:tc>
          <w:tcPr>
            <w:tcW w:w="596" w:type="dxa"/>
            <w:tcBorders>
              <w:top w:val="single" w:sz="4" w:space="0" w:color="auto"/>
              <w:left w:val="nil"/>
              <w:bottom w:val="single" w:sz="4" w:space="0" w:color="auto"/>
              <w:right w:val="single" w:sz="4" w:space="0" w:color="auto"/>
            </w:tcBorders>
            <w:noWrap/>
            <w:vAlign w:val="center"/>
          </w:tcPr>
          <w:p w14:paraId="6F12A632" w14:textId="77777777" w:rsidR="001D13C4" w:rsidRPr="000521B8" w:rsidRDefault="001D13C4">
            <w:pPr>
              <w:spacing w:before="0" w:after="0"/>
              <w:jc w:val="center"/>
              <w:rPr>
                <w:rFonts w:cs="Calibri"/>
                <w:color w:val="000000"/>
                <w:lang w:eastAsia="it-IT"/>
              </w:rPr>
            </w:pPr>
          </w:p>
        </w:tc>
        <w:tc>
          <w:tcPr>
            <w:tcW w:w="596" w:type="dxa"/>
            <w:tcBorders>
              <w:top w:val="single" w:sz="4" w:space="0" w:color="auto"/>
              <w:left w:val="nil"/>
              <w:bottom w:val="single" w:sz="4" w:space="0" w:color="auto"/>
              <w:right w:val="single" w:sz="4" w:space="0" w:color="auto"/>
            </w:tcBorders>
            <w:noWrap/>
            <w:vAlign w:val="center"/>
          </w:tcPr>
          <w:p w14:paraId="397EB2AB" w14:textId="77777777" w:rsidR="001D13C4" w:rsidRPr="000521B8" w:rsidRDefault="001D13C4">
            <w:pPr>
              <w:spacing w:before="0" w:after="0"/>
              <w:jc w:val="center"/>
              <w:rPr>
                <w:rFonts w:cs="Calibri"/>
                <w:color w:val="000000"/>
                <w:lang w:eastAsia="it-IT"/>
              </w:rPr>
            </w:pPr>
          </w:p>
        </w:tc>
      </w:tr>
      <w:tr w:rsidR="001D13C4" w:rsidRPr="000521B8" w14:paraId="5C000425" w14:textId="77777777" w:rsidTr="00BB2B84">
        <w:trPr>
          <w:trHeight w:val="300"/>
          <w:jc w:val="center"/>
        </w:trPr>
        <w:tc>
          <w:tcPr>
            <w:tcW w:w="0" w:type="auto"/>
            <w:vMerge/>
            <w:tcBorders>
              <w:top w:val="single" w:sz="4" w:space="0" w:color="auto"/>
              <w:left w:val="single" w:sz="4" w:space="0" w:color="auto"/>
              <w:bottom w:val="single" w:sz="4" w:space="0" w:color="auto"/>
              <w:right w:val="single" w:sz="4" w:space="0" w:color="auto"/>
            </w:tcBorders>
            <w:vAlign w:val="center"/>
          </w:tcPr>
          <w:p w14:paraId="270E882F" w14:textId="77777777" w:rsidR="001D13C4" w:rsidRPr="000521B8" w:rsidRDefault="001D13C4">
            <w:pPr>
              <w:spacing w:before="0" w:after="0" w:line="240" w:lineRule="auto"/>
              <w:jc w:val="left"/>
              <w:rPr>
                <w:rFonts w:cs="Calibri"/>
                <w:color w:val="000000"/>
                <w:lang w:eastAsia="it-IT"/>
              </w:rPr>
            </w:pPr>
          </w:p>
        </w:tc>
        <w:tc>
          <w:tcPr>
            <w:tcW w:w="4407" w:type="dxa"/>
            <w:tcBorders>
              <w:top w:val="single" w:sz="4" w:space="0" w:color="auto"/>
              <w:left w:val="nil"/>
              <w:bottom w:val="single" w:sz="4" w:space="0" w:color="auto"/>
              <w:right w:val="single" w:sz="4" w:space="0" w:color="auto"/>
            </w:tcBorders>
            <w:shd w:val="clear" w:color="auto" w:fill="FFCC99"/>
            <w:noWrap/>
            <w:vAlign w:val="center"/>
          </w:tcPr>
          <w:p w14:paraId="738B33E2" w14:textId="77777777" w:rsidR="001D13C4" w:rsidRPr="000521B8" w:rsidRDefault="001D13C4">
            <w:pPr>
              <w:tabs>
                <w:tab w:val="left" w:pos="8931"/>
              </w:tabs>
              <w:spacing w:before="0" w:after="0"/>
              <w:contextualSpacing/>
              <w:rPr>
                <w:rFonts w:cs="Calibri"/>
              </w:rPr>
            </w:pPr>
          </w:p>
        </w:tc>
        <w:tc>
          <w:tcPr>
            <w:tcW w:w="1096" w:type="dxa"/>
            <w:tcBorders>
              <w:top w:val="single" w:sz="4" w:space="0" w:color="auto"/>
              <w:left w:val="nil"/>
              <w:bottom w:val="single" w:sz="4" w:space="0" w:color="auto"/>
              <w:right w:val="single" w:sz="4" w:space="0" w:color="auto"/>
            </w:tcBorders>
            <w:shd w:val="clear" w:color="auto" w:fill="FFCC99"/>
            <w:noWrap/>
            <w:vAlign w:val="center"/>
          </w:tcPr>
          <w:p w14:paraId="3E5269E0" w14:textId="77777777" w:rsidR="001D13C4" w:rsidRPr="000521B8" w:rsidRDefault="001D13C4">
            <w:pPr>
              <w:spacing w:before="0" w:after="0"/>
              <w:jc w:val="center"/>
              <w:rPr>
                <w:rFonts w:cs="Calibri"/>
                <w:color w:val="000000"/>
                <w:lang w:eastAsia="it-IT"/>
              </w:rPr>
            </w:pPr>
          </w:p>
        </w:tc>
        <w:tc>
          <w:tcPr>
            <w:tcW w:w="596" w:type="dxa"/>
            <w:tcBorders>
              <w:top w:val="single" w:sz="4" w:space="0" w:color="auto"/>
              <w:left w:val="nil"/>
              <w:bottom w:val="single" w:sz="4" w:space="0" w:color="auto"/>
              <w:right w:val="single" w:sz="4" w:space="0" w:color="auto"/>
            </w:tcBorders>
            <w:noWrap/>
            <w:vAlign w:val="center"/>
          </w:tcPr>
          <w:p w14:paraId="7AB48B1E" w14:textId="77777777" w:rsidR="001D13C4" w:rsidRPr="000521B8" w:rsidRDefault="001D13C4">
            <w:pPr>
              <w:spacing w:before="0" w:after="0"/>
              <w:jc w:val="center"/>
              <w:rPr>
                <w:rFonts w:cs="Calibri"/>
                <w:color w:val="000000"/>
                <w:lang w:eastAsia="it-IT"/>
              </w:rPr>
            </w:pPr>
          </w:p>
        </w:tc>
        <w:tc>
          <w:tcPr>
            <w:tcW w:w="596" w:type="dxa"/>
            <w:tcBorders>
              <w:top w:val="single" w:sz="4" w:space="0" w:color="auto"/>
              <w:left w:val="nil"/>
              <w:bottom w:val="single" w:sz="4" w:space="0" w:color="auto"/>
              <w:right w:val="single" w:sz="4" w:space="0" w:color="auto"/>
            </w:tcBorders>
            <w:noWrap/>
            <w:vAlign w:val="center"/>
          </w:tcPr>
          <w:p w14:paraId="7B49E871" w14:textId="77777777" w:rsidR="001D13C4" w:rsidRPr="000521B8" w:rsidRDefault="001D13C4">
            <w:pPr>
              <w:spacing w:before="0" w:after="0"/>
              <w:jc w:val="center"/>
              <w:rPr>
                <w:rFonts w:cs="Calibri"/>
                <w:color w:val="000000"/>
                <w:lang w:eastAsia="it-IT"/>
              </w:rPr>
            </w:pPr>
          </w:p>
        </w:tc>
        <w:tc>
          <w:tcPr>
            <w:tcW w:w="596" w:type="dxa"/>
            <w:tcBorders>
              <w:top w:val="single" w:sz="4" w:space="0" w:color="auto"/>
              <w:left w:val="nil"/>
              <w:bottom w:val="single" w:sz="4" w:space="0" w:color="auto"/>
              <w:right w:val="single" w:sz="4" w:space="0" w:color="auto"/>
            </w:tcBorders>
            <w:noWrap/>
            <w:vAlign w:val="center"/>
          </w:tcPr>
          <w:p w14:paraId="5D6742A4" w14:textId="77777777" w:rsidR="001D13C4" w:rsidRPr="000521B8" w:rsidRDefault="001D13C4">
            <w:pPr>
              <w:spacing w:before="0" w:after="0"/>
              <w:jc w:val="center"/>
              <w:rPr>
                <w:rFonts w:cs="Calibri"/>
                <w:color w:val="000000"/>
                <w:lang w:eastAsia="it-IT"/>
              </w:rPr>
            </w:pPr>
          </w:p>
        </w:tc>
        <w:tc>
          <w:tcPr>
            <w:tcW w:w="596" w:type="dxa"/>
            <w:tcBorders>
              <w:top w:val="single" w:sz="4" w:space="0" w:color="auto"/>
              <w:left w:val="nil"/>
              <w:bottom w:val="single" w:sz="4" w:space="0" w:color="auto"/>
              <w:right w:val="single" w:sz="4" w:space="0" w:color="auto"/>
            </w:tcBorders>
            <w:noWrap/>
            <w:vAlign w:val="center"/>
          </w:tcPr>
          <w:p w14:paraId="5D7476B3" w14:textId="77777777" w:rsidR="001D13C4" w:rsidRPr="000521B8" w:rsidRDefault="001D13C4">
            <w:pPr>
              <w:spacing w:before="0" w:after="0"/>
              <w:jc w:val="center"/>
              <w:rPr>
                <w:rFonts w:cs="Calibri"/>
                <w:color w:val="000000"/>
                <w:lang w:eastAsia="it-IT"/>
              </w:rPr>
            </w:pPr>
          </w:p>
        </w:tc>
        <w:tc>
          <w:tcPr>
            <w:tcW w:w="596" w:type="dxa"/>
            <w:tcBorders>
              <w:top w:val="single" w:sz="4" w:space="0" w:color="auto"/>
              <w:left w:val="nil"/>
              <w:bottom w:val="single" w:sz="4" w:space="0" w:color="auto"/>
              <w:right w:val="single" w:sz="4" w:space="0" w:color="auto"/>
            </w:tcBorders>
            <w:noWrap/>
            <w:vAlign w:val="center"/>
          </w:tcPr>
          <w:p w14:paraId="57FAAB29" w14:textId="77777777" w:rsidR="001D13C4" w:rsidRPr="000521B8" w:rsidRDefault="001D13C4">
            <w:pPr>
              <w:spacing w:before="0" w:after="0"/>
              <w:jc w:val="center"/>
              <w:rPr>
                <w:rFonts w:cs="Calibri"/>
                <w:color w:val="000000"/>
                <w:lang w:eastAsia="it-IT"/>
              </w:rPr>
            </w:pPr>
          </w:p>
        </w:tc>
        <w:tc>
          <w:tcPr>
            <w:tcW w:w="596" w:type="dxa"/>
            <w:tcBorders>
              <w:top w:val="single" w:sz="4" w:space="0" w:color="auto"/>
              <w:left w:val="nil"/>
              <w:bottom w:val="single" w:sz="4" w:space="0" w:color="auto"/>
              <w:right w:val="single" w:sz="4" w:space="0" w:color="auto"/>
            </w:tcBorders>
            <w:noWrap/>
            <w:vAlign w:val="center"/>
          </w:tcPr>
          <w:p w14:paraId="46852095" w14:textId="77777777" w:rsidR="001D13C4" w:rsidRPr="000521B8" w:rsidRDefault="001D13C4">
            <w:pPr>
              <w:spacing w:before="0" w:after="0"/>
              <w:jc w:val="center"/>
              <w:rPr>
                <w:rFonts w:cs="Calibri"/>
                <w:color w:val="000000"/>
                <w:lang w:eastAsia="it-IT"/>
              </w:rPr>
            </w:pPr>
          </w:p>
        </w:tc>
        <w:tc>
          <w:tcPr>
            <w:tcW w:w="596" w:type="dxa"/>
            <w:tcBorders>
              <w:top w:val="single" w:sz="4" w:space="0" w:color="auto"/>
              <w:left w:val="nil"/>
              <w:bottom w:val="single" w:sz="4" w:space="0" w:color="auto"/>
              <w:right w:val="single" w:sz="4" w:space="0" w:color="auto"/>
            </w:tcBorders>
            <w:noWrap/>
            <w:vAlign w:val="center"/>
          </w:tcPr>
          <w:p w14:paraId="7C3FC20D" w14:textId="77777777" w:rsidR="001D13C4" w:rsidRPr="000521B8" w:rsidRDefault="001D13C4">
            <w:pPr>
              <w:spacing w:before="0" w:after="0"/>
              <w:jc w:val="center"/>
              <w:rPr>
                <w:rFonts w:cs="Calibri"/>
                <w:color w:val="000000"/>
                <w:lang w:eastAsia="it-IT"/>
              </w:rPr>
            </w:pPr>
          </w:p>
        </w:tc>
        <w:tc>
          <w:tcPr>
            <w:tcW w:w="596" w:type="dxa"/>
            <w:tcBorders>
              <w:top w:val="single" w:sz="4" w:space="0" w:color="auto"/>
              <w:left w:val="nil"/>
              <w:bottom w:val="single" w:sz="4" w:space="0" w:color="auto"/>
              <w:right w:val="single" w:sz="4" w:space="0" w:color="auto"/>
            </w:tcBorders>
            <w:noWrap/>
            <w:vAlign w:val="center"/>
          </w:tcPr>
          <w:p w14:paraId="35046954" w14:textId="77777777" w:rsidR="001D13C4" w:rsidRPr="000521B8" w:rsidRDefault="001D13C4">
            <w:pPr>
              <w:spacing w:before="0" w:after="0"/>
              <w:jc w:val="center"/>
              <w:rPr>
                <w:rFonts w:cs="Calibri"/>
                <w:color w:val="000000"/>
                <w:lang w:eastAsia="it-IT"/>
              </w:rPr>
            </w:pPr>
          </w:p>
        </w:tc>
        <w:tc>
          <w:tcPr>
            <w:tcW w:w="596" w:type="dxa"/>
            <w:tcBorders>
              <w:top w:val="single" w:sz="4" w:space="0" w:color="auto"/>
              <w:left w:val="nil"/>
              <w:bottom w:val="single" w:sz="4" w:space="0" w:color="auto"/>
              <w:right w:val="single" w:sz="4" w:space="0" w:color="auto"/>
            </w:tcBorders>
            <w:noWrap/>
            <w:vAlign w:val="center"/>
          </w:tcPr>
          <w:p w14:paraId="0549980E" w14:textId="77777777" w:rsidR="001D13C4" w:rsidRPr="000521B8" w:rsidRDefault="001D13C4">
            <w:pPr>
              <w:spacing w:before="0" w:after="0"/>
              <w:jc w:val="center"/>
              <w:rPr>
                <w:rFonts w:cs="Calibri"/>
                <w:color w:val="000000"/>
                <w:lang w:eastAsia="it-IT"/>
              </w:rPr>
            </w:pPr>
          </w:p>
        </w:tc>
        <w:tc>
          <w:tcPr>
            <w:tcW w:w="596" w:type="dxa"/>
            <w:tcBorders>
              <w:top w:val="single" w:sz="4" w:space="0" w:color="auto"/>
              <w:left w:val="nil"/>
              <w:bottom w:val="single" w:sz="4" w:space="0" w:color="auto"/>
              <w:right w:val="single" w:sz="4" w:space="0" w:color="auto"/>
            </w:tcBorders>
            <w:noWrap/>
            <w:vAlign w:val="center"/>
          </w:tcPr>
          <w:p w14:paraId="735B1112" w14:textId="77777777" w:rsidR="001D13C4" w:rsidRPr="000521B8" w:rsidRDefault="001D13C4">
            <w:pPr>
              <w:spacing w:before="0" w:after="0"/>
              <w:jc w:val="center"/>
              <w:rPr>
                <w:rFonts w:cs="Calibri"/>
                <w:color w:val="000000"/>
                <w:lang w:eastAsia="it-IT"/>
              </w:rPr>
            </w:pPr>
          </w:p>
        </w:tc>
        <w:tc>
          <w:tcPr>
            <w:tcW w:w="596" w:type="dxa"/>
            <w:tcBorders>
              <w:top w:val="single" w:sz="4" w:space="0" w:color="auto"/>
              <w:left w:val="nil"/>
              <w:bottom w:val="single" w:sz="4" w:space="0" w:color="auto"/>
              <w:right w:val="single" w:sz="4" w:space="0" w:color="auto"/>
            </w:tcBorders>
            <w:noWrap/>
            <w:vAlign w:val="center"/>
          </w:tcPr>
          <w:p w14:paraId="07AAE464" w14:textId="77777777" w:rsidR="001D13C4" w:rsidRPr="000521B8" w:rsidRDefault="001D13C4">
            <w:pPr>
              <w:spacing w:before="0" w:after="0"/>
              <w:jc w:val="center"/>
              <w:rPr>
                <w:rFonts w:cs="Calibri"/>
                <w:color w:val="000000"/>
                <w:lang w:eastAsia="it-IT"/>
              </w:rPr>
            </w:pPr>
          </w:p>
        </w:tc>
        <w:tc>
          <w:tcPr>
            <w:tcW w:w="596" w:type="dxa"/>
            <w:tcBorders>
              <w:top w:val="single" w:sz="4" w:space="0" w:color="auto"/>
              <w:left w:val="nil"/>
              <w:bottom w:val="single" w:sz="4" w:space="0" w:color="auto"/>
              <w:right w:val="single" w:sz="4" w:space="0" w:color="auto"/>
            </w:tcBorders>
            <w:noWrap/>
            <w:vAlign w:val="center"/>
          </w:tcPr>
          <w:p w14:paraId="420885C1" w14:textId="77777777" w:rsidR="001D13C4" w:rsidRPr="000521B8" w:rsidRDefault="001D13C4">
            <w:pPr>
              <w:spacing w:before="0" w:after="0"/>
              <w:jc w:val="center"/>
              <w:rPr>
                <w:rFonts w:cs="Calibri"/>
                <w:color w:val="000000"/>
                <w:lang w:eastAsia="it-IT"/>
              </w:rPr>
            </w:pPr>
          </w:p>
        </w:tc>
      </w:tr>
      <w:tr w:rsidR="001D13C4" w:rsidRPr="000521B8" w14:paraId="3670BCD2" w14:textId="77777777" w:rsidTr="00BB2B84">
        <w:trPr>
          <w:trHeight w:val="300"/>
          <w:jc w:val="center"/>
        </w:trPr>
        <w:tc>
          <w:tcPr>
            <w:tcW w:w="1488" w:type="dxa"/>
            <w:vMerge w:val="restart"/>
            <w:tcBorders>
              <w:top w:val="single" w:sz="4" w:space="0" w:color="auto"/>
              <w:left w:val="single" w:sz="4" w:space="0" w:color="auto"/>
              <w:bottom w:val="single" w:sz="4" w:space="0" w:color="auto"/>
              <w:right w:val="single" w:sz="4" w:space="0" w:color="auto"/>
            </w:tcBorders>
            <w:shd w:val="clear" w:color="auto" w:fill="FFCC99"/>
            <w:noWrap/>
            <w:vAlign w:val="center"/>
          </w:tcPr>
          <w:p w14:paraId="07ABE0C7" w14:textId="77777777" w:rsidR="001D13C4" w:rsidRPr="000521B8" w:rsidRDefault="001D13C4">
            <w:pPr>
              <w:spacing w:before="0" w:after="0"/>
              <w:rPr>
                <w:rFonts w:cs="Calibri"/>
                <w:color w:val="000000"/>
                <w:lang w:eastAsia="it-IT"/>
              </w:rPr>
            </w:pPr>
          </w:p>
        </w:tc>
        <w:tc>
          <w:tcPr>
            <w:tcW w:w="4407" w:type="dxa"/>
            <w:tcBorders>
              <w:top w:val="single" w:sz="4" w:space="0" w:color="auto"/>
              <w:left w:val="nil"/>
              <w:bottom w:val="single" w:sz="4" w:space="0" w:color="auto"/>
              <w:right w:val="single" w:sz="4" w:space="0" w:color="auto"/>
            </w:tcBorders>
            <w:shd w:val="clear" w:color="auto" w:fill="FFCC99"/>
            <w:noWrap/>
            <w:vAlign w:val="center"/>
          </w:tcPr>
          <w:p w14:paraId="67DAE3E5" w14:textId="77777777" w:rsidR="001D13C4" w:rsidRPr="000521B8" w:rsidRDefault="001D13C4">
            <w:pPr>
              <w:tabs>
                <w:tab w:val="left" w:pos="8931"/>
              </w:tabs>
              <w:spacing w:before="0" w:after="0"/>
              <w:rPr>
                <w:rFonts w:cs="Calibri"/>
              </w:rPr>
            </w:pPr>
          </w:p>
        </w:tc>
        <w:tc>
          <w:tcPr>
            <w:tcW w:w="1096" w:type="dxa"/>
            <w:tcBorders>
              <w:top w:val="single" w:sz="4" w:space="0" w:color="auto"/>
              <w:left w:val="nil"/>
              <w:bottom w:val="single" w:sz="4" w:space="0" w:color="auto"/>
              <w:right w:val="single" w:sz="4" w:space="0" w:color="auto"/>
            </w:tcBorders>
            <w:shd w:val="clear" w:color="auto" w:fill="FFCC99"/>
            <w:noWrap/>
            <w:vAlign w:val="center"/>
          </w:tcPr>
          <w:p w14:paraId="5365AB78" w14:textId="77777777" w:rsidR="001D13C4" w:rsidRPr="000521B8" w:rsidRDefault="001D13C4">
            <w:pPr>
              <w:spacing w:before="0" w:after="0"/>
              <w:jc w:val="center"/>
              <w:rPr>
                <w:rFonts w:cs="Calibri"/>
                <w:color w:val="000000"/>
                <w:lang w:eastAsia="it-IT"/>
              </w:rPr>
            </w:pPr>
          </w:p>
        </w:tc>
        <w:tc>
          <w:tcPr>
            <w:tcW w:w="596" w:type="dxa"/>
            <w:tcBorders>
              <w:top w:val="single" w:sz="4" w:space="0" w:color="auto"/>
              <w:left w:val="nil"/>
              <w:bottom w:val="single" w:sz="4" w:space="0" w:color="auto"/>
              <w:right w:val="single" w:sz="4" w:space="0" w:color="auto"/>
            </w:tcBorders>
            <w:noWrap/>
            <w:vAlign w:val="center"/>
          </w:tcPr>
          <w:p w14:paraId="7E700E48" w14:textId="77777777" w:rsidR="001D13C4" w:rsidRPr="000521B8" w:rsidRDefault="001D13C4">
            <w:pPr>
              <w:spacing w:before="0" w:after="0"/>
              <w:jc w:val="center"/>
              <w:rPr>
                <w:rFonts w:cs="Calibri"/>
                <w:color w:val="000000"/>
                <w:lang w:eastAsia="it-IT"/>
              </w:rPr>
            </w:pPr>
          </w:p>
        </w:tc>
        <w:tc>
          <w:tcPr>
            <w:tcW w:w="596" w:type="dxa"/>
            <w:tcBorders>
              <w:top w:val="single" w:sz="4" w:space="0" w:color="auto"/>
              <w:left w:val="nil"/>
              <w:bottom w:val="single" w:sz="4" w:space="0" w:color="auto"/>
              <w:right w:val="single" w:sz="4" w:space="0" w:color="auto"/>
            </w:tcBorders>
            <w:noWrap/>
            <w:vAlign w:val="center"/>
          </w:tcPr>
          <w:p w14:paraId="2BE0CB61" w14:textId="77777777" w:rsidR="001D13C4" w:rsidRPr="000521B8" w:rsidRDefault="001D13C4">
            <w:pPr>
              <w:spacing w:before="0" w:after="0"/>
              <w:jc w:val="center"/>
              <w:rPr>
                <w:rFonts w:cs="Calibri"/>
                <w:color w:val="000000"/>
                <w:lang w:eastAsia="it-IT"/>
              </w:rPr>
            </w:pPr>
          </w:p>
        </w:tc>
        <w:tc>
          <w:tcPr>
            <w:tcW w:w="596" w:type="dxa"/>
            <w:tcBorders>
              <w:top w:val="single" w:sz="4" w:space="0" w:color="auto"/>
              <w:left w:val="nil"/>
              <w:bottom w:val="single" w:sz="4" w:space="0" w:color="auto"/>
              <w:right w:val="single" w:sz="4" w:space="0" w:color="auto"/>
            </w:tcBorders>
            <w:noWrap/>
            <w:vAlign w:val="center"/>
          </w:tcPr>
          <w:p w14:paraId="69E71F61" w14:textId="77777777" w:rsidR="001D13C4" w:rsidRPr="000521B8" w:rsidRDefault="001D13C4">
            <w:pPr>
              <w:spacing w:before="0" w:after="0"/>
              <w:jc w:val="center"/>
              <w:rPr>
                <w:rFonts w:cs="Calibri"/>
                <w:color w:val="000000"/>
                <w:lang w:eastAsia="it-IT"/>
              </w:rPr>
            </w:pPr>
          </w:p>
        </w:tc>
        <w:tc>
          <w:tcPr>
            <w:tcW w:w="596" w:type="dxa"/>
            <w:tcBorders>
              <w:top w:val="single" w:sz="4" w:space="0" w:color="auto"/>
              <w:left w:val="nil"/>
              <w:bottom w:val="single" w:sz="4" w:space="0" w:color="auto"/>
              <w:right w:val="single" w:sz="4" w:space="0" w:color="auto"/>
            </w:tcBorders>
            <w:noWrap/>
            <w:vAlign w:val="center"/>
          </w:tcPr>
          <w:p w14:paraId="62ABAF97" w14:textId="77777777" w:rsidR="001D13C4" w:rsidRPr="000521B8" w:rsidRDefault="001D13C4">
            <w:pPr>
              <w:spacing w:before="0" w:after="0"/>
              <w:jc w:val="center"/>
              <w:rPr>
                <w:rFonts w:cs="Calibri"/>
                <w:color w:val="000000"/>
                <w:lang w:eastAsia="it-IT"/>
              </w:rPr>
            </w:pPr>
          </w:p>
        </w:tc>
        <w:tc>
          <w:tcPr>
            <w:tcW w:w="596" w:type="dxa"/>
            <w:tcBorders>
              <w:top w:val="single" w:sz="4" w:space="0" w:color="auto"/>
              <w:left w:val="nil"/>
              <w:bottom w:val="single" w:sz="4" w:space="0" w:color="auto"/>
              <w:right w:val="single" w:sz="4" w:space="0" w:color="auto"/>
            </w:tcBorders>
            <w:noWrap/>
            <w:vAlign w:val="center"/>
          </w:tcPr>
          <w:p w14:paraId="6F7C2E83" w14:textId="77777777" w:rsidR="001D13C4" w:rsidRPr="000521B8" w:rsidRDefault="001D13C4">
            <w:pPr>
              <w:spacing w:before="0" w:after="0"/>
              <w:jc w:val="center"/>
              <w:rPr>
                <w:rFonts w:cs="Calibri"/>
                <w:color w:val="000000"/>
                <w:lang w:eastAsia="it-IT"/>
              </w:rPr>
            </w:pPr>
          </w:p>
        </w:tc>
        <w:tc>
          <w:tcPr>
            <w:tcW w:w="596" w:type="dxa"/>
            <w:tcBorders>
              <w:top w:val="single" w:sz="4" w:space="0" w:color="auto"/>
              <w:left w:val="nil"/>
              <w:bottom w:val="single" w:sz="4" w:space="0" w:color="auto"/>
              <w:right w:val="single" w:sz="4" w:space="0" w:color="auto"/>
            </w:tcBorders>
            <w:noWrap/>
            <w:vAlign w:val="center"/>
          </w:tcPr>
          <w:p w14:paraId="0A113EB2" w14:textId="77777777" w:rsidR="001D13C4" w:rsidRPr="000521B8" w:rsidRDefault="001D13C4">
            <w:pPr>
              <w:spacing w:before="0" w:after="0"/>
              <w:jc w:val="center"/>
              <w:rPr>
                <w:rFonts w:cs="Calibri"/>
                <w:color w:val="000000"/>
                <w:lang w:eastAsia="it-IT"/>
              </w:rPr>
            </w:pPr>
          </w:p>
        </w:tc>
        <w:tc>
          <w:tcPr>
            <w:tcW w:w="596" w:type="dxa"/>
            <w:tcBorders>
              <w:top w:val="single" w:sz="4" w:space="0" w:color="auto"/>
              <w:left w:val="nil"/>
              <w:bottom w:val="single" w:sz="4" w:space="0" w:color="auto"/>
              <w:right w:val="single" w:sz="4" w:space="0" w:color="auto"/>
            </w:tcBorders>
            <w:noWrap/>
            <w:vAlign w:val="center"/>
          </w:tcPr>
          <w:p w14:paraId="529EE3BE" w14:textId="77777777" w:rsidR="001D13C4" w:rsidRPr="000521B8" w:rsidRDefault="001D13C4">
            <w:pPr>
              <w:spacing w:before="0" w:after="0"/>
              <w:jc w:val="center"/>
              <w:rPr>
                <w:rFonts w:cs="Calibri"/>
                <w:color w:val="000000"/>
                <w:lang w:eastAsia="it-IT"/>
              </w:rPr>
            </w:pPr>
          </w:p>
        </w:tc>
        <w:tc>
          <w:tcPr>
            <w:tcW w:w="596" w:type="dxa"/>
            <w:tcBorders>
              <w:top w:val="single" w:sz="4" w:space="0" w:color="auto"/>
              <w:left w:val="nil"/>
              <w:bottom w:val="single" w:sz="4" w:space="0" w:color="auto"/>
              <w:right w:val="single" w:sz="4" w:space="0" w:color="auto"/>
            </w:tcBorders>
            <w:noWrap/>
            <w:vAlign w:val="center"/>
          </w:tcPr>
          <w:p w14:paraId="3493C8E4" w14:textId="77777777" w:rsidR="001D13C4" w:rsidRPr="000521B8" w:rsidRDefault="001D13C4">
            <w:pPr>
              <w:spacing w:before="0" w:after="0"/>
              <w:jc w:val="center"/>
              <w:rPr>
                <w:rFonts w:cs="Calibri"/>
                <w:color w:val="000000"/>
                <w:lang w:eastAsia="it-IT"/>
              </w:rPr>
            </w:pPr>
          </w:p>
        </w:tc>
        <w:tc>
          <w:tcPr>
            <w:tcW w:w="596" w:type="dxa"/>
            <w:tcBorders>
              <w:top w:val="single" w:sz="4" w:space="0" w:color="auto"/>
              <w:left w:val="nil"/>
              <w:bottom w:val="single" w:sz="4" w:space="0" w:color="auto"/>
              <w:right w:val="single" w:sz="4" w:space="0" w:color="auto"/>
            </w:tcBorders>
            <w:noWrap/>
            <w:vAlign w:val="center"/>
          </w:tcPr>
          <w:p w14:paraId="248E96A4" w14:textId="77777777" w:rsidR="001D13C4" w:rsidRPr="000521B8" w:rsidRDefault="001D13C4">
            <w:pPr>
              <w:spacing w:before="0" w:after="0"/>
              <w:jc w:val="center"/>
              <w:rPr>
                <w:rFonts w:cs="Calibri"/>
                <w:color w:val="000000"/>
                <w:lang w:eastAsia="it-IT"/>
              </w:rPr>
            </w:pPr>
          </w:p>
        </w:tc>
        <w:tc>
          <w:tcPr>
            <w:tcW w:w="596" w:type="dxa"/>
            <w:tcBorders>
              <w:top w:val="single" w:sz="4" w:space="0" w:color="auto"/>
              <w:left w:val="nil"/>
              <w:bottom w:val="single" w:sz="4" w:space="0" w:color="auto"/>
              <w:right w:val="single" w:sz="4" w:space="0" w:color="auto"/>
            </w:tcBorders>
            <w:noWrap/>
            <w:vAlign w:val="center"/>
          </w:tcPr>
          <w:p w14:paraId="0D35D3D1" w14:textId="77777777" w:rsidR="001D13C4" w:rsidRPr="000521B8" w:rsidRDefault="001D13C4">
            <w:pPr>
              <w:spacing w:before="0" w:after="0"/>
              <w:jc w:val="center"/>
              <w:rPr>
                <w:rFonts w:cs="Calibri"/>
                <w:color w:val="000000"/>
                <w:lang w:eastAsia="it-IT"/>
              </w:rPr>
            </w:pPr>
          </w:p>
        </w:tc>
        <w:tc>
          <w:tcPr>
            <w:tcW w:w="596" w:type="dxa"/>
            <w:tcBorders>
              <w:top w:val="single" w:sz="4" w:space="0" w:color="auto"/>
              <w:left w:val="nil"/>
              <w:bottom w:val="single" w:sz="4" w:space="0" w:color="auto"/>
              <w:right w:val="single" w:sz="4" w:space="0" w:color="auto"/>
            </w:tcBorders>
            <w:noWrap/>
            <w:vAlign w:val="center"/>
          </w:tcPr>
          <w:p w14:paraId="650BC247" w14:textId="77777777" w:rsidR="001D13C4" w:rsidRPr="000521B8" w:rsidRDefault="001D13C4">
            <w:pPr>
              <w:spacing w:before="0" w:after="0"/>
              <w:jc w:val="center"/>
              <w:rPr>
                <w:rFonts w:cs="Calibri"/>
                <w:color w:val="000000"/>
                <w:lang w:eastAsia="it-IT"/>
              </w:rPr>
            </w:pPr>
          </w:p>
        </w:tc>
        <w:tc>
          <w:tcPr>
            <w:tcW w:w="596" w:type="dxa"/>
            <w:tcBorders>
              <w:top w:val="single" w:sz="4" w:space="0" w:color="auto"/>
              <w:left w:val="nil"/>
              <w:bottom w:val="single" w:sz="4" w:space="0" w:color="auto"/>
              <w:right w:val="single" w:sz="4" w:space="0" w:color="auto"/>
            </w:tcBorders>
            <w:noWrap/>
            <w:vAlign w:val="center"/>
          </w:tcPr>
          <w:p w14:paraId="0F291754" w14:textId="77777777" w:rsidR="001D13C4" w:rsidRPr="000521B8" w:rsidRDefault="001D13C4">
            <w:pPr>
              <w:spacing w:before="0" w:after="0"/>
              <w:jc w:val="center"/>
              <w:rPr>
                <w:rFonts w:cs="Calibri"/>
                <w:color w:val="000000"/>
                <w:lang w:eastAsia="it-IT"/>
              </w:rPr>
            </w:pPr>
          </w:p>
        </w:tc>
      </w:tr>
      <w:tr w:rsidR="001D13C4" w:rsidRPr="000521B8" w14:paraId="5A0DECFF" w14:textId="77777777" w:rsidTr="00BB2B84">
        <w:trPr>
          <w:trHeight w:val="300"/>
          <w:jc w:val="center"/>
        </w:trPr>
        <w:tc>
          <w:tcPr>
            <w:tcW w:w="0" w:type="auto"/>
            <w:vMerge/>
            <w:tcBorders>
              <w:top w:val="single" w:sz="4" w:space="0" w:color="auto"/>
              <w:left w:val="single" w:sz="4" w:space="0" w:color="auto"/>
              <w:bottom w:val="single" w:sz="4" w:space="0" w:color="auto"/>
              <w:right w:val="single" w:sz="4" w:space="0" w:color="auto"/>
            </w:tcBorders>
            <w:vAlign w:val="center"/>
          </w:tcPr>
          <w:p w14:paraId="1E088CD2" w14:textId="77777777" w:rsidR="001D13C4" w:rsidRPr="000521B8" w:rsidRDefault="001D13C4">
            <w:pPr>
              <w:spacing w:before="0" w:after="0" w:line="240" w:lineRule="auto"/>
              <w:jc w:val="left"/>
              <w:rPr>
                <w:rFonts w:cs="Calibri"/>
                <w:color w:val="000000"/>
                <w:lang w:eastAsia="it-IT"/>
              </w:rPr>
            </w:pPr>
          </w:p>
        </w:tc>
        <w:tc>
          <w:tcPr>
            <w:tcW w:w="4407" w:type="dxa"/>
            <w:tcBorders>
              <w:top w:val="single" w:sz="4" w:space="0" w:color="auto"/>
              <w:left w:val="nil"/>
              <w:bottom w:val="single" w:sz="4" w:space="0" w:color="auto"/>
              <w:right w:val="single" w:sz="4" w:space="0" w:color="auto"/>
            </w:tcBorders>
            <w:shd w:val="clear" w:color="auto" w:fill="FFCC99"/>
            <w:noWrap/>
            <w:vAlign w:val="center"/>
          </w:tcPr>
          <w:p w14:paraId="490F2789" w14:textId="77777777" w:rsidR="001D13C4" w:rsidRPr="000521B8" w:rsidRDefault="001D13C4">
            <w:pPr>
              <w:tabs>
                <w:tab w:val="left" w:pos="8931"/>
              </w:tabs>
              <w:spacing w:before="0" w:after="0"/>
              <w:rPr>
                <w:rFonts w:cs="Calibri"/>
              </w:rPr>
            </w:pPr>
          </w:p>
        </w:tc>
        <w:tc>
          <w:tcPr>
            <w:tcW w:w="1096" w:type="dxa"/>
            <w:tcBorders>
              <w:top w:val="single" w:sz="4" w:space="0" w:color="auto"/>
              <w:left w:val="nil"/>
              <w:bottom w:val="single" w:sz="4" w:space="0" w:color="auto"/>
              <w:right w:val="single" w:sz="4" w:space="0" w:color="auto"/>
            </w:tcBorders>
            <w:shd w:val="clear" w:color="auto" w:fill="FFCC99"/>
            <w:noWrap/>
            <w:vAlign w:val="center"/>
          </w:tcPr>
          <w:p w14:paraId="656C850A" w14:textId="77777777" w:rsidR="001D13C4" w:rsidRPr="000521B8" w:rsidRDefault="001D13C4">
            <w:pPr>
              <w:spacing w:before="0" w:after="0"/>
              <w:jc w:val="center"/>
              <w:rPr>
                <w:rFonts w:cs="Calibri"/>
                <w:color w:val="000000"/>
                <w:lang w:eastAsia="it-IT"/>
              </w:rPr>
            </w:pPr>
          </w:p>
        </w:tc>
        <w:tc>
          <w:tcPr>
            <w:tcW w:w="596" w:type="dxa"/>
            <w:tcBorders>
              <w:top w:val="single" w:sz="4" w:space="0" w:color="auto"/>
              <w:left w:val="nil"/>
              <w:bottom w:val="single" w:sz="4" w:space="0" w:color="auto"/>
              <w:right w:val="single" w:sz="4" w:space="0" w:color="auto"/>
            </w:tcBorders>
            <w:noWrap/>
            <w:vAlign w:val="center"/>
          </w:tcPr>
          <w:p w14:paraId="0F38BB69" w14:textId="77777777" w:rsidR="001D13C4" w:rsidRPr="000521B8" w:rsidRDefault="001D13C4">
            <w:pPr>
              <w:spacing w:before="0" w:after="0"/>
              <w:jc w:val="center"/>
              <w:rPr>
                <w:rFonts w:cs="Calibri"/>
                <w:color w:val="000000"/>
                <w:lang w:eastAsia="it-IT"/>
              </w:rPr>
            </w:pPr>
          </w:p>
        </w:tc>
        <w:tc>
          <w:tcPr>
            <w:tcW w:w="596" w:type="dxa"/>
            <w:tcBorders>
              <w:top w:val="single" w:sz="4" w:space="0" w:color="auto"/>
              <w:left w:val="nil"/>
              <w:bottom w:val="single" w:sz="4" w:space="0" w:color="auto"/>
              <w:right w:val="single" w:sz="4" w:space="0" w:color="auto"/>
            </w:tcBorders>
            <w:noWrap/>
            <w:vAlign w:val="center"/>
          </w:tcPr>
          <w:p w14:paraId="0E7A5868" w14:textId="77777777" w:rsidR="001D13C4" w:rsidRPr="000521B8" w:rsidRDefault="001D13C4">
            <w:pPr>
              <w:spacing w:before="0" w:after="0"/>
              <w:jc w:val="center"/>
              <w:rPr>
                <w:rFonts w:cs="Calibri"/>
                <w:color w:val="000000"/>
                <w:lang w:eastAsia="it-IT"/>
              </w:rPr>
            </w:pPr>
          </w:p>
        </w:tc>
        <w:tc>
          <w:tcPr>
            <w:tcW w:w="596" w:type="dxa"/>
            <w:tcBorders>
              <w:top w:val="single" w:sz="4" w:space="0" w:color="auto"/>
              <w:left w:val="nil"/>
              <w:bottom w:val="single" w:sz="4" w:space="0" w:color="auto"/>
              <w:right w:val="single" w:sz="4" w:space="0" w:color="auto"/>
            </w:tcBorders>
            <w:noWrap/>
            <w:vAlign w:val="center"/>
          </w:tcPr>
          <w:p w14:paraId="069E362C" w14:textId="77777777" w:rsidR="001D13C4" w:rsidRPr="000521B8" w:rsidRDefault="001D13C4">
            <w:pPr>
              <w:spacing w:before="0" w:after="0"/>
              <w:jc w:val="center"/>
              <w:rPr>
                <w:rFonts w:cs="Calibri"/>
                <w:color w:val="000000"/>
                <w:lang w:eastAsia="it-IT"/>
              </w:rPr>
            </w:pPr>
          </w:p>
        </w:tc>
        <w:tc>
          <w:tcPr>
            <w:tcW w:w="596" w:type="dxa"/>
            <w:tcBorders>
              <w:top w:val="single" w:sz="4" w:space="0" w:color="auto"/>
              <w:left w:val="nil"/>
              <w:bottom w:val="single" w:sz="4" w:space="0" w:color="auto"/>
              <w:right w:val="single" w:sz="4" w:space="0" w:color="auto"/>
            </w:tcBorders>
            <w:noWrap/>
            <w:vAlign w:val="center"/>
          </w:tcPr>
          <w:p w14:paraId="7E90E5C9" w14:textId="77777777" w:rsidR="001D13C4" w:rsidRPr="000521B8" w:rsidRDefault="001D13C4">
            <w:pPr>
              <w:spacing w:before="0" w:after="0"/>
              <w:jc w:val="center"/>
              <w:rPr>
                <w:rFonts w:cs="Calibri"/>
                <w:color w:val="000000"/>
                <w:lang w:eastAsia="it-IT"/>
              </w:rPr>
            </w:pPr>
          </w:p>
        </w:tc>
        <w:tc>
          <w:tcPr>
            <w:tcW w:w="596" w:type="dxa"/>
            <w:tcBorders>
              <w:top w:val="single" w:sz="4" w:space="0" w:color="auto"/>
              <w:left w:val="nil"/>
              <w:bottom w:val="single" w:sz="4" w:space="0" w:color="auto"/>
              <w:right w:val="single" w:sz="4" w:space="0" w:color="auto"/>
            </w:tcBorders>
            <w:noWrap/>
            <w:vAlign w:val="center"/>
          </w:tcPr>
          <w:p w14:paraId="17CC4BE1" w14:textId="77777777" w:rsidR="001D13C4" w:rsidRPr="000521B8" w:rsidRDefault="001D13C4">
            <w:pPr>
              <w:spacing w:before="0" w:after="0"/>
              <w:jc w:val="center"/>
              <w:rPr>
                <w:rFonts w:cs="Calibri"/>
                <w:color w:val="000000"/>
                <w:lang w:eastAsia="it-IT"/>
              </w:rPr>
            </w:pPr>
          </w:p>
        </w:tc>
        <w:tc>
          <w:tcPr>
            <w:tcW w:w="596" w:type="dxa"/>
            <w:tcBorders>
              <w:top w:val="single" w:sz="4" w:space="0" w:color="auto"/>
              <w:left w:val="nil"/>
              <w:bottom w:val="single" w:sz="4" w:space="0" w:color="auto"/>
              <w:right w:val="single" w:sz="4" w:space="0" w:color="auto"/>
            </w:tcBorders>
            <w:noWrap/>
            <w:vAlign w:val="center"/>
          </w:tcPr>
          <w:p w14:paraId="1387B3F5" w14:textId="77777777" w:rsidR="001D13C4" w:rsidRPr="000521B8" w:rsidRDefault="001D13C4">
            <w:pPr>
              <w:spacing w:before="0" w:after="0"/>
              <w:jc w:val="center"/>
              <w:rPr>
                <w:rFonts w:cs="Calibri"/>
                <w:color w:val="000000"/>
                <w:lang w:eastAsia="it-IT"/>
              </w:rPr>
            </w:pPr>
          </w:p>
        </w:tc>
        <w:tc>
          <w:tcPr>
            <w:tcW w:w="596" w:type="dxa"/>
            <w:tcBorders>
              <w:top w:val="single" w:sz="4" w:space="0" w:color="auto"/>
              <w:left w:val="nil"/>
              <w:bottom w:val="single" w:sz="4" w:space="0" w:color="auto"/>
              <w:right w:val="single" w:sz="4" w:space="0" w:color="auto"/>
            </w:tcBorders>
            <w:noWrap/>
            <w:vAlign w:val="center"/>
          </w:tcPr>
          <w:p w14:paraId="580F80D7" w14:textId="77777777" w:rsidR="001D13C4" w:rsidRPr="000521B8" w:rsidRDefault="001D13C4">
            <w:pPr>
              <w:spacing w:before="0" w:after="0"/>
              <w:jc w:val="center"/>
              <w:rPr>
                <w:rFonts w:cs="Calibri"/>
                <w:color w:val="000000"/>
                <w:lang w:eastAsia="it-IT"/>
              </w:rPr>
            </w:pPr>
          </w:p>
        </w:tc>
        <w:tc>
          <w:tcPr>
            <w:tcW w:w="596" w:type="dxa"/>
            <w:tcBorders>
              <w:top w:val="single" w:sz="4" w:space="0" w:color="auto"/>
              <w:left w:val="nil"/>
              <w:bottom w:val="single" w:sz="4" w:space="0" w:color="auto"/>
              <w:right w:val="single" w:sz="4" w:space="0" w:color="auto"/>
            </w:tcBorders>
            <w:noWrap/>
            <w:vAlign w:val="center"/>
          </w:tcPr>
          <w:p w14:paraId="65CE92D7" w14:textId="77777777" w:rsidR="001D13C4" w:rsidRPr="000521B8" w:rsidRDefault="001D13C4">
            <w:pPr>
              <w:spacing w:before="0" w:after="0"/>
              <w:jc w:val="center"/>
              <w:rPr>
                <w:rFonts w:cs="Calibri"/>
                <w:color w:val="000000"/>
                <w:lang w:eastAsia="it-IT"/>
              </w:rPr>
            </w:pPr>
          </w:p>
        </w:tc>
        <w:tc>
          <w:tcPr>
            <w:tcW w:w="596" w:type="dxa"/>
            <w:tcBorders>
              <w:top w:val="single" w:sz="4" w:space="0" w:color="auto"/>
              <w:left w:val="nil"/>
              <w:bottom w:val="single" w:sz="4" w:space="0" w:color="auto"/>
              <w:right w:val="single" w:sz="4" w:space="0" w:color="auto"/>
            </w:tcBorders>
            <w:noWrap/>
            <w:vAlign w:val="center"/>
          </w:tcPr>
          <w:p w14:paraId="40E44109" w14:textId="77777777" w:rsidR="001D13C4" w:rsidRPr="000521B8" w:rsidRDefault="001D13C4">
            <w:pPr>
              <w:spacing w:before="0" w:after="0"/>
              <w:jc w:val="center"/>
              <w:rPr>
                <w:rFonts w:cs="Calibri"/>
                <w:color w:val="000000"/>
                <w:lang w:eastAsia="it-IT"/>
              </w:rPr>
            </w:pPr>
          </w:p>
        </w:tc>
        <w:tc>
          <w:tcPr>
            <w:tcW w:w="596" w:type="dxa"/>
            <w:tcBorders>
              <w:top w:val="single" w:sz="4" w:space="0" w:color="auto"/>
              <w:left w:val="nil"/>
              <w:bottom w:val="single" w:sz="4" w:space="0" w:color="auto"/>
              <w:right w:val="single" w:sz="4" w:space="0" w:color="auto"/>
            </w:tcBorders>
            <w:noWrap/>
            <w:vAlign w:val="center"/>
          </w:tcPr>
          <w:p w14:paraId="0F9FC493" w14:textId="77777777" w:rsidR="001D13C4" w:rsidRPr="000521B8" w:rsidRDefault="001D13C4">
            <w:pPr>
              <w:spacing w:before="0" w:after="0"/>
              <w:jc w:val="center"/>
              <w:rPr>
                <w:rFonts w:cs="Calibri"/>
                <w:color w:val="000000"/>
                <w:lang w:eastAsia="it-IT"/>
              </w:rPr>
            </w:pPr>
          </w:p>
        </w:tc>
        <w:tc>
          <w:tcPr>
            <w:tcW w:w="596" w:type="dxa"/>
            <w:tcBorders>
              <w:top w:val="single" w:sz="4" w:space="0" w:color="auto"/>
              <w:left w:val="nil"/>
              <w:bottom w:val="single" w:sz="4" w:space="0" w:color="auto"/>
              <w:right w:val="single" w:sz="4" w:space="0" w:color="auto"/>
            </w:tcBorders>
            <w:noWrap/>
            <w:vAlign w:val="center"/>
          </w:tcPr>
          <w:p w14:paraId="7F44E7C2" w14:textId="77777777" w:rsidR="001D13C4" w:rsidRPr="000521B8" w:rsidRDefault="001D13C4">
            <w:pPr>
              <w:spacing w:before="0" w:after="0"/>
              <w:jc w:val="center"/>
              <w:rPr>
                <w:rFonts w:cs="Calibri"/>
                <w:color w:val="000000"/>
                <w:lang w:eastAsia="it-IT"/>
              </w:rPr>
            </w:pPr>
          </w:p>
        </w:tc>
        <w:tc>
          <w:tcPr>
            <w:tcW w:w="596" w:type="dxa"/>
            <w:tcBorders>
              <w:top w:val="single" w:sz="4" w:space="0" w:color="auto"/>
              <w:left w:val="nil"/>
              <w:bottom w:val="single" w:sz="4" w:space="0" w:color="auto"/>
              <w:right w:val="single" w:sz="4" w:space="0" w:color="auto"/>
            </w:tcBorders>
            <w:noWrap/>
            <w:vAlign w:val="center"/>
          </w:tcPr>
          <w:p w14:paraId="117BEBB3" w14:textId="77777777" w:rsidR="001D13C4" w:rsidRPr="000521B8" w:rsidRDefault="001D13C4">
            <w:pPr>
              <w:spacing w:before="0" w:after="0"/>
              <w:jc w:val="center"/>
              <w:rPr>
                <w:rFonts w:cs="Calibri"/>
                <w:color w:val="000000"/>
                <w:lang w:eastAsia="it-IT"/>
              </w:rPr>
            </w:pPr>
          </w:p>
        </w:tc>
      </w:tr>
      <w:tr w:rsidR="001D13C4" w:rsidRPr="000521B8" w14:paraId="29A721AC" w14:textId="77777777" w:rsidTr="00BB2B84">
        <w:trPr>
          <w:trHeight w:val="300"/>
          <w:jc w:val="center"/>
        </w:trPr>
        <w:tc>
          <w:tcPr>
            <w:tcW w:w="6991" w:type="dxa"/>
            <w:gridSpan w:val="3"/>
            <w:tcBorders>
              <w:top w:val="single" w:sz="4" w:space="0" w:color="auto"/>
              <w:left w:val="single" w:sz="4" w:space="0" w:color="auto"/>
              <w:bottom w:val="single" w:sz="4" w:space="0" w:color="auto"/>
              <w:right w:val="single" w:sz="4" w:space="0" w:color="auto"/>
            </w:tcBorders>
            <w:shd w:val="clear" w:color="auto" w:fill="B6DDE8"/>
            <w:noWrap/>
            <w:vAlign w:val="center"/>
          </w:tcPr>
          <w:p w14:paraId="6349CA9A" w14:textId="77777777" w:rsidR="001D13C4" w:rsidRPr="000521B8" w:rsidRDefault="001D13C4">
            <w:pPr>
              <w:pStyle w:val="LEVEL3"/>
              <w:spacing w:before="0" w:after="0"/>
              <w:rPr>
                <w:rFonts w:ascii="Verdana" w:hAnsi="Verdana"/>
                <w:sz w:val="20"/>
                <w:szCs w:val="20"/>
              </w:rPr>
            </w:pPr>
          </w:p>
        </w:tc>
        <w:tc>
          <w:tcPr>
            <w:tcW w:w="596" w:type="dxa"/>
            <w:tcBorders>
              <w:top w:val="single" w:sz="4" w:space="0" w:color="auto"/>
              <w:left w:val="nil"/>
              <w:bottom w:val="single" w:sz="4" w:space="0" w:color="auto"/>
              <w:right w:val="single" w:sz="4" w:space="0" w:color="auto"/>
            </w:tcBorders>
            <w:noWrap/>
            <w:vAlign w:val="center"/>
          </w:tcPr>
          <w:p w14:paraId="20EE593A" w14:textId="77777777" w:rsidR="001D13C4" w:rsidRPr="000521B8" w:rsidRDefault="001D13C4">
            <w:pPr>
              <w:spacing w:before="0" w:after="0"/>
              <w:jc w:val="center"/>
              <w:rPr>
                <w:rFonts w:cs="Calibri"/>
                <w:color w:val="000000"/>
                <w:lang w:eastAsia="it-IT"/>
              </w:rPr>
            </w:pPr>
          </w:p>
        </w:tc>
        <w:tc>
          <w:tcPr>
            <w:tcW w:w="596" w:type="dxa"/>
            <w:tcBorders>
              <w:top w:val="single" w:sz="4" w:space="0" w:color="auto"/>
              <w:left w:val="nil"/>
              <w:bottom w:val="single" w:sz="4" w:space="0" w:color="auto"/>
              <w:right w:val="single" w:sz="4" w:space="0" w:color="auto"/>
            </w:tcBorders>
            <w:noWrap/>
            <w:vAlign w:val="center"/>
          </w:tcPr>
          <w:p w14:paraId="72E1D365" w14:textId="77777777" w:rsidR="001D13C4" w:rsidRPr="000521B8" w:rsidRDefault="001D13C4">
            <w:pPr>
              <w:spacing w:before="0" w:after="0"/>
              <w:jc w:val="center"/>
              <w:rPr>
                <w:rFonts w:cs="Calibri"/>
                <w:color w:val="000000"/>
                <w:lang w:eastAsia="it-IT"/>
              </w:rPr>
            </w:pPr>
          </w:p>
        </w:tc>
        <w:tc>
          <w:tcPr>
            <w:tcW w:w="596" w:type="dxa"/>
            <w:tcBorders>
              <w:top w:val="single" w:sz="4" w:space="0" w:color="auto"/>
              <w:left w:val="nil"/>
              <w:bottom w:val="single" w:sz="4" w:space="0" w:color="auto"/>
              <w:right w:val="single" w:sz="4" w:space="0" w:color="auto"/>
            </w:tcBorders>
            <w:noWrap/>
            <w:vAlign w:val="center"/>
          </w:tcPr>
          <w:p w14:paraId="5C77B4EA" w14:textId="77777777" w:rsidR="001D13C4" w:rsidRPr="000521B8" w:rsidRDefault="001D13C4">
            <w:pPr>
              <w:spacing w:before="0" w:after="0"/>
              <w:jc w:val="center"/>
              <w:rPr>
                <w:rFonts w:cs="Calibri"/>
                <w:color w:val="000000"/>
                <w:lang w:eastAsia="it-IT"/>
              </w:rPr>
            </w:pPr>
          </w:p>
        </w:tc>
        <w:tc>
          <w:tcPr>
            <w:tcW w:w="596" w:type="dxa"/>
            <w:tcBorders>
              <w:top w:val="single" w:sz="4" w:space="0" w:color="auto"/>
              <w:left w:val="nil"/>
              <w:bottom w:val="single" w:sz="4" w:space="0" w:color="auto"/>
              <w:right w:val="single" w:sz="4" w:space="0" w:color="auto"/>
            </w:tcBorders>
            <w:noWrap/>
            <w:vAlign w:val="center"/>
          </w:tcPr>
          <w:p w14:paraId="77644C25" w14:textId="77777777" w:rsidR="001D13C4" w:rsidRPr="000521B8" w:rsidRDefault="001D13C4">
            <w:pPr>
              <w:spacing w:before="0" w:after="0"/>
              <w:jc w:val="center"/>
              <w:rPr>
                <w:rFonts w:cs="Calibri"/>
                <w:color w:val="000000"/>
                <w:lang w:eastAsia="it-IT"/>
              </w:rPr>
            </w:pPr>
          </w:p>
        </w:tc>
        <w:tc>
          <w:tcPr>
            <w:tcW w:w="596" w:type="dxa"/>
            <w:tcBorders>
              <w:top w:val="single" w:sz="4" w:space="0" w:color="auto"/>
              <w:left w:val="nil"/>
              <w:bottom w:val="single" w:sz="4" w:space="0" w:color="auto"/>
              <w:right w:val="single" w:sz="4" w:space="0" w:color="auto"/>
            </w:tcBorders>
            <w:noWrap/>
            <w:vAlign w:val="center"/>
          </w:tcPr>
          <w:p w14:paraId="5DCA3128" w14:textId="77777777" w:rsidR="001D13C4" w:rsidRPr="000521B8" w:rsidRDefault="001D13C4">
            <w:pPr>
              <w:spacing w:before="0" w:after="0"/>
              <w:jc w:val="center"/>
              <w:rPr>
                <w:rFonts w:cs="Calibri"/>
                <w:color w:val="000000"/>
                <w:lang w:eastAsia="it-IT"/>
              </w:rPr>
            </w:pPr>
          </w:p>
        </w:tc>
        <w:tc>
          <w:tcPr>
            <w:tcW w:w="596" w:type="dxa"/>
            <w:tcBorders>
              <w:top w:val="single" w:sz="4" w:space="0" w:color="auto"/>
              <w:left w:val="nil"/>
              <w:bottom w:val="single" w:sz="4" w:space="0" w:color="auto"/>
              <w:right w:val="single" w:sz="4" w:space="0" w:color="auto"/>
            </w:tcBorders>
            <w:noWrap/>
            <w:vAlign w:val="center"/>
          </w:tcPr>
          <w:p w14:paraId="30CCC657" w14:textId="77777777" w:rsidR="001D13C4" w:rsidRPr="000521B8" w:rsidRDefault="001D13C4">
            <w:pPr>
              <w:spacing w:before="0" w:after="0"/>
              <w:jc w:val="center"/>
              <w:rPr>
                <w:rFonts w:cs="Calibri"/>
                <w:color w:val="000000"/>
                <w:lang w:eastAsia="it-IT"/>
              </w:rPr>
            </w:pPr>
          </w:p>
        </w:tc>
        <w:tc>
          <w:tcPr>
            <w:tcW w:w="596" w:type="dxa"/>
            <w:tcBorders>
              <w:top w:val="single" w:sz="4" w:space="0" w:color="auto"/>
              <w:left w:val="nil"/>
              <w:bottom w:val="single" w:sz="4" w:space="0" w:color="auto"/>
              <w:right w:val="single" w:sz="4" w:space="0" w:color="auto"/>
            </w:tcBorders>
            <w:noWrap/>
            <w:vAlign w:val="center"/>
          </w:tcPr>
          <w:p w14:paraId="3AE1C648" w14:textId="77777777" w:rsidR="001D13C4" w:rsidRPr="000521B8" w:rsidRDefault="001D13C4">
            <w:pPr>
              <w:spacing w:before="0" w:after="0"/>
              <w:jc w:val="center"/>
              <w:rPr>
                <w:rFonts w:cs="Calibri"/>
                <w:color w:val="000000"/>
                <w:lang w:eastAsia="it-IT"/>
              </w:rPr>
            </w:pPr>
          </w:p>
        </w:tc>
        <w:tc>
          <w:tcPr>
            <w:tcW w:w="596" w:type="dxa"/>
            <w:tcBorders>
              <w:top w:val="single" w:sz="4" w:space="0" w:color="auto"/>
              <w:left w:val="nil"/>
              <w:bottom w:val="single" w:sz="4" w:space="0" w:color="auto"/>
              <w:right w:val="single" w:sz="4" w:space="0" w:color="auto"/>
            </w:tcBorders>
            <w:noWrap/>
            <w:vAlign w:val="center"/>
          </w:tcPr>
          <w:p w14:paraId="0280875C" w14:textId="77777777" w:rsidR="001D13C4" w:rsidRPr="000521B8" w:rsidRDefault="001D13C4">
            <w:pPr>
              <w:spacing w:before="0" w:after="0"/>
              <w:jc w:val="center"/>
              <w:rPr>
                <w:rFonts w:cs="Calibri"/>
                <w:color w:val="000000"/>
                <w:lang w:eastAsia="it-IT"/>
              </w:rPr>
            </w:pPr>
          </w:p>
        </w:tc>
        <w:tc>
          <w:tcPr>
            <w:tcW w:w="596" w:type="dxa"/>
            <w:tcBorders>
              <w:top w:val="single" w:sz="4" w:space="0" w:color="auto"/>
              <w:left w:val="nil"/>
              <w:bottom w:val="single" w:sz="4" w:space="0" w:color="auto"/>
              <w:right w:val="single" w:sz="4" w:space="0" w:color="auto"/>
            </w:tcBorders>
            <w:noWrap/>
            <w:vAlign w:val="center"/>
          </w:tcPr>
          <w:p w14:paraId="17D587AD" w14:textId="77777777" w:rsidR="001D13C4" w:rsidRPr="000521B8" w:rsidRDefault="001D13C4">
            <w:pPr>
              <w:spacing w:before="0" w:after="0"/>
              <w:jc w:val="center"/>
              <w:rPr>
                <w:rFonts w:cs="Calibri"/>
                <w:color w:val="000000"/>
                <w:lang w:eastAsia="it-IT"/>
              </w:rPr>
            </w:pPr>
          </w:p>
        </w:tc>
        <w:tc>
          <w:tcPr>
            <w:tcW w:w="596" w:type="dxa"/>
            <w:tcBorders>
              <w:top w:val="single" w:sz="4" w:space="0" w:color="auto"/>
              <w:left w:val="nil"/>
              <w:bottom w:val="single" w:sz="4" w:space="0" w:color="auto"/>
              <w:right w:val="single" w:sz="4" w:space="0" w:color="auto"/>
            </w:tcBorders>
            <w:noWrap/>
            <w:vAlign w:val="center"/>
          </w:tcPr>
          <w:p w14:paraId="75C2B49D" w14:textId="77777777" w:rsidR="001D13C4" w:rsidRPr="000521B8" w:rsidRDefault="001D13C4">
            <w:pPr>
              <w:spacing w:before="0" w:after="0"/>
              <w:jc w:val="center"/>
              <w:rPr>
                <w:rFonts w:cs="Calibri"/>
                <w:color w:val="000000"/>
                <w:lang w:eastAsia="it-IT"/>
              </w:rPr>
            </w:pPr>
          </w:p>
        </w:tc>
        <w:tc>
          <w:tcPr>
            <w:tcW w:w="596" w:type="dxa"/>
            <w:tcBorders>
              <w:top w:val="single" w:sz="4" w:space="0" w:color="auto"/>
              <w:left w:val="nil"/>
              <w:bottom w:val="single" w:sz="4" w:space="0" w:color="auto"/>
              <w:right w:val="single" w:sz="4" w:space="0" w:color="auto"/>
            </w:tcBorders>
            <w:noWrap/>
            <w:vAlign w:val="center"/>
          </w:tcPr>
          <w:p w14:paraId="4997E7CA" w14:textId="77777777" w:rsidR="001D13C4" w:rsidRPr="000521B8" w:rsidRDefault="001D13C4">
            <w:pPr>
              <w:spacing w:before="0" w:after="0"/>
              <w:jc w:val="center"/>
              <w:rPr>
                <w:rFonts w:cs="Calibri"/>
                <w:color w:val="000000"/>
                <w:lang w:eastAsia="it-IT"/>
              </w:rPr>
            </w:pPr>
          </w:p>
        </w:tc>
        <w:tc>
          <w:tcPr>
            <w:tcW w:w="596" w:type="dxa"/>
            <w:tcBorders>
              <w:top w:val="single" w:sz="4" w:space="0" w:color="auto"/>
              <w:left w:val="nil"/>
              <w:bottom w:val="single" w:sz="4" w:space="0" w:color="auto"/>
              <w:right w:val="single" w:sz="4" w:space="0" w:color="auto"/>
            </w:tcBorders>
            <w:noWrap/>
            <w:vAlign w:val="center"/>
          </w:tcPr>
          <w:p w14:paraId="63A41ADB" w14:textId="77777777" w:rsidR="001D13C4" w:rsidRPr="000521B8" w:rsidRDefault="001D13C4">
            <w:pPr>
              <w:spacing w:before="0" w:after="0"/>
              <w:jc w:val="center"/>
              <w:rPr>
                <w:rFonts w:cs="Calibri"/>
                <w:color w:val="000000"/>
                <w:lang w:eastAsia="it-IT"/>
              </w:rPr>
            </w:pPr>
          </w:p>
        </w:tc>
      </w:tr>
      <w:tr w:rsidR="001D13C4" w:rsidRPr="000521B8" w14:paraId="50572978" w14:textId="77777777" w:rsidTr="00BB2B84">
        <w:trPr>
          <w:trHeight w:val="300"/>
          <w:jc w:val="center"/>
        </w:trPr>
        <w:tc>
          <w:tcPr>
            <w:tcW w:w="1488" w:type="dxa"/>
            <w:vMerge w:val="restart"/>
            <w:tcBorders>
              <w:top w:val="single" w:sz="4" w:space="0" w:color="auto"/>
              <w:left w:val="single" w:sz="4" w:space="0" w:color="auto"/>
              <w:bottom w:val="single" w:sz="4" w:space="0" w:color="auto"/>
              <w:right w:val="single" w:sz="4" w:space="0" w:color="auto"/>
            </w:tcBorders>
            <w:shd w:val="clear" w:color="auto" w:fill="B6DDE8"/>
            <w:noWrap/>
            <w:vAlign w:val="center"/>
          </w:tcPr>
          <w:p w14:paraId="0BC37C5C" w14:textId="77777777" w:rsidR="001D13C4" w:rsidRPr="000521B8" w:rsidRDefault="001D13C4">
            <w:pPr>
              <w:pStyle w:val="LEVEL3"/>
              <w:spacing w:before="0" w:after="0"/>
              <w:rPr>
                <w:rFonts w:ascii="Verdana" w:hAnsi="Verdana"/>
                <w:sz w:val="20"/>
                <w:szCs w:val="20"/>
              </w:rPr>
            </w:pPr>
          </w:p>
        </w:tc>
        <w:tc>
          <w:tcPr>
            <w:tcW w:w="4407" w:type="dxa"/>
            <w:tcBorders>
              <w:top w:val="single" w:sz="4" w:space="0" w:color="auto"/>
              <w:left w:val="nil"/>
              <w:bottom w:val="single" w:sz="4" w:space="0" w:color="auto"/>
              <w:right w:val="single" w:sz="4" w:space="0" w:color="auto"/>
            </w:tcBorders>
            <w:shd w:val="clear" w:color="auto" w:fill="B6DDE8"/>
            <w:noWrap/>
            <w:vAlign w:val="center"/>
          </w:tcPr>
          <w:p w14:paraId="658683BA" w14:textId="77777777" w:rsidR="001D13C4" w:rsidRPr="000521B8" w:rsidRDefault="001D13C4">
            <w:pPr>
              <w:tabs>
                <w:tab w:val="left" w:pos="8931"/>
              </w:tabs>
              <w:spacing w:before="0" w:after="0"/>
              <w:rPr>
                <w:rFonts w:cs="Calibri"/>
              </w:rPr>
            </w:pPr>
          </w:p>
        </w:tc>
        <w:tc>
          <w:tcPr>
            <w:tcW w:w="1096" w:type="dxa"/>
            <w:tcBorders>
              <w:top w:val="single" w:sz="4" w:space="0" w:color="auto"/>
              <w:left w:val="nil"/>
              <w:bottom w:val="single" w:sz="4" w:space="0" w:color="auto"/>
              <w:right w:val="single" w:sz="4" w:space="0" w:color="auto"/>
            </w:tcBorders>
            <w:shd w:val="clear" w:color="auto" w:fill="B6DDE8"/>
            <w:noWrap/>
            <w:vAlign w:val="center"/>
          </w:tcPr>
          <w:p w14:paraId="74785A26" w14:textId="77777777" w:rsidR="001D13C4" w:rsidRPr="000521B8" w:rsidRDefault="001D13C4">
            <w:pPr>
              <w:spacing w:before="0" w:after="0"/>
              <w:jc w:val="center"/>
              <w:rPr>
                <w:rFonts w:cs="Calibri"/>
                <w:color w:val="000000"/>
                <w:lang w:eastAsia="it-IT"/>
              </w:rPr>
            </w:pPr>
          </w:p>
        </w:tc>
        <w:tc>
          <w:tcPr>
            <w:tcW w:w="596" w:type="dxa"/>
            <w:tcBorders>
              <w:top w:val="single" w:sz="4" w:space="0" w:color="auto"/>
              <w:left w:val="nil"/>
              <w:bottom w:val="single" w:sz="4" w:space="0" w:color="auto"/>
              <w:right w:val="single" w:sz="4" w:space="0" w:color="auto"/>
            </w:tcBorders>
            <w:noWrap/>
            <w:vAlign w:val="center"/>
          </w:tcPr>
          <w:p w14:paraId="48274D01" w14:textId="77777777" w:rsidR="001D13C4" w:rsidRPr="000521B8" w:rsidRDefault="001D13C4">
            <w:pPr>
              <w:spacing w:before="0" w:after="0"/>
              <w:jc w:val="center"/>
              <w:rPr>
                <w:rFonts w:cs="Calibri"/>
                <w:color w:val="000000"/>
                <w:lang w:eastAsia="it-IT"/>
              </w:rPr>
            </w:pPr>
          </w:p>
        </w:tc>
        <w:tc>
          <w:tcPr>
            <w:tcW w:w="596" w:type="dxa"/>
            <w:tcBorders>
              <w:top w:val="single" w:sz="4" w:space="0" w:color="auto"/>
              <w:left w:val="nil"/>
              <w:bottom w:val="single" w:sz="4" w:space="0" w:color="auto"/>
              <w:right w:val="single" w:sz="4" w:space="0" w:color="auto"/>
            </w:tcBorders>
            <w:noWrap/>
            <w:vAlign w:val="center"/>
          </w:tcPr>
          <w:p w14:paraId="26C1FA1A" w14:textId="77777777" w:rsidR="001D13C4" w:rsidRPr="000521B8" w:rsidRDefault="001D13C4">
            <w:pPr>
              <w:spacing w:before="0" w:after="0"/>
              <w:jc w:val="center"/>
              <w:rPr>
                <w:rFonts w:cs="Calibri"/>
                <w:color w:val="000000"/>
                <w:lang w:eastAsia="it-IT"/>
              </w:rPr>
            </w:pPr>
          </w:p>
        </w:tc>
        <w:tc>
          <w:tcPr>
            <w:tcW w:w="596" w:type="dxa"/>
            <w:tcBorders>
              <w:top w:val="single" w:sz="4" w:space="0" w:color="auto"/>
              <w:left w:val="nil"/>
              <w:bottom w:val="single" w:sz="4" w:space="0" w:color="auto"/>
              <w:right w:val="single" w:sz="4" w:space="0" w:color="auto"/>
            </w:tcBorders>
            <w:noWrap/>
            <w:vAlign w:val="center"/>
          </w:tcPr>
          <w:p w14:paraId="7AA49002" w14:textId="77777777" w:rsidR="001D13C4" w:rsidRPr="000521B8" w:rsidRDefault="001D13C4">
            <w:pPr>
              <w:spacing w:before="0" w:after="0"/>
              <w:jc w:val="center"/>
              <w:rPr>
                <w:rFonts w:cs="Calibri"/>
                <w:color w:val="000000"/>
                <w:lang w:eastAsia="it-IT"/>
              </w:rPr>
            </w:pPr>
          </w:p>
        </w:tc>
        <w:tc>
          <w:tcPr>
            <w:tcW w:w="596" w:type="dxa"/>
            <w:tcBorders>
              <w:top w:val="single" w:sz="4" w:space="0" w:color="auto"/>
              <w:left w:val="nil"/>
              <w:bottom w:val="single" w:sz="4" w:space="0" w:color="auto"/>
              <w:right w:val="single" w:sz="4" w:space="0" w:color="auto"/>
            </w:tcBorders>
            <w:noWrap/>
            <w:vAlign w:val="center"/>
          </w:tcPr>
          <w:p w14:paraId="16359165" w14:textId="77777777" w:rsidR="001D13C4" w:rsidRPr="000521B8" w:rsidRDefault="001D13C4">
            <w:pPr>
              <w:spacing w:before="0" w:after="0"/>
              <w:jc w:val="center"/>
              <w:rPr>
                <w:rFonts w:cs="Calibri"/>
                <w:color w:val="000000"/>
                <w:lang w:eastAsia="it-IT"/>
              </w:rPr>
            </w:pPr>
          </w:p>
        </w:tc>
        <w:tc>
          <w:tcPr>
            <w:tcW w:w="596" w:type="dxa"/>
            <w:tcBorders>
              <w:top w:val="single" w:sz="4" w:space="0" w:color="auto"/>
              <w:left w:val="nil"/>
              <w:bottom w:val="single" w:sz="4" w:space="0" w:color="auto"/>
              <w:right w:val="single" w:sz="4" w:space="0" w:color="auto"/>
            </w:tcBorders>
            <w:noWrap/>
            <w:vAlign w:val="center"/>
          </w:tcPr>
          <w:p w14:paraId="20177C20" w14:textId="77777777" w:rsidR="001D13C4" w:rsidRPr="000521B8" w:rsidRDefault="001D13C4">
            <w:pPr>
              <w:spacing w:before="0" w:after="0"/>
              <w:jc w:val="center"/>
              <w:rPr>
                <w:rFonts w:cs="Calibri"/>
                <w:color w:val="000000"/>
                <w:lang w:eastAsia="it-IT"/>
              </w:rPr>
            </w:pPr>
          </w:p>
        </w:tc>
        <w:tc>
          <w:tcPr>
            <w:tcW w:w="596" w:type="dxa"/>
            <w:tcBorders>
              <w:top w:val="single" w:sz="4" w:space="0" w:color="auto"/>
              <w:left w:val="nil"/>
              <w:bottom w:val="single" w:sz="4" w:space="0" w:color="auto"/>
              <w:right w:val="single" w:sz="4" w:space="0" w:color="auto"/>
            </w:tcBorders>
            <w:noWrap/>
            <w:vAlign w:val="center"/>
          </w:tcPr>
          <w:p w14:paraId="4001A673" w14:textId="77777777" w:rsidR="001D13C4" w:rsidRPr="000521B8" w:rsidRDefault="001D13C4">
            <w:pPr>
              <w:spacing w:before="0" w:after="0"/>
              <w:jc w:val="center"/>
              <w:rPr>
                <w:rFonts w:cs="Calibri"/>
                <w:color w:val="000000"/>
                <w:lang w:eastAsia="it-IT"/>
              </w:rPr>
            </w:pPr>
          </w:p>
        </w:tc>
        <w:tc>
          <w:tcPr>
            <w:tcW w:w="596" w:type="dxa"/>
            <w:tcBorders>
              <w:top w:val="single" w:sz="4" w:space="0" w:color="auto"/>
              <w:left w:val="nil"/>
              <w:bottom w:val="single" w:sz="4" w:space="0" w:color="auto"/>
              <w:right w:val="single" w:sz="4" w:space="0" w:color="auto"/>
            </w:tcBorders>
            <w:noWrap/>
            <w:vAlign w:val="center"/>
          </w:tcPr>
          <w:p w14:paraId="1A5B66EA" w14:textId="77777777" w:rsidR="001D13C4" w:rsidRPr="000521B8" w:rsidRDefault="001D13C4">
            <w:pPr>
              <w:spacing w:before="0" w:after="0"/>
              <w:jc w:val="center"/>
              <w:rPr>
                <w:rFonts w:cs="Calibri"/>
                <w:color w:val="000000"/>
                <w:lang w:eastAsia="it-IT"/>
              </w:rPr>
            </w:pPr>
          </w:p>
        </w:tc>
        <w:tc>
          <w:tcPr>
            <w:tcW w:w="596" w:type="dxa"/>
            <w:tcBorders>
              <w:top w:val="single" w:sz="4" w:space="0" w:color="auto"/>
              <w:left w:val="nil"/>
              <w:bottom w:val="single" w:sz="4" w:space="0" w:color="auto"/>
              <w:right w:val="single" w:sz="4" w:space="0" w:color="auto"/>
            </w:tcBorders>
            <w:noWrap/>
            <w:vAlign w:val="center"/>
          </w:tcPr>
          <w:p w14:paraId="3F87F061" w14:textId="77777777" w:rsidR="001D13C4" w:rsidRPr="000521B8" w:rsidRDefault="001D13C4">
            <w:pPr>
              <w:spacing w:before="0" w:after="0"/>
              <w:jc w:val="center"/>
              <w:rPr>
                <w:rFonts w:cs="Calibri"/>
                <w:color w:val="000000"/>
                <w:lang w:eastAsia="it-IT"/>
              </w:rPr>
            </w:pPr>
          </w:p>
        </w:tc>
        <w:tc>
          <w:tcPr>
            <w:tcW w:w="596" w:type="dxa"/>
            <w:tcBorders>
              <w:top w:val="single" w:sz="4" w:space="0" w:color="auto"/>
              <w:left w:val="nil"/>
              <w:bottom w:val="single" w:sz="4" w:space="0" w:color="auto"/>
              <w:right w:val="single" w:sz="4" w:space="0" w:color="auto"/>
            </w:tcBorders>
            <w:noWrap/>
            <w:vAlign w:val="center"/>
          </w:tcPr>
          <w:p w14:paraId="5D1D9D1E" w14:textId="77777777" w:rsidR="001D13C4" w:rsidRPr="000521B8" w:rsidRDefault="001D13C4">
            <w:pPr>
              <w:spacing w:before="0" w:after="0"/>
              <w:jc w:val="center"/>
              <w:rPr>
                <w:rFonts w:cs="Calibri"/>
                <w:color w:val="000000"/>
                <w:lang w:eastAsia="it-IT"/>
              </w:rPr>
            </w:pPr>
          </w:p>
        </w:tc>
        <w:tc>
          <w:tcPr>
            <w:tcW w:w="596" w:type="dxa"/>
            <w:tcBorders>
              <w:top w:val="single" w:sz="4" w:space="0" w:color="auto"/>
              <w:left w:val="nil"/>
              <w:bottom w:val="single" w:sz="4" w:space="0" w:color="auto"/>
              <w:right w:val="single" w:sz="4" w:space="0" w:color="auto"/>
            </w:tcBorders>
            <w:noWrap/>
            <w:vAlign w:val="center"/>
          </w:tcPr>
          <w:p w14:paraId="5421669B" w14:textId="77777777" w:rsidR="001D13C4" w:rsidRPr="000521B8" w:rsidRDefault="001D13C4">
            <w:pPr>
              <w:spacing w:before="0" w:after="0"/>
              <w:jc w:val="center"/>
              <w:rPr>
                <w:rFonts w:cs="Calibri"/>
                <w:color w:val="000000"/>
                <w:lang w:eastAsia="it-IT"/>
              </w:rPr>
            </w:pPr>
          </w:p>
        </w:tc>
        <w:tc>
          <w:tcPr>
            <w:tcW w:w="596" w:type="dxa"/>
            <w:tcBorders>
              <w:top w:val="single" w:sz="4" w:space="0" w:color="auto"/>
              <w:left w:val="nil"/>
              <w:bottom w:val="single" w:sz="4" w:space="0" w:color="auto"/>
              <w:right w:val="single" w:sz="4" w:space="0" w:color="auto"/>
            </w:tcBorders>
            <w:noWrap/>
            <w:vAlign w:val="center"/>
          </w:tcPr>
          <w:p w14:paraId="206A38EE" w14:textId="77777777" w:rsidR="001D13C4" w:rsidRPr="000521B8" w:rsidRDefault="001D13C4">
            <w:pPr>
              <w:spacing w:before="0" w:after="0"/>
              <w:jc w:val="center"/>
              <w:rPr>
                <w:rFonts w:cs="Calibri"/>
                <w:color w:val="000000"/>
                <w:lang w:eastAsia="it-IT"/>
              </w:rPr>
            </w:pPr>
          </w:p>
        </w:tc>
        <w:tc>
          <w:tcPr>
            <w:tcW w:w="596" w:type="dxa"/>
            <w:tcBorders>
              <w:top w:val="single" w:sz="4" w:space="0" w:color="auto"/>
              <w:left w:val="nil"/>
              <w:bottom w:val="single" w:sz="4" w:space="0" w:color="auto"/>
              <w:right w:val="single" w:sz="4" w:space="0" w:color="auto"/>
            </w:tcBorders>
            <w:noWrap/>
            <w:vAlign w:val="center"/>
          </w:tcPr>
          <w:p w14:paraId="2616B62A" w14:textId="77777777" w:rsidR="001D13C4" w:rsidRPr="000521B8" w:rsidRDefault="001D13C4">
            <w:pPr>
              <w:spacing w:before="0" w:after="0"/>
              <w:jc w:val="center"/>
              <w:rPr>
                <w:rFonts w:cs="Calibri"/>
                <w:color w:val="000000"/>
                <w:lang w:eastAsia="it-IT"/>
              </w:rPr>
            </w:pPr>
          </w:p>
        </w:tc>
      </w:tr>
      <w:tr w:rsidR="001D13C4" w:rsidRPr="000521B8" w14:paraId="20B6F6A2" w14:textId="77777777" w:rsidTr="00BB2B84">
        <w:trPr>
          <w:trHeight w:val="300"/>
          <w:jc w:val="center"/>
        </w:trPr>
        <w:tc>
          <w:tcPr>
            <w:tcW w:w="0" w:type="auto"/>
            <w:vMerge/>
            <w:tcBorders>
              <w:top w:val="single" w:sz="4" w:space="0" w:color="auto"/>
              <w:left w:val="single" w:sz="4" w:space="0" w:color="auto"/>
              <w:bottom w:val="single" w:sz="4" w:space="0" w:color="auto"/>
              <w:right w:val="single" w:sz="4" w:space="0" w:color="auto"/>
            </w:tcBorders>
            <w:vAlign w:val="center"/>
          </w:tcPr>
          <w:p w14:paraId="3ADED3FC" w14:textId="77777777" w:rsidR="001D13C4" w:rsidRPr="000521B8" w:rsidRDefault="001D13C4">
            <w:pPr>
              <w:spacing w:before="0" w:after="0" w:line="240" w:lineRule="auto"/>
              <w:jc w:val="left"/>
              <w:rPr>
                <w:rFonts w:cs="Calibri"/>
                <w:i/>
                <w:lang w:eastAsia="fr-FR"/>
              </w:rPr>
            </w:pPr>
          </w:p>
        </w:tc>
        <w:tc>
          <w:tcPr>
            <w:tcW w:w="4407" w:type="dxa"/>
            <w:tcBorders>
              <w:top w:val="single" w:sz="4" w:space="0" w:color="auto"/>
              <w:left w:val="nil"/>
              <w:bottom w:val="single" w:sz="4" w:space="0" w:color="auto"/>
              <w:right w:val="single" w:sz="4" w:space="0" w:color="auto"/>
            </w:tcBorders>
            <w:shd w:val="clear" w:color="auto" w:fill="B6DDE8"/>
            <w:noWrap/>
            <w:vAlign w:val="center"/>
          </w:tcPr>
          <w:p w14:paraId="117739E6" w14:textId="77777777" w:rsidR="001D13C4" w:rsidRPr="000521B8" w:rsidRDefault="001D13C4">
            <w:pPr>
              <w:tabs>
                <w:tab w:val="left" w:pos="8931"/>
              </w:tabs>
              <w:spacing w:before="0" w:after="0"/>
              <w:rPr>
                <w:rFonts w:cs="Calibri"/>
              </w:rPr>
            </w:pPr>
          </w:p>
        </w:tc>
        <w:tc>
          <w:tcPr>
            <w:tcW w:w="1096" w:type="dxa"/>
            <w:tcBorders>
              <w:top w:val="single" w:sz="4" w:space="0" w:color="auto"/>
              <w:left w:val="nil"/>
              <w:bottom w:val="single" w:sz="4" w:space="0" w:color="auto"/>
              <w:right w:val="single" w:sz="4" w:space="0" w:color="auto"/>
            </w:tcBorders>
            <w:shd w:val="clear" w:color="auto" w:fill="B6DDE8"/>
            <w:noWrap/>
            <w:vAlign w:val="center"/>
          </w:tcPr>
          <w:p w14:paraId="25F4EDBF" w14:textId="77777777" w:rsidR="001D13C4" w:rsidRPr="000521B8" w:rsidRDefault="001D13C4">
            <w:pPr>
              <w:spacing w:before="0" w:after="0"/>
              <w:jc w:val="center"/>
              <w:rPr>
                <w:rFonts w:cs="Calibri"/>
                <w:color w:val="000000"/>
                <w:lang w:eastAsia="it-IT"/>
              </w:rPr>
            </w:pPr>
          </w:p>
        </w:tc>
        <w:tc>
          <w:tcPr>
            <w:tcW w:w="596" w:type="dxa"/>
            <w:tcBorders>
              <w:top w:val="single" w:sz="4" w:space="0" w:color="auto"/>
              <w:left w:val="nil"/>
              <w:bottom w:val="single" w:sz="4" w:space="0" w:color="auto"/>
              <w:right w:val="single" w:sz="4" w:space="0" w:color="auto"/>
            </w:tcBorders>
            <w:noWrap/>
            <w:vAlign w:val="center"/>
          </w:tcPr>
          <w:p w14:paraId="40516CE9" w14:textId="77777777" w:rsidR="001D13C4" w:rsidRPr="000521B8" w:rsidRDefault="001D13C4">
            <w:pPr>
              <w:spacing w:before="0" w:after="0"/>
              <w:jc w:val="center"/>
              <w:rPr>
                <w:rFonts w:cs="Calibri"/>
                <w:color w:val="000000"/>
                <w:lang w:eastAsia="it-IT"/>
              </w:rPr>
            </w:pPr>
          </w:p>
        </w:tc>
        <w:tc>
          <w:tcPr>
            <w:tcW w:w="596" w:type="dxa"/>
            <w:tcBorders>
              <w:top w:val="single" w:sz="4" w:space="0" w:color="auto"/>
              <w:left w:val="nil"/>
              <w:bottom w:val="single" w:sz="4" w:space="0" w:color="auto"/>
              <w:right w:val="single" w:sz="4" w:space="0" w:color="auto"/>
            </w:tcBorders>
            <w:noWrap/>
            <w:vAlign w:val="center"/>
          </w:tcPr>
          <w:p w14:paraId="0ECC0D26" w14:textId="77777777" w:rsidR="001D13C4" w:rsidRPr="000521B8" w:rsidRDefault="001D13C4">
            <w:pPr>
              <w:spacing w:before="0" w:after="0"/>
              <w:jc w:val="center"/>
              <w:rPr>
                <w:rFonts w:cs="Calibri"/>
                <w:color w:val="000000"/>
                <w:lang w:eastAsia="it-IT"/>
              </w:rPr>
            </w:pPr>
          </w:p>
        </w:tc>
        <w:tc>
          <w:tcPr>
            <w:tcW w:w="596" w:type="dxa"/>
            <w:tcBorders>
              <w:top w:val="single" w:sz="4" w:space="0" w:color="auto"/>
              <w:left w:val="nil"/>
              <w:bottom w:val="single" w:sz="4" w:space="0" w:color="auto"/>
              <w:right w:val="single" w:sz="4" w:space="0" w:color="auto"/>
            </w:tcBorders>
            <w:noWrap/>
            <w:vAlign w:val="center"/>
          </w:tcPr>
          <w:p w14:paraId="452130DD" w14:textId="77777777" w:rsidR="001D13C4" w:rsidRPr="000521B8" w:rsidRDefault="001D13C4">
            <w:pPr>
              <w:spacing w:before="0" w:after="0"/>
              <w:jc w:val="center"/>
              <w:rPr>
                <w:rFonts w:cs="Calibri"/>
                <w:color w:val="000000"/>
                <w:lang w:eastAsia="it-IT"/>
              </w:rPr>
            </w:pPr>
          </w:p>
        </w:tc>
        <w:tc>
          <w:tcPr>
            <w:tcW w:w="596" w:type="dxa"/>
            <w:tcBorders>
              <w:top w:val="single" w:sz="4" w:space="0" w:color="auto"/>
              <w:left w:val="nil"/>
              <w:bottom w:val="single" w:sz="4" w:space="0" w:color="auto"/>
              <w:right w:val="single" w:sz="4" w:space="0" w:color="auto"/>
            </w:tcBorders>
            <w:noWrap/>
            <w:vAlign w:val="center"/>
          </w:tcPr>
          <w:p w14:paraId="255C61C2" w14:textId="77777777" w:rsidR="001D13C4" w:rsidRPr="000521B8" w:rsidRDefault="001D13C4">
            <w:pPr>
              <w:spacing w:before="0" w:after="0"/>
              <w:jc w:val="center"/>
              <w:rPr>
                <w:rFonts w:cs="Calibri"/>
                <w:color w:val="000000"/>
                <w:lang w:eastAsia="it-IT"/>
              </w:rPr>
            </w:pPr>
          </w:p>
        </w:tc>
        <w:tc>
          <w:tcPr>
            <w:tcW w:w="596" w:type="dxa"/>
            <w:tcBorders>
              <w:top w:val="single" w:sz="4" w:space="0" w:color="auto"/>
              <w:left w:val="nil"/>
              <w:bottom w:val="single" w:sz="4" w:space="0" w:color="auto"/>
              <w:right w:val="single" w:sz="4" w:space="0" w:color="auto"/>
            </w:tcBorders>
            <w:noWrap/>
            <w:vAlign w:val="center"/>
          </w:tcPr>
          <w:p w14:paraId="641F104A" w14:textId="77777777" w:rsidR="001D13C4" w:rsidRPr="000521B8" w:rsidRDefault="001D13C4">
            <w:pPr>
              <w:spacing w:before="0" w:after="0"/>
              <w:jc w:val="center"/>
              <w:rPr>
                <w:rFonts w:cs="Calibri"/>
                <w:color w:val="000000"/>
                <w:lang w:eastAsia="it-IT"/>
              </w:rPr>
            </w:pPr>
          </w:p>
        </w:tc>
        <w:tc>
          <w:tcPr>
            <w:tcW w:w="596" w:type="dxa"/>
            <w:tcBorders>
              <w:top w:val="single" w:sz="4" w:space="0" w:color="auto"/>
              <w:left w:val="nil"/>
              <w:bottom w:val="single" w:sz="4" w:space="0" w:color="auto"/>
              <w:right w:val="single" w:sz="4" w:space="0" w:color="auto"/>
            </w:tcBorders>
            <w:noWrap/>
            <w:vAlign w:val="center"/>
          </w:tcPr>
          <w:p w14:paraId="16C0C54C" w14:textId="77777777" w:rsidR="001D13C4" w:rsidRPr="000521B8" w:rsidRDefault="001D13C4">
            <w:pPr>
              <w:spacing w:before="0" w:after="0"/>
              <w:jc w:val="center"/>
              <w:rPr>
                <w:rFonts w:cs="Calibri"/>
                <w:color w:val="000000"/>
                <w:lang w:eastAsia="it-IT"/>
              </w:rPr>
            </w:pPr>
          </w:p>
        </w:tc>
        <w:tc>
          <w:tcPr>
            <w:tcW w:w="596" w:type="dxa"/>
            <w:tcBorders>
              <w:top w:val="single" w:sz="4" w:space="0" w:color="auto"/>
              <w:left w:val="nil"/>
              <w:bottom w:val="single" w:sz="4" w:space="0" w:color="auto"/>
              <w:right w:val="single" w:sz="4" w:space="0" w:color="auto"/>
            </w:tcBorders>
            <w:noWrap/>
            <w:vAlign w:val="center"/>
          </w:tcPr>
          <w:p w14:paraId="7C5DA2FD" w14:textId="77777777" w:rsidR="001D13C4" w:rsidRPr="000521B8" w:rsidRDefault="001D13C4">
            <w:pPr>
              <w:spacing w:before="0" w:after="0"/>
              <w:jc w:val="center"/>
              <w:rPr>
                <w:rFonts w:cs="Calibri"/>
                <w:color w:val="000000"/>
                <w:lang w:eastAsia="it-IT"/>
              </w:rPr>
            </w:pPr>
          </w:p>
        </w:tc>
        <w:tc>
          <w:tcPr>
            <w:tcW w:w="596" w:type="dxa"/>
            <w:tcBorders>
              <w:top w:val="single" w:sz="4" w:space="0" w:color="auto"/>
              <w:left w:val="nil"/>
              <w:bottom w:val="single" w:sz="4" w:space="0" w:color="auto"/>
              <w:right w:val="single" w:sz="4" w:space="0" w:color="auto"/>
            </w:tcBorders>
            <w:noWrap/>
            <w:vAlign w:val="center"/>
          </w:tcPr>
          <w:p w14:paraId="2F42AE76" w14:textId="77777777" w:rsidR="001D13C4" w:rsidRPr="000521B8" w:rsidRDefault="001D13C4">
            <w:pPr>
              <w:spacing w:before="0" w:after="0"/>
              <w:jc w:val="center"/>
              <w:rPr>
                <w:rFonts w:cs="Calibri"/>
                <w:color w:val="000000"/>
                <w:lang w:eastAsia="it-IT"/>
              </w:rPr>
            </w:pPr>
          </w:p>
        </w:tc>
        <w:tc>
          <w:tcPr>
            <w:tcW w:w="596" w:type="dxa"/>
            <w:tcBorders>
              <w:top w:val="single" w:sz="4" w:space="0" w:color="auto"/>
              <w:left w:val="nil"/>
              <w:bottom w:val="single" w:sz="4" w:space="0" w:color="auto"/>
              <w:right w:val="single" w:sz="4" w:space="0" w:color="auto"/>
            </w:tcBorders>
            <w:noWrap/>
            <w:vAlign w:val="center"/>
          </w:tcPr>
          <w:p w14:paraId="2C2BA3BC" w14:textId="77777777" w:rsidR="001D13C4" w:rsidRPr="000521B8" w:rsidRDefault="001D13C4">
            <w:pPr>
              <w:spacing w:before="0" w:after="0"/>
              <w:jc w:val="center"/>
              <w:rPr>
                <w:rFonts w:cs="Calibri"/>
                <w:color w:val="000000"/>
                <w:lang w:eastAsia="it-IT"/>
              </w:rPr>
            </w:pPr>
          </w:p>
        </w:tc>
        <w:tc>
          <w:tcPr>
            <w:tcW w:w="596" w:type="dxa"/>
            <w:tcBorders>
              <w:top w:val="single" w:sz="4" w:space="0" w:color="auto"/>
              <w:left w:val="nil"/>
              <w:bottom w:val="single" w:sz="4" w:space="0" w:color="auto"/>
              <w:right w:val="single" w:sz="4" w:space="0" w:color="auto"/>
            </w:tcBorders>
            <w:noWrap/>
            <w:vAlign w:val="center"/>
          </w:tcPr>
          <w:p w14:paraId="213525FC" w14:textId="77777777" w:rsidR="001D13C4" w:rsidRPr="000521B8" w:rsidRDefault="001D13C4">
            <w:pPr>
              <w:spacing w:before="0" w:after="0"/>
              <w:jc w:val="center"/>
              <w:rPr>
                <w:rFonts w:cs="Calibri"/>
                <w:color w:val="000000"/>
                <w:lang w:eastAsia="it-IT"/>
              </w:rPr>
            </w:pPr>
          </w:p>
        </w:tc>
        <w:tc>
          <w:tcPr>
            <w:tcW w:w="596" w:type="dxa"/>
            <w:tcBorders>
              <w:top w:val="single" w:sz="4" w:space="0" w:color="auto"/>
              <w:left w:val="nil"/>
              <w:bottom w:val="single" w:sz="4" w:space="0" w:color="auto"/>
              <w:right w:val="single" w:sz="4" w:space="0" w:color="auto"/>
            </w:tcBorders>
            <w:noWrap/>
            <w:vAlign w:val="center"/>
          </w:tcPr>
          <w:p w14:paraId="0EFF015A" w14:textId="77777777" w:rsidR="001D13C4" w:rsidRPr="000521B8" w:rsidRDefault="001D13C4">
            <w:pPr>
              <w:spacing w:before="0" w:after="0"/>
              <w:jc w:val="center"/>
              <w:rPr>
                <w:rFonts w:cs="Calibri"/>
                <w:color w:val="000000"/>
                <w:lang w:eastAsia="it-IT"/>
              </w:rPr>
            </w:pPr>
          </w:p>
        </w:tc>
        <w:tc>
          <w:tcPr>
            <w:tcW w:w="596" w:type="dxa"/>
            <w:tcBorders>
              <w:top w:val="single" w:sz="4" w:space="0" w:color="auto"/>
              <w:left w:val="nil"/>
              <w:bottom w:val="single" w:sz="4" w:space="0" w:color="auto"/>
              <w:right w:val="single" w:sz="4" w:space="0" w:color="auto"/>
            </w:tcBorders>
            <w:noWrap/>
            <w:vAlign w:val="center"/>
          </w:tcPr>
          <w:p w14:paraId="67E39423" w14:textId="77777777" w:rsidR="001D13C4" w:rsidRPr="000521B8" w:rsidRDefault="001D13C4">
            <w:pPr>
              <w:spacing w:before="0" w:after="0"/>
              <w:jc w:val="center"/>
              <w:rPr>
                <w:rFonts w:cs="Calibri"/>
                <w:color w:val="000000"/>
                <w:lang w:eastAsia="it-IT"/>
              </w:rPr>
            </w:pPr>
          </w:p>
        </w:tc>
      </w:tr>
      <w:tr w:rsidR="001D13C4" w:rsidRPr="000521B8" w14:paraId="2FA1DB03" w14:textId="77777777" w:rsidTr="00BB2B84">
        <w:trPr>
          <w:trHeight w:val="300"/>
          <w:jc w:val="center"/>
        </w:trPr>
        <w:tc>
          <w:tcPr>
            <w:tcW w:w="0" w:type="auto"/>
            <w:vMerge/>
            <w:tcBorders>
              <w:top w:val="single" w:sz="4" w:space="0" w:color="auto"/>
              <w:left w:val="single" w:sz="4" w:space="0" w:color="auto"/>
              <w:bottom w:val="single" w:sz="4" w:space="0" w:color="auto"/>
              <w:right w:val="single" w:sz="4" w:space="0" w:color="auto"/>
            </w:tcBorders>
            <w:vAlign w:val="center"/>
          </w:tcPr>
          <w:p w14:paraId="26205841" w14:textId="77777777" w:rsidR="001D13C4" w:rsidRPr="000521B8" w:rsidRDefault="001D13C4">
            <w:pPr>
              <w:spacing w:before="0" w:after="0" w:line="240" w:lineRule="auto"/>
              <w:jc w:val="left"/>
              <w:rPr>
                <w:rFonts w:cs="Calibri"/>
                <w:i/>
                <w:lang w:eastAsia="fr-FR"/>
              </w:rPr>
            </w:pPr>
          </w:p>
        </w:tc>
        <w:tc>
          <w:tcPr>
            <w:tcW w:w="4407" w:type="dxa"/>
            <w:tcBorders>
              <w:top w:val="single" w:sz="4" w:space="0" w:color="auto"/>
              <w:left w:val="nil"/>
              <w:bottom w:val="single" w:sz="4" w:space="0" w:color="auto"/>
              <w:right w:val="single" w:sz="4" w:space="0" w:color="auto"/>
            </w:tcBorders>
            <w:shd w:val="clear" w:color="auto" w:fill="B6DDE8"/>
            <w:noWrap/>
            <w:vAlign w:val="center"/>
          </w:tcPr>
          <w:p w14:paraId="41E68051" w14:textId="77777777" w:rsidR="001D13C4" w:rsidRPr="000521B8" w:rsidRDefault="001D13C4">
            <w:pPr>
              <w:tabs>
                <w:tab w:val="left" w:pos="8931"/>
              </w:tabs>
              <w:spacing w:before="0" w:after="0"/>
              <w:rPr>
                <w:rFonts w:cs="Calibri"/>
              </w:rPr>
            </w:pPr>
          </w:p>
        </w:tc>
        <w:tc>
          <w:tcPr>
            <w:tcW w:w="1096" w:type="dxa"/>
            <w:tcBorders>
              <w:top w:val="single" w:sz="4" w:space="0" w:color="auto"/>
              <w:left w:val="nil"/>
              <w:bottom w:val="single" w:sz="4" w:space="0" w:color="auto"/>
              <w:right w:val="single" w:sz="4" w:space="0" w:color="auto"/>
            </w:tcBorders>
            <w:shd w:val="clear" w:color="auto" w:fill="B6DDE8"/>
            <w:noWrap/>
            <w:vAlign w:val="center"/>
          </w:tcPr>
          <w:p w14:paraId="42D580F0" w14:textId="77777777" w:rsidR="001D13C4" w:rsidRPr="000521B8" w:rsidRDefault="001D13C4">
            <w:pPr>
              <w:spacing w:before="0" w:after="0"/>
              <w:jc w:val="center"/>
              <w:rPr>
                <w:rFonts w:cs="Calibri"/>
                <w:color w:val="000000"/>
                <w:lang w:eastAsia="it-IT"/>
              </w:rPr>
            </w:pPr>
          </w:p>
        </w:tc>
        <w:tc>
          <w:tcPr>
            <w:tcW w:w="596" w:type="dxa"/>
            <w:tcBorders>
              <w:top w:val="single" w:sz="4" w:space="0" w:color="auto"/>
              <w:left w:val="nil"/>
              <w:bottom w:val="single" w:sz="4" w:space="0" w:color="auto"/>
              <w:right w:val="single" w:sz="4" w:space="0" w:color="auto"/>
            </w:tcBorders>
            <w:noWrap/>
            <w:vAlign w:val="center"/>
          </w:tcPr>
          <w:p w14:paraId="13C0450B" w14:textId="77777777" w:rsidR="001D13C4" w:rsidRPr="000521B8" w:rsidRDefault="001D13C4">
            <w:pPr>
              <w:spacing w:before="0" w:after="0"/>
              <w:jc w:val="center"/>
              <w:rPr>
                <w:rFonts w:cs="Calibri"/>
                <w:color w:val="000000"/>
                <w:lang w:eastAsia="it-IT"/>
              </w:rPr>
            </w:pPr>
          </w:p>
        </w:tc>
        <w:tc>
          <w:tcPr>
            <w:tcW w:w="596" w:type="dxa"/>
            <w:tcBorders>
              <w:top w:val="single" w:sz="4" w:space="0" w:color="auto"/>
              <w:left w:val="nil"/>
              <w:bottom w:val="single" w:sz="4" w:space="0" w:color="auto"/>
              <w:right w:val="single" w:sz="4" w:space="0" w:color="auto"/>
            </w:tcBorders>
            <w:noWrap/>
            <w:vAlign w:val="center"/>
          </w:tcPr>
          <w:p w14:paraId="52255FE8" w14:textId="77777777" w:rsidR="001D13C4" w:rsidRPr="000521B8" w:rsidRDefault="001D13C4">
            <w:pPr>
              <w:spacing w:before="0" w:after="0"/>
              <w:jc w:val="center"/>
              <w:rPr>
                <w:rFonts w:cs="Calibri"/>
                <w:color w:val="000000"/>
                <w:lang w:eastAsia="it-IT"/>
              </w:rPr>
            </w:pPr>
          </w:p>
        </w:tc>
        <w:tc>
          <w:tcPr>
            <w:tcW w:w="596" w:type="dxa"/>
            <w:tcBorders>
              <w:top w:val="single" w:sz="4" w:space="0" w:color="auto"/>
              <w:left w:val="nil"/>
              <w:bottom w:val="single" w:sz="4" w:space="0" w:color="auto"/>
              <w:right w:val="single" w:sz="4" w:space="0" w:color="auto"/>
            </w:tcBorders>
            <w:noWrap/>
            <w:vAlign w:val="center"/>
          </w:tcPr>
          <w:p w14:paraId="7EDD27DC" w14:textId="77777777" w:rsidR="001D13C4" w:rsidRPr="000521B8" w:rsidRDefault="001D13C4">
            <w:pPr>
              <w:spacing w:before="0" w:after="0"/>
              <w:jc w:val="center"/>
              <w:rPr>
                <w:rFonts w:cs="Calibri"/>
                <w:color w:val="000000"/>
                <w:lang w:eastAsia="it-IT"/>
              </w:rPr>
            </w:pPr>
          </w:p>
        </w:tc>
        <w:tc>
          <w:tcPr>
            <w:tcW w:w="596" w:type="dxa"/>
            <w:tcBorders>
              <w:top w:val="single" w:sz="4" w:space="0" w:color="auto"/>
              <w:left w:val="nil"/>
              <w:bottom w:val="single" w:sz="4" w:space="0" w:color="auto"/>
              <w:right w:val="single" w:sz="4" w:space="0" w:color="auto"/>
            </w:tcBorders>
            <w:noWrap/>
            <w:vAlign w:val="center"/>
          </w:tcPr>
          <w:p w14:paraId="054F284C" w14:textId="77777777" w:rsidR="001D13C4" w:rsidRPr="000521B8" w:rsidRDefault="001D13C4">
            <w:pPr>
              <w:spacing w:before="0" w:after="0"/>
              <w:jc w:val="center"/>
              <w:rPr>
                <w:rFonts w:cs="Calibri"/>
                <w:color w:val="000000"/>
                <w:lang w:eastAsia="it-IT"/>
              </w:rPr>
            </w:pPr>
          </w:p>
        </w:tc>
        <w:tc>
          <w:tcPr>
            <w:tcW w:w="596" w:type="dxa"/>
            <w:tcBorders>
              <w:top w:val="single" w:sz="4" w:space="0" w:color="auto"/>
              <w:left w:val="nil"/>
              <w:bottom w:val="single" w:sz="4" w:space="0" w:color="auto"/>
              <w:right w:val="single" w:sz="4" w:space="0" w:color="auto"/>
            </w:tcBorders>
            <w:noWrap/>
            <w:vAlign w:val="center"/>
          </w:tcPr>
          <w:p w14:paraId="48C9AB60" w14:textId="77777777" w:rsidR="001D13C4" w:rsidRPr="000521B8" w:rsidRDefault="001D13C4">
            <w:pPr>
              <w:spacing w:before="0" w:after="0"/>
              <w:jc w:val="center"/>
              <w:rPr>
                <w:rFonts w:cs="Calibri"/>
                <w:color w:val="000000"/>
                <w:lang w:eastAsia="it-IT"/>
              </w:rPr>
            </w:pPr>
          </w:p>
        </w:tc>
        <w:tc>
          <w:tcPr>
            <w:tcW w:w="596" w:type="dxa"/>
            <w:tcBorders>
              <w:top w:val="single" w:sz="4" w:space="0" w:color="auto"/>
              <w:left w:val="nil"/>
              <w:bottom w:val="single" w:sz="4" w:space="0" w:color="auto"/>
              <w:right w:val="single" w:sz="4" w:space="0" w:color="auto"/>
            </w:tcBorders>
            <w:noWrap/>
            <w:vAlign w:val="center"/>
          </w:tcPr>
          <w:p w14:paraId="7BC04B74" w14:textId="77777777" w:rsidR="001D13C4" w:rsidRPr="000521B8" w:rsidRDefault="001D13C4">
            <w:pPr>
              <w:spacing w:before="0" w:after="0"/>
              <w:jc w:val="center"/>
              <w:rPr>
                <w:rFonts w:cs="Calibri"/>
                <w:color w:val="000000"/>
                <w:lang w:eastAsia="it-IT"/>
              </w:rPr>
            </w:pPr>
          </w:p>
        </w:tc>
        <w:tc>
          <w:tcPr>
            <w:tcW w:w="596" w:type="dxa"/>
            <w:tcBorders>
              <w:top w:val="single" w:sz="4" w:space="0" w:color="auto"/>
              <w:left w:val="nil"/>
              <w:bottom w:val="single" w:sz="4" w:space="0" w:color="auto"/>
              <w:right w:val="single" w:sz="4" w:space="0" w:color="auto"/>
            </w:tcBorders>
            <w:noWrap/>
            <w:vAlign w:val="center"/>
          </w:tcPr>
          <w:p w14:paraId="1B1B8938" w14:textId="77777777" w:rsidR="001D13C4" w:rsidRPr="000521B8" w:rsidRDefault="001D13C4">
            <w:pPr>
              <w:spacing w:before="0" w:after="0"/>
              <w:jc w:val="center"/>
              <w:rPr>
                <w:rFonts w:cs="Calibri"/>
                <w:color w:val="000000"/>
                <w:lang w:eastAsia="it-IT"/>
              </w:rPr>
            </w:pPr>
          </w:p>
        </w:tc>
        <w:tc>
          <w:tcPr>
            <w:tcW w:w="596" w:type="dxa"/>
            <w:tcBorders>
              <w:top w:val="single" w:sz="4" w:space="0" w:color="auto"/>
              <w:left w:val="nil"/>
              <w:bottom w:val="single" w:sz="4" w:space="0" w:color="auto"/>
              <w:right w:val="single" w:sz="4" w:space="0" w:color="auto"/>
            </w:tcBorders>
            <w:noWrap/>
            <w:vAlign w:val="center"/>
          </w:tcPr>
          <w:p w14:paraId="0A6BE85D" w14:textId="77777777" w:rsidR="001D13C4" w:rsidRPr="000521B8" w:rsidRDefault="001D13C4">
            <w:pPr>
              <w:spacing w:before="0" w:after="0"/>
              <w:jc w:val="center"/>
              <w:rPr>
                <w:rFonts w:cs="Calibri"/>
                <w:color w:val="000000"/>
                <w:lang w:eastAsia="it-IT"/>
              </w:rPr>
            </w:pPr>
          </w:p>
        </w:tc>
        <w:tc>
          <w:tcPr>
            <w:tcW w:w="596" w:type="dxa"/>
            <w:tcBorders>
              <w:top w:val="single" w:sz="4" w:space="0" w:color="auto"/>
              <w:left w:val="nil"/>
              <w:bottom w:val="single" w:sz="4" w:space="0" w:color="auto"/>
              <w:right w:val="single" w:sz="4" w:space="0" w:color="auto"/>
            </w:tcBorders>
            <w:noWrap/>
            <w:vAlign w:val="center"/>
          </w:tcPr>
          <w:p w14:paraId="68BDE20B" w14:textId="77777777" w:rsidR="001D13C4" w:rsidRPr="000521B8" w:rsidRDefault="001D13C4">
            <w:pPr>
              <w:spacing w:before="0" w:after="0"/>
              <w:jc w:val="center"/>
              <w:rPr>
                <w:rFonts w:cs="Calibri"/>
                <w:color w:val="000000"/>
                <w:lang w:eastAsia="it-IT"/>
              </w:rPr>
            </w:pPr>
          </w:p>
        </w:tc>
        <w:tc>
          <w:tcPr>
            <w:tcW w:w="596" w:type="dxa"/>
            <w:tcBorders>
              <w:top w:val="single" w:sz="4" w:space="0" w:color="auto"/>
              <w:left w:val="nil"/>
              <w:bottom w:val="single" w:sz="4" w:space="0" w:color="auto"/>
              <w:right w:val="single" w:sz="4" w:space="0" w:color="auto"/>
            </w:tcBorders>
            <w:noWrap/>
            <w:vAlign w:val="center"/>
          </w:tcPr>
          <w:p w14:paraId="5795AAEB" w14:textId="77777777" w:rsidR="001D13C4" w:rsidRPr="000521B8" w:rsidRDefault="001D13C4">
            <w:pPr>
              <w:spacing w:before="0" w:after="0"/>
              <w:jc w:val="center"/>
              <w:rPr>
                <w:rFonts w:cs="Calibri"/>
                <w:color w:val="000000"/>
                <w:lang w:eastAsia="it-IT"/>
              </w:rPr>
            </w:pPr>
          </w:p>
        </w:tc>
        <w:tc>
          <w:tcPr>
            <w:tcW w:w="596" w:type="dxa"/>
            <w:tcBorders>
              <w:top w:val="single" w:sz="4" w:space="0" w:color="auto"/>
              <w:left w:val="nil"/>
              <w:bottom w:val="single" w:sz="4" w:space="0" w:color="auto"/>
              <w:right w:val="single" w:sz="4" w:space="0" w:color="auto"/>
            </w:tcBorders>
            <w:noWrap/>
            <w:vAlign w:val="center"/>
          </w:tcPr>
          <w:p w14:paraId="23CADAEE" w14:textId="77777777" w:rsidR="001D13C4" w:rsidRPr="000521B8" w:rsidRDefault="001D13C4">
            <w:pPr>
              <w:spacing w:before="0" w:after="0"/>
              <w:jc w:val="center"/>
              <w:rPr>
                <w:rFonts w:cs="Calibri"/>
                <w:color w:val="000000"/>
                <w:lang w:eastAsia="it-IT"/>
              </w:rPr>
            </w:pPr>
          </w:p>
        </w:tc>
        <w:tc>
          <w:tcPr>
            <w:tcW w:w="596" w:type="dxa"/>
            <w:tcBorders>
              <w:top w:val="single" w:sz="4" w:space="0" w:color="auto"/>
              <w:left w:val="nil"/>
              <w:bottom w:val="single" w:sz="4" w:space="0" w:color="auto"/>
              <w:right w:val="single" w:sz="4" w:space="0" w:color="auto"/>
            </w:tcBorders>
            <w:noWrap/>
            <w:vAlign w:val="center"/>
          </w:tcPr>
          <w:p w14:paraId="383DA2F8" w14:textId="77777777" w:rsidR="001D13C4" w:rsidRPr="000521B8" w:rsidRDefault="001D13C4">
            <w:pPr>
              <w:spacing w:before="0" w:after="0"/>
              <w:jc w:val="center"/>
              <w:rPr>
                <w:rFonts w:cs="Calibri"/>
                <w:color w:val="000000"/>
                <w:lang w:eastAsia="it-IT"/>
              </w:rPr>
            </w:pPr>
          </w:p>
        </w:tc>
      </w:tr>
      <w:tr w:rsidR="001D13C4" w:rsidRPr="000521B8" w14:paraId="59220FC3" w14:textId="77777777" w:rsidTr="00BB2B84">
        <w:trPr>
          <w:trHeight w:val="300"/>
          <w:jc w:val="center"/>
        </w:trPr>
        <w:tc>
          <w:tcPr>
            <w:tcW w:w="0" w:type="auto"/>
            <w:vMerge/>
            <w:tcBorders>
              <w:top w:val="single" w:sz="4" w:space="0" w:color="auto"/>
              <w:left w:val="single" w:sz="4" w:space="0" w:color="auto"/>
              <w:bottom w:val="single" w:sz="4" w:space="0" w:color="auto"/>
              <w:right w:val="single" w:sz="4" w:space="0" w:color="auto"/>
            </w:tcBorders>
            <w:vAlign w:val="center"/>
          </w:tcPr>
          <w:p w14:paraId="6F5BD08A" w14:textId="77777777" w:rsidR="001D13C4" w:rsidRPr="000521B8" w:rsidRDefault="001D13C4">
            <w:pPr>
              <w:spacing w:before="0" w:after="0" w:line="240" w:lineRule="auto"/>
              <w:jc w:val="left"/>
              <w:rPr>
                <w:rFonts w:cs="Calibri"/>
                <w:i/>
                <w:lang w:eastAsia="fr-FR"/>
              </w:rPr>
            </w:pPr>
          </w:p>
        </w:tc>
        <w:tc>
          <w:tcPr>
            <w:tcW w:w="4407" w:type="dxa"/>
            <w:tcBorders>
              <w:top w:val="single" w:sz="4" w:space="0" w:color="auto"/>
              <w:left w:val="nil"/>
              <w:bottom w:val="single" w:sz="4" w:space="0" w:color="auto"/>
              <w:right w:val="single" w:sz="4" w:space="0" w:color="auto"/>
            </w:tcBorders>
            <w:shd w:val="clear" w:color="auto" w:fill="B6DDE8"/>
            <w:noWrap/>
            <w:vAlign w:val="center"/>
          </w:tcPr>
          <w:p w14:paraId="305C1ECB" w14:textId="77777777" w:rsidR="001D13C4" w:rsidRPr="000521B8" w:rsidRDefault="001D13C4">
            <w:pPr>
              <w:tabs>
                <w:tab w:val="left" w:pos="8931"/>
              </w:tabs>
              <w:spacing w:before="0" w:after="0"/>
              <w:rPr>
                <w:rFonts w:cs="Calibri"/>
              </w:rPr>
            </w:pPr>
          </w:p>
        </w:tc>
        <w:tc>
          <w:tcPr>
            <w:tcW w:w="1096" w:type="dxa"/>
            <w:tcBorders>
              <w:top w:val="single" w:sz="4" w:space="0" w:color="auto"/>
              <w:left w:val="nil"/>
              <w:bottom w:val="single" w:sz="4" w:space="0" w:color="auto"/>
              <w:right w:val="single" w:sz="4" w:space="0" w:color="auto"/>
            </w:tcBorders>
            <w:shd w:val="clear" w:color="auto" w:fill="B6DDE8"/>
            <w:noWrap/>
            <w:vAlign w:val="center"/>
          </w:tcPr>
          <w:p w14:paraId="59161182" w14:textId="77777777" w:rsidR="001D13C4" w:rsidRPr="000521B8" w:rsidRDefault="001D13C4">
            <w:pPr>
              <w:spacing w:before="0" w:after="0"/>
              <w:jc w:val="center"/>
              <w:rPr>
                <w:rFonts w:cs="Calibri"/>
                <w:color w:val="000000"/>
                <w:lang w:eastAsia="it-IT"/>
              </w:rPr>
            </w:pPr>
          </w:p>
        </w:tc>
        <w:tc>
          <w:tcPr>
            <w:tcW w:w="596" w:type="dxa"/>
            <w:tcBorders>
              <w:top w:val="single" w:sz="4" w:space="0" w:color="auto"/>
              <w:left w:val="nil"/>
              <w:bottom w:val="single" w:sz="4" w:space="0" w:color="auto"/>
              <w:right w:val="single" w:sz="4" w:space="0" w:color="auto"/>
            </w:tcBorders>
            <w:noWrap/>
            <w:vAlign w:val="center"/>
          </w:tcPr>
          <w:p w14:paraId="3EAA982B" w14:textId="77777777" w:rsidR="001D13C4" w:rsidRPr="000521B8" w:rsidRDefault="001D13C4">
            <w:pPr>
              <w:spacing w:before="0" w:after="0"/>
              <w:jc w:val="center"/>
              <w:rPr>
                <w:rFonts w:cs="Calibri"/>
                <w:color w:val="000000"/>
                <w:lang w:eastAsia="it-IT"/>
              </w:rPr>
            </w:pPr>
          </w:p>
        </w:tc>
        <w:tc>
          <w:tcPr>
            <w:tcW w:w="596" w:type="dxa"/>
            <w:tcBorders>
              <w:top w:val="single" w:sz="4" w:space="0" w:color="auto"/>
              <w:left w:val="nil"/>
              <w:bottom w:val="single" w:sz="4" w:space="0" w:color="auto"/>
              <w:right w:val="single" w:sz="4" w:space="0" w:color="auto"/>
            </w:tcBorders>
            <w:noWrap/>
            <w:vAlign w:val="center"/>
          </w:tcPr>
          <w:p w14:paraId="319C91B3" w14:textId="77777777" w:rsidR="001D13C4" w:rsidRPr="000521B8" w:rsidRDefault="001D13C4">
            <w:pPr>
              <w:spacing w:before="0" w:after="0"/>
              <w:jc w:val="center"/>
              <w:rPr>
                <w:rFonts w:cs="Calibri"/>
                <w:color w:val="000000"/>
                <w:lang w:eastAsia="it-IT"/>
              </w:rPr>
            </w:pPr>
          </w:p>
        </w:tc>
        <w:tc>
          <w:tcPr>
            <w:tcW w:w="596" w:type="dxa"/>
            <w:tcBorders>
              <w:top w:val="single" w:sz="4" w:space="0" w:color="auto"/>
              <w:left w:val="nil"/>
              <w:bottom w:val="single" w:sz="4" w:space="0" w:color="auto"/>
              <w:right w:val="single" w:sz="4" w:space="0" w:color="auto"/>
            </w:tcBorders>
            <w:noWrap/>
            <w:vAlign w:val="center"/>
          </w:tcPr>
          <w:p w14:paraId="5E8E3EF7" w14:textId="77777777" w:rsidR="001D13C4" w:rsidRPr="000521B8" w:rsidRDefault="001D13C4">
            <w:pPr>
              <w:spacing w:before="0" w:after="0"/>
              <w:jc w:val="center"/>
              <w:rPr>
                <w:rFonts w:cs="Calibri"/>
                <w:color w:val="000000"/>
                <w:lang w:eastAsia="it-IT"/>
              </w:rPr>
            </w:pPr>
          </w:p>
        </w:tc>
        <w:tc>
          <w:tcPr>
            <w:tcW w:w="596" w:type="dxa"/>
            <w:tcBorders>
              <w:top w:val="single" w:sz="4" w:space="0" w:color="auto"/>
              <w:left w:val="nil"/>
              <w:bottom w:val="single" w:sz="4" w:space="0" w:color="auto"/>
              <w:right w:val="single" w:sz="4" w:space="0" w:color="auto"/>
            </w:tcBorders>
            <w:noWrap/>
            <w:vAlign w:val="center"/>
          </w:tcPr>
          <w:p w14:paraId="121279C0" w14:textId="77777777" w:rsidR="001D13C4" w:rsidRPr="000521B8" w:rsidRDefault="001D13C4">
            <w:pPr>
              <w:spacing w:before="0" w:after="0"/>
              <w:jc w:val="center"/>
              <w:rPr>
                <w:rFonts w:cs="Calibri"/>
                <w:color w:val="000000"/>
                <w:lang w:eastAsia="it-IT"/>
              </w:rPr>
            </w:pPr>
          </w:p>
        </w:tc>
        <w:tc>
          <w:tcPr>
            <w:tcW w:w="596" w:type="dxa"/>
            <w:tcBorders>
              <w:top w:val="single" w:sz="4" w:space="0" w:color="auto"/>
              <w:left w:val="nil"/>
              <w:bottom w:val="single" w:sz="4" w:space="0" w:color="auto"/>
              <w:right w:val="single" w:sz="4" w:space="0" w:color="auto"/>
            </w:tcBorders>
            <w:noWrap/>
            <w:vAlign w:val="center"/>
          </w:tcPr>
          <w:p w14:paraId="69D5836E" w14:textId="77777777" w:rsidR="001D13C4" w:rsidRPr="000521B8" w:rsidRDefault="001D13C4">
            <w:pPr>
              <w:spacing w:before="0" w:after="0"/>
              <w:jc w:val="center"/>
              <w:rPr>
                <w:rFonts w:cs="Calibri"/>
                <w:color w:val="000000"/>
                <w:lang w:eastAsia="it-IT"/>
              </w:rPr>
            </w:pPr>
          </w:p>
        </w:tc>
        <w:tc>
          <w:tcPr>
            <w:tcW w:w="596" w:type="dxa"/>
            <w:tcBorders>
              <w:top w:val="single" w:sz="4" w:space="0" w:color="auto"/>
              <w:left w:val="nil"/>
              <w:bottom w:val="single" w:sz="4" w:space="0" w:color="auto"/>
              <w:right w:val="single" w:sz="4" w:space="0" w:color="auto"/>
            </w:tcBorders>
            <w:noWrap/>
            <w:vAlign w:val="center"/>
          </w:tcPr>
          <w:p w14:paraId="3F1FF425" w14:textId="77777777" w:rsidR="001D13C4" w:rsidRPr="000521B8" w:rsidRDefault="001D13C4">
            <w:pPr>
              <w:spacing w:before="0" w:after="0"/>
              <w:jc w:val="center"/>
              <w:rPr>
                <w:rFonts w:cs="Calibri"/>
                <w:color w:val="000000"/>
                <w:lang w:eastAsia="it-IT"/>
              </w:rPr>
            </w:pPr>
          </w:p>
        </w:tc>
        <w:tc>
          <w:tcPr>
            <w:tcW w:w="596" w:type="dxa"/>
            <w:tcBorders>
              <w:top w:val="single" w:sz="4" w:space="0" w:color="auto"/>
              <w:left w:val="nil"/>
              <w:bottom w:val="single" w:sz="4" w:space="0" w:color="auto"/>
              <w:right w:val="single" w:sz="4" w:space="0" w:color="auto"/>
            </w:tcBorders>
            <w:noWrap/>
            <w:vAlign w:val="center"/>
          </w:tcPr>
          <w:p w14:paraId="47E5F978" w14:textId="77777777" w:rsidR="001D13C4" w:rsidRPr="000521B8" w:rsidRDefault="001D13C4">
            <w:pPr>
              <w:spacing w:before="0" w:after="0"/>
              <w:jc w:val="center"/>
              <w:rPr>
                <w:rFonts w:cs="Calibri"/>
                <w:color w:val="000000"/>
                <w:lang w:eastAsia="it-IT"/>
              </w:rPr>
            </w:pPr>
          </w:p>
        </w:tc>
        <w:tc>
          <w:tcPr>
            <w:tcW w:w="596" w:type="dxa"/>
            <w:tcBorders>
              <w:top w:val="single" w:sz="4" w:space="0" w:color="auto"/>
              <w:left w:val="nil"/>
              <w:bottom w:val="single" w:sz="4" w:space="0" w:color="auto"/>
              <w:right w:val="single" w:sz="4" w:space="0" w:color="auto"/>
            </w:tcBorders>
            <w:noWrap/>
            <w:vAlign w:val="center"/>
          </w:tcPr>
          <w:p w14:paraId="5CA05C1D" w14:textId="77777777" w:rsidR="001D13C4" w:rsidRPr="000521B8" w:rsidRDefault="001D13C4">
            <w:pPr>
              <w:spacing w:before="0" w:after="0"/>
              <w:jc w:val="center"/>
              <w:rPr>
                <w:rFonts w:cs="Calibri"/>
                <w:color w:val="000000"/>
                <w:lang w:eastAsia="it-IT"/>
              </w:rPr>
            </w:pPr>
          </w:p>
        </w:tc>
        <w:tc>
          <w:tcPr>
            <w:tcW w:w="596" w:type="dxa"/>
            <w:tcBorders>
              <w:top w:val="single" w:sz="4" w:space="0" w:color="auto"/>
              <w:left w:val="nil"/>
              <w:bottom w:val="single" w:sz="4" w:space="0" w:color="auto"/>
              <w:right w:val="single" w:sz="4" w:space="0" w:color="auto"/>
            </w:tcBorders>
            <w:noWrap/>
            <w:vAlign w:val="center"/>
          </w:tcPr>
          <w:p w14:paraId="0EFAB77A" w14:textId="77777777" w:rsidR="001D13C4" w:rsidRPr="000521B8" w:rsidRDefault="001D13C4">
            <w:pPr>
              <w:spacing w:before="0" w:after="0"/>
              <w:jc w:val="center"/>
              <w:rPr>
                <w:rFonts w:cs="Calibri"/>
                <w:color w:val="000000"/>
                <w:lang w:eastAsia="it-IT"/>
              </w:rPr>
            </w:pPr>
          </w:p>
        </w:tc>
        <w:tc>
          <w:tcPr>
            <w:tcW w:w="596" w:type="dxa"/>
            <w:tcBorders>
              <w:top w:val="single" w:sz="4" w:space="0" w:color="auto"/>
              <w:left w:val="nil"/>
              <w:bottom w:val="single" w:sz="4" w:space="0" w:color="auto"/>
              <w:right w:val="single" w:sz="4" w:space="0" w:color="auto"/>
            </w:tcBorders>
            <w:noWrap/>
            <w:vAlign w:val="center"/>
          </w:tcPr>
          <w:p w14:paraId="435D8F39" w14:textId="77777777" w:rsidR="001D13C4" w:rsidRPr="000521B8" w:rsidRDefault="001D13C4">
            <w:pPr>
              <w:spacing w:before="0" w:after="0"/>
              <w:jc w:val="center"/>
              <w:rPr>
                <w:rFonts w:cs="Calibri"/>
                <w:color w:val="000000"/>
                <w:lang w:eastAsia="it-IT"/>
              </w:rPr>
            </w:pPr>
          </w:p>
        </w:tc>
        <w:tc>
          <w:tcPr>
            <w:tcW w:w="596" w:type="dxa"/>
            <w:tcBorders>
              <w:top w:val="single" w:sz="4" w:space="0" w:color="auto"/>
              <w:left w:val="nil"/>
              <w:bottom w:val="single" w:sz="4" w:space="0" w:color="auto"/>
              <w:right w:val="single" w:sz="4" w:space="0" w:color="auto"/>
            </w:tcBorders>
            <w:noWrap/>
            <w:vAlign w:val="center"/>
          </w:tcPr>
          <w:p w14:paraId="774C579E" w14:textId="77777777" w:rsidR="001D13C4" w:rsidRPr="000521B8" w:rsidRDefault="001D13C4">
            <w:pPr>
              <w:spacing w:before="0" w:after="0"/>
              <w:jc w:val="center"/>
              <w:rPr>
                <w:rFonts w:cs="Calibri"/>
                <w:color w:val="000000"/>
                <w:lang w:eastAsia="it-IT"/>
              </w:rPr>
            </w:pPr>
          </w:p>
        </w:tc>
        <w:tc>
          <w:tcPr>
            <w:tcW w:w="596" w:type="dxa"/>
            <w:tcBorders>
              <w:top w:val="single" w:sz="4" w:space="0" w:color="auto"/>
              <w:left w:val="nil"/>
              <w:bottom w:val="single" w:sz="4" w:space="0" w:color="auto"/>
              <w:right w:val="single" w:sz="4" w:space="0" w:color="auto"/>
            </w:tcBorders>
            <w:noWrap/>
            <w:vAlign w:val="center"/>
          </w:tcPr>
          <w:p w14:paraId="46CA4767" w14:textId="77777777" w:rsidR="001D13C4" w:rsidRPr="000521B8" w:rsidRDefault="001D13C4">
            <w:pPr>
              <w:spacing w:before="0" w:after="0"/>
              <w:jc w:val="center"/>
              <w:rPr>
                <w:rFonts w:cs="Calibri"/>
                <w:color w:val="000000"/>
                <w:lang w:eastAsia="it-IT"/>
              </w:rPr>
            </w:pPr>
          </w:p>
        </w:tc>
      </w:tr>
      <w:tr w:rsidR="001D13C4" w:rsidRPr="000521B8" w14:paraId="2EC955E4" w14:textId="77777777" w:rsidTr="00BB2B84">
        <w:trPr>
          <w:trHeight w:val="300"/>
          <w:jc w:val="center"/>
        </w:trPr>
        <w:tc>
          <w:tcPr>
            <w:tcW w:w="0" w:type="auto"/>
            <w:vMerge/>
            <w:tcBorders>
              <w:top w:val="single" w:sz="4" w:space="0" w:color="auto"/>
              <w:left w:val="single" w:sz="4" w:space="0" w:color="auto"/>
              <w:bottom w:val="single" w:sz="4" w:space="0" w:color="auto"/>
              <w:right w:val="single" w:sz="4" w:space="0" w:color="auto"/>
            </w:tcBorders>
            <w:vAlign w:val="center"/>
          </w:tcPr>
          <w:p w14:paraId="0AC38169" w14:textId="77777777" w:rsidR="001D13C4" w:rsidRPr="000521B8" w:rsidRDefault="001D13C4">
            <w:pPr>
              <w:spacing w:before="0" w:after="0" w:line="240" w:lineRule="auto"/>
              <w:jc w:val="left"/>
              <w:rPr>
                <w:rFonts w:cs="Calibri"/>
                <w:i/>
                <w:lang w:eastAsia="fr-FR"/>
              </w:rPr>
            </w:pPr>
          </w:p>
        </w:tc>
        <w:tc>
          <w:tcPr>
            <w:tcW w:w="4407" w:type="dxa"/>
            <w:tcBorders>
              <w:top w:val="single" w:sz="4" w:space="0" w:color="auto"/>
              <w:left w:val="nil"/>
              <w:bottom w:val="single" w:sz="4" w:space="0" w:color="auto"/>
              <w:right w:val="single" w:sz="4" w:space="0" w:color="auto"/>
            </w:tcBorders>
            <w:shd w:val="clear" w:color="auto" w:fill="B6DDE8"/>
            <w:noWrap/>
            <w:vAlign w:val="center"/>
          </w:tcPr>
          <w:p w14:paraId="09485D42" w14:textId="77777777" w:rsidR="001D13C4" w:rsidRPr="000521B8" w:rsidRDefault="001D13C4">
            <w:pPr>
              <w:tabs>
                <w:tab w:val="left" w:pos="8931"/>
              </w:tabs>
              <w:spacing w:before="0" w:after="0"/>
              <w:rPr>
                <w:rFonts w:cs="Calibri"/>
              </w:rPr>
            </w:pPr>
          </w:p>
        </w:tc>
        <w:tc>
          <w:tcPr>
            <w:tcW w:w="1096" w:type="dxa"/>
            <w:tcBorders>
              <w:top w:val="single" w:sz="4" w:space="0" w:color="auto"/>
              <w:left w:val="nil"/>
              <w:bottom w:val="single" w:sz="4" w:space="0" w:color="auto"/>
              <w:right w:val="single" w:sz="4" w:space="0" w:color="auto"/>
            </w:tcBorders>
            <w:shd w:val="clear" w:color="auto" w:fill="B6DDE8"/>
            <w:noWrap/>
            <w:vAlign w:val="center"/>
          </w:tcPr>
          <w:p w14:paraId="382E64B9" w14:textId="77777777" w:rsidR="001D13C4" w:rsidRPr="000521B8" w:rsidRDefault="001D13C4">
            <w:pPr>
              <w:spacing w:before="0" w:after="0"/>
              <w:jc w:val="center"/>
              <w:rPr>
                <w:rFonts w:cs="Calibri"/>
                <w:color w:val="000000"/>
                <w:lang w:eastAsia="it-IT"/>
              </w:rPr>
            </w:pPr>
          </w:p>
        </w:tc>
        <w:tc>
          <w:tcPr>
            <w:tcW w:w="596" w:type="dxa"/>
            <w:tcBorders>
              <w:top w:val="single" w:sz="4" w:space="0" w:color="auto"/>
              <w:left w:val="nil"/>
              <w:bottom w:val="single" w:sz="4" w:space="0" w:color="auto"/>
              <w:right w:val="single" w:sz="4" w:space="0" w:color="auto"/>
            </w:tcBorders>
            <w:noWrap/>
            <w:vAlign w:val="center"/>
          </w:tcPr>
          <w:p w14:paraId="66DAEC70" w14:textId="77777777" w:rsidR="001D13C4" w:rsidRPr="000521B8" w:rsidRDefault="001D13C4">
            <w:pPr>
              <w:spacing w:before="0" w:after="0"/>
              <w:jc w:val="center"/>
              <w:rPr>
                <w:rFonts w:cs="Calibri"/>
                <w:color w:val="000000"/>
                <w:lang w:eastAsia="it-IT"/>
              </w:rPr>
            </w:pPr>
          </w:p>
        </w:tc>
        <w:tc>
          <w:tcPr>
            <w:tcW w:w="596" w:type="dxa"/>
            <w:tcBorders>
              <w:top w:val="single" w:sz="4" w:space="0" w:color="auto"/>
              <w:left w:val="nil"/>
              <w:bottom w:val="single" w:sz="4" w:space="0" w:color="auto"/>
              <w:right w:val="single" w:sz="4" w:space="0" w:color="auto"/>
            </w:tcBorders>
            <w:noWrap/>
            <w:vAlign w:val="center"/>
          </w:tcPr>
          <w:p w14:paraId="77AD7FB7" w14:textId="77777777" w:rsidR="001D13C4" w:rsidRPr="000521B8" w:rsidRDefault="001D13C4">
            <w:pPr>
              <w:spacing w:before="0" w:after="0"/>
              <w:jc w:val="center"/>
              <w:rPr>
                <w:rFonts w:cs="Calibri"/>
                <w:color w:val="000000"/>
                <w:lang w:eastAsia="it-IT"/>
              </w:rPr>
            </w:pPr>
          </w:p>
        </w:tc>
        <w:tc>
          <w:tcPr>
            <w:tcW w:w="596" w:type="dxa"/>
            <w:tcBorders>
              <w:top w:val="single" w:sz="4" w:space="0" w:color="auto"/>
              <w:left w:val="nil"/>
              <w:bottom w:val="single" w:sz="4" w:space="0" w:color="auto"/>
              <w:right w:val="single" w:sz="4" w:space="0" w:color="auto"/>
            </w:tcBorders>
            <w:noWrap/>
            <w:vAlign w:val="center"/>
          </w:tcPr>
          <w:p w14:paraId="5609996C" w14:textId="77777777" w:rsidR="001D13C4" w:rsidRPr="000521B8" w:rsidRDefault="001D13C4">
            <w:pPr>
              <w:spacing w:before="0" w:after="0"/>
              <w:jc w:val="center"/>
              <w:rPr>
                <w:rFonts w:cs="Calibri"/>
                <w:color w:val="000000"/>
                <w:lang w:eastAsia="it-IT"/>
              </w:rPr>
            </w:pPr>
          </w:p>
        </w:tc>
        <w:tc>
          <w:tcPr>
            <w:tcW w:w="596" w:type="dxa"/>
            <w:tcBorders>
              <w:top w:val="single" w:sz="4" w:space="0" w:color="auto"/>
              <w:left w:val="nil"/>
              <w:bottom w:val="single" w:sz="4" w:space="0" w:color="auto"/>
              <w:right w:val="single" w:sz="4" w:space="0" w:color="auto"/>
            </w:tcBorders>
            <w:noWrap/>
            <w:vAlign w:val="center"/>
          </w:tcPr>
          <w:p w14:paraId="494FAD82" w14:textId="77777777" w:rsidR="001D13C4" w:rsidRPr="000521B8" w:rsidRDefault="001D13C4">
            <w:pPr>
              <w:spacing w:before="0" w:after="0"/>
              <w:jc w:val="center"/>
              <w:rPr>
                <w:rFonts w:cs="Calibri"/>
                <w:color w:val="000000"/>
                <w:lang w:eastAsia="it-IT"/>
              </w:rPr>
            </w:pPr>
          </w:p>
        </w:tc>
        <w:tc>
          <w:tcPr>
            <w:tcW w:w="596" w:type="dxa"/>
            <w:tcBorders>
              <w:top w:val="single" w:sz="4" w:space="0" w:color="auto"/>
              <w:left w:val="nil"/>
              <w:bottom w:val="single" w:sz="4" w:space="0" w:color="auto"/>
              <w:right w:val="single" w:sz="4" w:space="0" w:color="auto"/>
            </w:tcBorders>
            <w:noWrap/>
            <w:vAlign w:val="center"/>
          </w:tcPr>
          <w:p w14:paraId="10C035F0" w14:textId="77777777" w:rsidR="001D13C4" w:rsidRPr="000521B8" w:rsidRDefault="001D13C4">
            <w:pPr>
              <w:spacing w:before="0" w:after="0"/>
              <w:jc w:val="center"/>
              <w:rPr>
                <w:rFonts w:cs="Calibri"/>
                <w:color w:val="000000"/>
                <w:lang w:eastAsia="it-IT"/>
              </w:rPr>
            </w:pPr>
          </w:p>
        </w:tc>
        <w:tc>
          <w:tcPr>
            <w:tcW w:w="596" w:type="dxa"/>
            <w:tcBorders>
              <w:top w:val="single" w:sz="4" w:space="0" w:color="auto"/>
              <w:left w:val="nil"/>
              <w:bottom w:val="single" w:sz="4" w:space="0" w:color="auto"/>
              <w:right w:val="single" w:sz="4" w:space="0" w:color="auto"/>
            </w:tcBorders>
            <w:noWrap/>
            <w:vAlign w:val="center"/>
          </w:tcPr>
          <w:p w14:paraId="38E1E645" w14:textId="77777777" w:rsidR="001D13C4" w:rsidRPr="000521B8" w:rsidRDefault="001D13C4">
            <w:pPr>
              <w:spacing w:before="0" w:after="0"/>
              <w:jc w:val="center"/>
              <w:rPr>
                <w:rFonts w:cs="Calibri"/>
                <w:color w:val="000000"/>
                <w:lang w:eastAsia="it-IT"/>
              </w:rPr>
            </w:pPr>
          </w:p>
        </w:tc>
        <w:tc>
          <w:tcPr>
            <w:tcW w:w="596" w:type="dxa"/>
            <w:tcBorders>
              <w:top w:val="single" w:sz="4" w:space="0" w:color="auto"/>
              <w:left w:val="nil"/>
              <w:bottom w:val="single" w:sz="4" w:space="0" w:color="auto"/>
              <w:right w:val="single" w:sz="4" w:space="0" w:color="auto"/>
            </w:tcBorders>
            <w:noWrap/>
            <w:vAlign w:val="center"/>
          </w:tcPr>
          <w:p w14:paraId="4D4BB3BE" w14:textId="77777777" w:rsidR="001D13C4" w:rsidRPr="000521B8" w:rsidRDefault="001D13C4">
            <w:pPr>
              <w:spacing w:before="0" w:after="0"/>
              <w:jc w:val="center"/>
              <w:rPr>
                <w:rFonts w:cs="Calibri"/>
                <w:color w:val="000000"/>
                <w:lang w:eastAsia="it-IT"/>
              </w:rPr>
            </w:pPr>
          </w:p>
        </w:tc>
        <w:tc>
          <w:tcPr>
            <w:tcW w:w="596" w:type="dxa"/>
            <w:tcBorders>
              <w:top w:val="single" w:sz="4" w:space="0" w:color="auto"/>
              <w:left w:val="nil"/>
              <w:bottom w:val="single" w:sz="4" w:space="0" w:color="auto"/>
              <w:right w:val="single" w:sz="4" w:space="0" w:color="auto"/>
            </w:tcBorders>
            <w:noWrap/>
            <w:vAlign w:val="center"/>
          </w:tcPr>
          <w:p w14:paraId="6C3B4F38" w14:textId="77777777" w:rsidR="001D13C4" w:rsidRPr="000521B8" w:rsidRDefault="001D13C4">
            <w:pPr>
              <w:spacing w:before="0" w:after="0"/>
              <w:jc w:val="center"/>
              <w:rPr>
                <w:rFonts w:cs="Calibri"/>
                <w:color w:val="000000"/>
                <w:lang w:eastAsia="it-IT"/>
              </w:rPr>
            </w:pPr>
          </w:p>
        </w:tc>
        <w:tc>
          <w:tcPr>
            <w:tcW w:w="596" w:type="dxa"/>
            <w:tcBorders>
              <w:top w:val="single" w:sz="4" w:space="0" w:color="auto"/>
              <w:left w:val="nil"/>
              <w:bottom w:val="single" w:sz="4" w:space="0" w:color="auto"/>
              <w:right w:val="single" w:sz="4" w:space="0" w:color="auto"/>
            </w:tcBorders>
            <w:noWrap/>
            <w:vAlign w:val="center"/>
          </w:tcPr>
          <w:p w14:paraId="3A5B1752" w14:textId="77777777" w:rsidR="001D13C4" w:rsidRPr="000521B8" w:rsidRDefault="001D13C4">
            <w:pPr>
              <w:spacing w:before="0" w:after="0"/>
              <w:jc w:val="center"/>
              <w:rPr>
                <w:rFonts w:cs="Calibri"/>
                <w:color w:val="000000"/>
                <w:lang w:eastAsia="it-IT"/>
              </w:rPr>
            </w:pPr>
          </w:p>
        </w:tc>
        <w:tc>
          <w:tcPr>
            <w:tcW w:w="596" w:type="dxa"/>
            <w:tcBorders>
              <w:top w:val="single" w:sz="4" w:space="0" w:color="auto"/>
              <w:left w:val="nil"/>
              <w:bottom w:val="single" w:sz="4" w:space="0" w:color="auto"/>
              <w:right w:val="single" w:sz="4" w:space="0" w:color="auto"/>
            </w:tcBorders>
            <w:noWrap/>
            <w:vAlign w:val="center"/>
          </w:tcPr>
          <w:p w14:paraId="539A87EB" w14:textId="77777777" w:rsidR="001D13C4" w:rsidRPr="000521B8" w:rsidRDefault="001D13C4">
            <w:pPr>
              <w:spacing w:before="0" w:after="0"/>
              <w:jc w:val="center"/>
              <w:rPr>
                <w:rFonts w:cs="Calibri"/>
                <w:color w:val="000000"/>
                <w:lang w:eastAsia="it-IT"/>
              </w:rPr>
            </w:pPr>
          </w:p>
        </w:tc>
        <w:tc>
          <w:tcPr>
            <w:tcW w:w="596" w:type="dxa"/>
            <w:tcBorders>
              <w:top w:val="single" w:sz="4" w:space="0" w:color="auto"/>
              <w:left w:val="nil"/>
              <w:bottom w:val="single" w:sz="4" w:space="0" w:color="auto"/>
              <w:right w:val="single" w:sz="4" w:space="0" w:color="auto"/>
            </w:tcBorders>
            <w:noWrap/>
            <w:vAlign w:val="center"/>
          </w:tcPr>
          <w:p w14:paraId="6A5D281F" w14:textId="77777777" w:rsidR="001D13C4" w:rsidRPr="000521B8" w:rsidRDefault="001D13C4">
            <w:pPr>
              <w:spacing w:before="0" w:after="0"/>
              <w:jc w:val="center"/>
              <w:rPr>
                <w:rFonts w:cs="Calibri"/>
                <w:color w:val="000000"/>
                <w:lang w:eastAsia="it-IT"/>
              </w:rPr>
            </w:pPr>
          </w:p>
        </w:tc>
        <w:tc>
          <w:tcPr>
            <w:tcW w:w="596" w:type="dxa"/>
            <w:tcBorders>
              <w:top w:val="single" w:sz="4" w:space="0" w:color="auto"/>
              <w:left w:val="nil"/>
              <w:bottom w:val="single" w:sz="4" w:space="0" w:color="auto"/>
              <w:right w:val="single" w:sz="4" w:space="0" w:color="auto"/>
            </w:tcBorders>
            <w:noWrap/>
            <w:vAlign w:val="center"/>
          </w:tcPr>
          <w:p w14:paraId="12D920BB" w14:textId="77777777" w:rsidR="001D13C4" w:rsidRPr="000521B8" w:rsidRDefault="001D13C4">
            <w:pPr>
              <w:spacing w:before="0" w:after="0"/>
              <w:jc w:val="center"/>
              <w:rPr>
                <w:rFonts w:cs="Calibri"/>
                <w:color w:val="000000"/>
                <w:lang w:eastAsia="it-IT"/>
              </w:rPr>
            </w:pPr>
          </w:p>
        </w:tc>
      </w:tr>
      <w:tr w:rsidR="001D13C4" w:rsidRPr="000521B8" w14:paraId="1F9CC630" w14:textId="77777777" w:rsidTr="00BB2B84">
        <w:trPr>
          <w:trHeight w:val="300"/>
          <w:jc w:val="center"/>
        </w:trPr>
        <w:tc>
          <w:tcPr>
            <w:tcW w:w="0" w:type="auto"/>
            <w:vMerge/>
            <w:tcBorders>
              <w:top w:val="single" w:sz="4" w:space="0" w:color="auto"/>
              <w:left w:val="single" w:sz="4" w:space="0" w:color="auto"/>
              <w:bottom w:val="single" w:sz="4" w:space="0" w:color="auto"/>
              <w:right w:val="single" w:sz="4" w:space="0" w:color="auto"/>
            </w:tcBorders>
            <w:vAlign w:val="center"/>
          </w:tcPr>
          <w:p w14:paraId="7CF0C8E4" w14:textId="77777777" w:rsidR="001D13C4" w:rsidRPr="000521B8" w:rsidRDefault="001D13C4">
            <w:pPr>
              <w:spacing w:before="0" w:after="0" w:line="240" w:lineRule="auto"/>
              <w:jc w:val="left"/>
              <w:rPr>
                <w:rFonts w:cs="Calibri"/>
                <w:i/>
                <w:lang w:eastAsia="fr-FR"/>
              </w:rPr>
            </w:pPr>
          </w:p>
        </w:tc>
        <w:tc>
          <w:tcPr>
            <w:tcW w:w="4407" w:type="dxa"/>
            <w:tcBorders>
              <w:top w:val="single" w:sz="4" w:space="0" w:color="auto"/>
              <w:left w:val="nil"/>
              <w:bottom w:val="single" w:sz="4" w:space="0" w:color="auto"/>
              <w:right w:val="single" w:sz="4" w:space="0" w:color="auto"/>
            </w:tcBorders>
            <w:shd w:val="clear" w:color="auto" w:fill="B6DDE8"/>
            <w:noWrap/>
            <w:vAlign w:val="center"/>
          </w:tcPr>
          <w:p w14:paraId="3C57D474" w14:textId="77777777" w:rsidR="001D13C4" w:rsidRPr="000521B8" w:rsidRDefault="001D13C4">
            <w:pPr>
              <w:tabs>
                <w:tab w:val="left" w:pos="8931"/>
              </w:tabs>
              <w:spacing w:before="0" w:after="0"/>
              <w:rPr>
                <w:rFonts w:cs="Calibri"/>
              </w:rPr>
            </w:pPr>
          </w:p>
        </w:tc>
        <w:tc>
          <w:tcPr>
            <w:tcW w:w="1096" w:type="dxa"/>
            <w:tcBorders>
              <w:top w:val="single" w:sz="4" w:space="0" w:color="auto"/>
              <w:left w:val="nil"/>
              <w:bottom w:val="single" w:sz="4" w:space="0" w:color="auto"/>
              <w:right w:val="single" w:sz="4" w:space="0" w:color="auto"/>
            </w:tcBorders>
            <w:shd w:val="clear" w:color="auto" w:fill="B6DDE8"/>
            <w:noWrap/>
            <w:vAlign w:val="center"/>
          </w:tcPr>
          <w:p w14:paraId="107E4946" w14:textId="77777777" w:rsidR="001D13C4" w:rsidRPr="000521B8" w:rsidRDefault="001D13C4">
            <w:pPr>
              <w:spacing w:before="0" w:after="0"/>
              <w:jc w:val="center"/>
              <w:rPr>
                <w:rFonts w:cs="Calibri"/>
                <w:color w:val="000000"/>
                <w:lang w:eastAsia="it-IT"/>
              </w:rPr>
            </w:pPr>
          </w:p>
        </w:tc>
        <w:tc>
          <w:tcPr>
            <w:tcW w:w="596" w:type="dxa"/>
            <w:tcBorders>
              <w:top w:val="single" w:sz="4" w:space="0" w:color="auto"/>
              <w:left w:val="nil"/>
              <w:bottom w:val="single" w:sz="4" w:space="0" w:color="auto"/>
              <w:right w:val="single" w:sz="4" w:space="0" w:color="auto"/>
            </w:tcBorders>
            <w:noWrap/>
            <w:vAlign w:val="center"/>
          </w:tcPr>
          <w:p w14:paraId="57CDC1D1" w14:textId="77777777" w:rsidR="001D13C4" w:rsidRPr="000521B8" w:rsidRDefault="001D13C4">
            <w:pPr>
              <w:spacing w:before="0" w:after="0"/>
              <w:jc w:val="center"/>
              <w:rPr>
                <w:rFonts w:cs="Calibri"/>
                <w:color w:val="000000"/>
                <w:lang w:eastAsia="it-IT"/>
              </w:rPr>
            </w:pPr>
          </w:p>
        </w:tc>
        <w:tc>
          <w:tcPr>
            <w:tcW w:w="596" w:type="dxa"/>
            <w:tcBorders>
              <w:top w:val="single" w:sz="4" w:space="0" w:color="auto"/>
              <w:left w:val="nil"/>
              <w:bottom w:val="single" w:sz="4" w:space="0" w:color="auto"/>
              <w:right w:val="single" w:sz="4" w:space="0" w:color="auto"/>
            </w:tcBorders>
            <w:noWrap/>
            <w:vAlign w:val="center"/>
          </w:tcPr>
          <w:p w14:paraId="0B916265" w14:textId="77777777" w:rsidR="001D13C4" w:rsidRPr="000521B8" w:rsidRDefault="001D13C4">
            <w:pPr>
              <w:spacing w:before="0" w:after="0"/>
              <w:jc w:val="center"/>
              <w:rPr>
                <w:rFonts w:cs="Calibri"/>
                <w:color w:val="000000"/>
                <w:lang w:eastAsia="it-IT"/>
              </w:rPr>
            </w:pPr>
          </w:p>
        </w:tc>
        <w:tc>
          <w:tcPr>
            <w:tcW w:w="596" w:type="dxa"/>
            <w:tcBorders>
              <w:top w:val="single" w:sz="4" w:space="0" w:color="auto"/>
              <w:left w:val="nil"/>
              <w:bottom w:val="single" w:sz="4" w:space="0" w:color="auto"/>
              <w:right w:val="single" w:sz="4" w:space="0" w:color="auto"/>
            </w:tcBorders>
            <w:noWrap/>
            <w:vAlign w:val="center"/>
          </w:tcPr>
          <w:p w14:paraId="63786CA5" w14:textId="77777777" w:rsidR="001D13C4" w:rsidRPr="000521B8" w:rsidRDefault="001D13C4">
            <w:pPr>
              <w:spacing w:before="0" w:after="0"/>
              <w:jc w:val="center"/>
              <w:rPr>
                <w:rFonts w:cs="Calibri"/>
                <w:color w:val="000000"/>
                <w:lang w:eastAsia="it-IT"/>
              </w:rPr>
            </w:pPr>
          </w:p>
        </w:tc>
        <w:tc>
          <w:tcPr>
            <w:tcW w:w="596" w:type="dxa"/>
            <w:tcBorders>
              <w:top w:val="single" w:sz="4" w:space="0" w:color="auto"/>
              <w:left w:val="nil"/>
              <w:bottom w:val="single" w:sz="4" w:space="0" w:color="auto"/>
              <w:right w:val="single" w:sz="4" w:space="0" w:color="auto"/>
            </w:tcBorders>
            <w:noWrap/>
            <w:vAlign w:val="center"/>
          </w:tcPr>
          <w:p w14:paraId="1DECD960" w14:textId="77777777" w:rsidR="001D13C4" w:rsidRPr="000521B8" w:rsidRDefault="001D13C4">
            <w:pPr>
              <w:spacing w:before="0" w:after="0"/>
              <w:jc w:val="center"/>
              <w:rPr>
                <w:rFonts w:cs="Calibri"/>
                <w:color w:val="000000"/>
                <w:lang w:eastAsia="it-IT"/>
              </w:rPr>
            </w:pPr>
          </w:p>
        </w:tc>
        <w:tc>
          <w:tcPr>
            <w:tcW w:w="596" w:type="dxa"/>
            <w:tcBorders>
              <w:top w:val="single" w:sz="4" w:space="0" w:color="auto"/>
              <w:left w:val="nil"/>
              <w:bottom w:val="single" w:sz="4" w:space="0" w:color="auto"/>
              <w:right w:val="single" w:sz="4" w:space="0" w:color="auto"/>
            </w:tcBorders>
            <w:noWrap/>
            <w:vAlign w:val="center"/>
          </w:tcPr>
          <w:p w14:paraId="225BECC7" w14:textId="77777777" w:rsidR="001D13C4" w:rsidRPr="000521B8" w:rsidRDefault="001D13C4">
            <w:pPr>
              <w:spacing w:before="0" w:after="0"/>
              <w:jc w:val="center"/>
              <w:rPr>
                <w:rFonts w:cs="Calibri"/>
                <w:color w:val="000000"/>
                <w:lang w:eastAsia="it-IT"/>
              </w:rPr>
            </w:pPr>
          </w:p>
        </w:tc>
        <w:tc>
          <w:tcPr>
            <w:tcW w:w="596" w:type="dxa"/>
            <w:tcBorders>
              <w:top w:val="single" w:sz="4" w:space="0" w:color="auto"/>
              <w:left w:val="nil"/>
              <w:bottom w:val="single" w:sz="4" w:space="0" w:color="auto"/>
              <w:right w:val="single" w:sz="4" w:space="0" w:color="auto"/>
            </w:tcBorders>
            <w:noWrap/>
            <w:vAlign w:val="center"/>
          </w:tcPr>
          <w:p w14:paraId="3B974AE9" w14:textId="77777777" w:rsidR="001D13C4" w:rsidRPr="000521B8" w:rsidRDefault="001D13C4">
            <w:pPr>
              <w:spacing w:before="0" w:after="0"/>
              <w:jc w:val="center"/>
              <w:rPr>
                <w:rFonts w:cs="Calibri"/>
                <w:color w:val="000000"/>
                <w:lang w:eastAsia="it-IT"/>
              </w:rPr>
            </w:pPr>
          </w:p>
        </w:tc>
        <w:tc>
          <w:tcPr>
            <w:tcW w:w="596" w:type="dxa"/>
            <w:tcBorders>
              <w:top w:val="single" w:sz="4" w:space="0" w:color="auto"/>
              <w:left w:val="nil"/>
              <w:bottom w:val="single" w:sz="4" w:space="0" w:color="auto"/>
              <w:right w:val="single" w:sz="4" w:space="0" w:color="auto"/>
            </w:tcBorders>
            <w:noWrap/>
            <w:vAlign w:val="center"/>
          </w:tcPr>
          <w:p w14:paraId="3621A476" w14:textId="77777777" w:rsidR="001D13C4" w:rsidRPr="000521B8" w:rsidRDefault="001D13C4">
            <w:pPr>
              <w:spacing w:before="0" w:after="0"/>
              <w:jc w:val="center"/>
              <w:rPr>
                <w:rFonts w:cs="Calibri"/>
                <w:color w:val="000000"/>
                <w:lang w:eastAsia="it-IT"/>
              </w:rPr>
            </w:pPr>
          </w:p>
        </w:tc>
        <w:tc>
          <w:tcPr>
            <w:tcW w:w="596" w:type="dxa"/>
            <w:tcBorders>
              <w:top w:val="single" w:sz="4" w:space="0" w:color="auto"/>
              <w:left w:val="nil"/>
              <w:bottom w:val="single" w:sz="4" w:space="0" w:color="auto"/>
              <w:right w:val="single" w:sz="4" w:space="0" w:color="auto"/>
            </w:tcBorders>
            <w:noWrap/>
            <w:vAlign w:val="center"/>
          </w:tcPr>
          <w:p w14:paraId="43AF1836" w14:textId="77777777" w:rsidR="001D13C4" w:rsidRPr="000521B8" w:rsidRDefault="001D13C4">
            <w:pPr>
              <w:spacing w:before="0" w:after="0"/>
              <w:jc w:val="center"/>
              <w:rPr>
                <w:rFonts w:cs="Calibri"/>
                <w:color w:val="000000"/>
                <w:lang w:eastAsia="it-IT"/>
              </w:rPr>
            </w:pPr>
          </w:p>
        </w:tc>
        <w:tc>
          <w:tcPr>
            <w:tcW w:w="596" w:type="dxa"/>
            <w:tcBorders>
              <w:top w:val="single" w:sz="4" w:space="0" w:color="auto"/>
              <w:left w:val="nil"/>
              <w:bottom w:val="single" w:sz="4" w:space="0" w:color="auto"/>
              <w:right w:val="single" w:sz="4" w:space="0" w:color="auto"/>
            </w:tcBorders>
            <w:noWrap/>
            <w:vAlign w:val="center"/>
          </w:tcPr>
          <w:p w14:paraId="2F40A530" w14:textId="77777777" w:rsidR="001D13C4" w:rsidRPr="000521B8" w:rsidRDefault="001D13C4">
            <w:pPr>
              <w:spacing w:before="0" w:after="0"/>
              <w:jc w:val="center"/>
              <w:rPr>
                <w:rFonts w:cs="Calibri"/>
                <w:color w:val="000000"/>
                <w:lang w:eastAsia="it-IT"/>
              </w:rPr>
            </w:pPr>
          </w:p>
        </w:tc>
        <w:tc>
          <w:tcPr>
            <w:tcW w:w="596" w:type="dxa"/>
            <w:tcBorders>
              <w:top w:val="single" w:sz="4" w:space="0" w:color="auto"/>
              <w:left w:val="nil"/>
              <w:bottom w:val="single" w:sz="4" w:space="0" w:color="auto"/>
              <w:right w:val="single" w:sz="4" w:space="0" w:color="auto"/>
            </w:tcBorders>
            <w:noWrap/>
            <w:vAlign w:val="center"/>
          </w:tcPr>
          <w:p w14:paraId="5E0DE68C" w14:textId="77777777" w:rsidR="001D13C4" w:rsidRPr="000521B8" w:rsidRDefault="001D13C4">
            <w:pPr>
              <w:spacing w:before="0" w:after="0"/>
              <w:jc w:val="center"/>
              <w:rPr>
                <w:rFonts w:cs="Calibri"/>
                <w:color w:val="000000"/>
                <w:lang w:eastAsia="it-IT"/>
              </w:rPr>
            </w:pPr>
          </w:p>
        </w:tc>
        <w:tc>
          <w:tcPr>
            <w:tcW w:w="596" w:type="dxa"/>
            <w:tcBorders>
              <w:top w:val="single" w:sz="4" w:space="0" w:color="auto"/>
              <w:left w:val="nil"/>
              <w:bottom w:val="single" w:sz="4" w:space="0" w:color="auto"/>
              <w:right w:val="single" w:sz="4" w:space="0" w:color="auto"/>
            </w:tcBorders>
            <w:noWrap/>
            <w:vAlign w:val="center"/>
          </w:tcPr>
          <w:p w14:paraId="565266F8" w14:textId="77777777" w:rsidR="001D13C4" w:rsidRPr="000521B8" w:rsidRDefault="001D13C4">
            <w:pPr>
              <w:spacing w:before="0" w:after="0"/>
              <w:jc w:val="center"/>
              <w:rPr>
                <w:rFonts w:cs="Calibri"/>
                <w:color w:val="000000"/>
                <w:lang w:eastAsia="it-IT"/>
              </w:rPr>
            </w:pPr>
          </w:p>
        </w:tc>
        <w:tc>
          <w:tcPr>
            <w:tcW w:w="596" w:type="dxa"/>
            <w:tcBorders>
              <w:top w:val="single" w:sz="4" w:space="0" w:color="auto"/>
              <w:left w:val="nil"/>
              <w:bottom w:val="single" w:sz="4" w:space="0" w:color="auto"/>
              <w:right w:val="single" w:sz="4" w:space="0" w:color="auto"/>
            </w:tcBorders>
            <w:noWrap/>
            <w:vAlign w:val="center"/>
          </w:tcPr>
          <w:p w14:paraId="32451754" w14:textId="77777777" w:rsidR="001D13C4" w:rsidRPr="000521B8" w:rsidRDefault="001D13C4">
            <w:pPr>
              <w:spacing w:before="0" w:after="0"/>
              <w:jc w:val="center"/>
              <w:rPr>
                <w:rFonts w:cs="Calibri"/>
                <w:color w:val="000000"/>
                <w:lang w:eastAsia="it-IT"/>
              </w:rPr>
            </w:pPr>
          </w:p>
        </w:tc>
      </w:tr>
      <w:tr w:rsidR="001D13C4" w:rsidRPr="000521B8" w14:paraId="41010FF0" w14:textId="77777777" w:rsidTr="00BB2B84">
        <w:trPr>
          <w:trHeight w:val="300"/>
          <w:jc w:val="center"/>
        </w:trPr>
        <w:tc>
          <w:tcPr>
            <w:tcW w:w="6991" w:type="dxa"/>
            <w:gridSpan w:val="3"/>
            <w:tcBorders>
              <w:top w:val="single" w:sz="4" w:space="0" w:color="auto"/>
              <w:left w:val="single" w:sz="4" w:space="0" w:color="auto"/>
              <w:bottom w:val="single" w:sz="4" w:space="0" w:color="auto"/>
              <w:right w:val="single" w:sz="4" w:space="0" w:color="auto"/>
            </w:tcBorders>
            <w:shd w:val="clear" w:color="auto" w:fill="CCFF66"/>
            <w:noWrap/>
            <w:vAlign w:val="center"/>
          </w:tcPr>
          <w:p w14:paraId="5C6BDCA7" w14:textId="77777777" w:rsidR="001D13C4" w:rsidRPr="000521B8" w:rsidRDefault="001D13C4">
            <w:pPr>
              <w:pStyle w:val="LEVEL3"/>
              <w:spacing w:before="0" w:after="0"/>
              <w:rPr>
                <w:rFonts w:ascii="Verdana" w:hAnsi="Verdana"/>
                <w:sz w:val="20"/>
                <w:szCs w:val="20"/>
              </w:rPr>
            </w:pPr>
          </w:p>
        </w:tc>
        <w:tc>
          <w:tcPr>
            <w:tcW w:w="596" w:type="dxa"/>
            <w:tcBorders>
              <w:top w:val="single" w:sz="4" w:space="0" w:color="auto"/>
              <w:left w:val="nil"/>
              <w:bottom w:val="single" w:sz="4" w:space="0" w:color="auto"/>
              <w:right w:val="single" w:sz="4" w:space="0" w:color="auto"/>
            </w:tcBorders>
            <w:noWrap/>
            <w:vAlign w:val="center"/>
          </w:tcPr>
          <w:p w14:paraId="30FCDBDE" w14:textId="77777777" w:rsidR="001D13C4" w:rsidRPr="000521B8" w:rsidRDefault="001D13C4">
            <w:pPr>
              <w:spacing w:before="0" w:after="0"/>
              <w:jc w:val="center"/>
              <w:rPr>
                <w:rFonts w:cs="Calibri"/>
                <w:color w:val="000000"/>
                <w:lang w:eastAsia="it-IT"/>
              </w:rPr>
            </w:pPr>
          </w:p>
        </w:tc>
        <w:tc>
          <w:tcPr>
            <w:tcW w:w="596" w:type="dxa"/>
            <w:tcBorders>
              <w:top w:val="single" w:sz="4" w:space="0" w:color="auto"/>
              <w:left w:val="nil"/>
              <w:bottom w:val="single" w:sz="4" w:space="0" w:color="auto"/>
              <w:right w:val="single" w:sz="4" w:space="0" w:color="auto"/>
            </w:tcBorders>
            <w:noWrap/>
            <w:vAlign w:val="center"/>
          </w:tcPr>
          <w:p w14:paraId="6F8BAE62" w14:textId="77777777" w:rsidR="001D13C4" w:rsidRPr="000521B8" w:rsidRDefault="001D13C4">
            <w:pPr>
              <w:spacing w:before="0" w:after="0"/>
              <w:jc w:val="center"/>
              <w:rPr>
                <w:rFonts w:cs="Calibri"/>
                <w:color w:val="000000"/>
                <w:lang w:eastAsia="it-IT"/>
              </w:rPr>
            </w:pPr>
          </w:p>
        </w:tc>
        <w:tc>
          <w:tcPr>
            <w:tcW w:w="596" w:type="dxa"/>
            <w:tcBorders>
              <w:top w:val="single" w:sz="4" w:space="0" w:color="auto"/>
              <w:left w:val="nil"/>
              <w:bottom w:val="single" w:sz="4" w:space="0" w:color="auto"/>
              <w:right w:val="single" w:sz="4" w:space="0" w:color="auto"/>
            </w:tcBorders>
            <w:noWrap/>
            <w:vAlign w:val="center"/>
          </w:tcPr>
          <w:p w14:paraId="5CADE487" w14:textId="77777777" w:rsidR="001D13C4" w:rsidRPr="000521B8" w:rsidRDefault="001D13C4">
            <w:pPr>
              <w:spacing w:before="0" w:after="0"/>
              <w:jc w:val="center"/>
              <w:rPr>
                <w:rFonts w:cs="Calibri"/>
                <w:color w:val="000000"/>
                <w:lang w:eastAsia="it-IT"/>
              </w:rPr>
            </w:pPr>
          </w:p>
        </w:tc>
        <w:tc>
          <w:tcPr>
            <w:tcW w:w="596" w:type="dxa"/>
            <w:tcBorders>
              <w:top w:val="single" w:sz="4" w:space="0" w:color="auto"/>
              <w:left w:val="nil"/>
              <w:bottom w:val="single" w:sz="4" w:space="0" w:color="auto"/>
              <w:right w:val="single" w:sz="4" w:space="0" w:color="auto"/>
            </w:tcBorders>
            <w:noWrap/>
            <w:vAlign w:val="center"/>
          </w:tcPr>
          <w:p w14:paraId="162503DC" w14:textId="77777777" w:rsidR="001D13C4" w:rsidRPr="000521B8" w:rsidRDefault="001D13C4">
            <w:pPr>
              <w:spacing w:before="0" w:after="0"/>
              <w:jc w:val="center"/>
              <w:rPr>
                <w:rFonts w:cs="Calibri"/>
                <w:color w:val="000000"/>
                <w:lang w:eastAsia="it-IT"/>
              </w:rPr>
            </w:pPr>
          </w:p>
        </w:tc>
        <w:tc>
          <w:tcPr>
            <w:tcW w:w="596" w:type="dxa"/>
            <w:tcBorders>
              <w:top w:val="single" w:sz="4" w:space="0" w:color="auto"/>
              <w:left w:val="nil"/>
              <w:bottom w:val="single" w:sz="4" w:space="0" w:color="auto"/>
              <w:right w:val="single" w:sz="4" w:space="0" w:color="auto"/>
            </w:tcBorders>
            <w:noWrap/>
            <w:vAlign w:val="center"/>
          </w:tcPr>
          <w:p w14:paraId="2511C938" w14:textId="77777777" w:rsidR="001D13C4" w:rsidRPr="000521B8" w:rsidRDefault="001D13C4">
            <w:pPr>
              <w:spacing w:before="0" w:after="0"/>
              <w:jc w:val="center"/>
              <w:rPr>
                <w:rFonts w:cs="Calibri"/>
                <w:color w:val="000000"/>
                <w:lang w:eastAsia="it-IT"/>
              </w:rPr>
            </w:pPr>
          </w:p>
        </w:tc>
        <w:tc>
          <w:tcPr>
            <w:tcW w:w="596" w:type="dxa"/>
            <w:tcBorders>
              <w:top w:val="single" w:sz="4" w:space="0" w:color="auto"/>
              <w:left w:val="nil"/>
              <w:bottom w:val="single" w:sz="4" w:space="0" w:color="auto"/>
              <w:right w:val="single" w:sz="4" w:space="0" w:color="auto"/>
            </w:tcBorders>
            <w:noWrap/>
            <w:vAlign w:val="center"/>
          </w:tcPr>
          <w:p w14:paraId="366128F5" w14:textId="77777777" w:rsidR="001D13C4" w:rsidRPr="000521B8" w:rsidRDefault="001D13C4">
            <w:pPr>
              <w:spacing w:before="0" w:after="0"/>
              <w:jc w:val="center"/>
              <w:rPr>
                <w:rFonts w:cs="Calibri"/>
                <w:color w:val="000000"/>
                <w:lang w:eastAsia="it-IT"/>
              </w:rPr>
            </w:pPr>
          </w:p>
        </w:tc>
        <w:tc>
          <w:tcPr>
            <w:tcW w:w="596" w:type="dxa"/>
            <w:tcBorders>
              <w:top w:val="single" w:sz="4" w:space="0" w:color="auto"/>
              <w:left w:val="nil"/>
              <w:bottom w:val="single" w:sz="4" w:space="0" w:color="auto"/>
              <w:right w:val="single" w:sz="4" w:space="0" w:color="auto"/>
            </w:tcBorders>
            <w:noWrap/>
            <w:vAlign w:val="center"/>
          </w:tcPr>
          <w:p w14:paraId="486D2103" w14:textId="77777777" w:rsidR="001D13C4" w:rsidRPr="000521B8" w:rsidRDefault="001D13C4">
            <w:pPr>
              <w:spacing w:before="0" w:after="0"/>
              <w:jc w:val="center"/>
              <w:rPr>
                <w:rFonts w:cs="Calibri"/>
                <w:color w:val="000000"/>
                <w:lang w:eastAsia="it-IT"/>
              </w:rPr>
            </w:pPr>
          </w:p>
        </w:tc>
        <w:tc>
          <w:tcPr>
            <w:tcW w:w="596" w:type="dxa"/>
            <w:tcBorders>
              <w:top w:val="single" w:sz="4" w:space="0" w:color="auto"/>
              <w:left w:val="nil"/>
              <w:bottom w:val="single" w:sz="4" w:space="0" w:color="auto"/>
              <w:right w:val="single" w:sz="4" w:space="0" w:color="auto"/>
            </w:tcBorders>
            <w:noWrap/>
            <w:vAlign w:val="center"/>
          </w:tcPr>
          <w:p w14:paraId="1D983A0C" w14:textId="77777777" w:rsidR="001D13C4" w:rsidRPr="000521B8" w:rsidRDefault="001D13C4">
            <w:pPr>
              <w:spacing w:before="0" w:after="0"/>
              <w:jc w:val="center"/>
              <w:rPr>
                <w:rFonts w:cs="Calibri"/>
                <w:color w:val="000000"/>
                <w:lang w:eastAsia="it-IT"/>
              </w:rPr>
            </w:pPr>
          </w:p>
        </w:tc>
        <w:tc>
          <w:tcPr>
            <w:tcW w:w="596" w:type="dxa"/>
            <w:tcBorders>
              <w:top w:val="single" w:sz="4" w:space="0" w:color="auto"/>
              <w:left w:val="nil"/>
              <w:bottom w:val="single" w:sz="4" w:space="0" w:color="auto"/>
              <w:right w:val="single" w:sz="4" w:space="0" w:color="auto"/>
            </w:tcBorders>
            <w:noWrap/>
            <w:vAlign w:val="center"/>
          </w:tcPr>
          <w:p w14:paraId="73F79C8C" w14:textId="77777777" w:rsidR="001D13C4" w:rsidRPr="000521B8" w:rsidRDefault="001D13C4">
            <w:pPr>
              <w:spacing w:before="0" w:after="0"/>
              <w:jc w:val="center"/>
              <w:rPr>
                <w:rFonts w:cs="Calibri"/>
                <w:color w:val="000000"/>
                <w:lang w:eastAsia="it-IT"/>
              </w:rPr>
            </w:pPr>
          </w:p>
        </w:tc>
        <w:tc>
          <w:tcPr>
            <w:tcW w:w="596" w:type="dxa"/>
            <w:tcBorders>
              <w:top w:val="single" w:sz="4" w:space="0" w:color="auto"/>
              <w:left w:val="nil"/>
              <w:bottom w:val="single" w:sz="4" w:space="0" w:color="auto"/>
              <w:right w:val="single" w:sz="4" w:space="0" w:color="auto"/>
            </w:tcBorders>
            <w:noWrap/>
            <w:vAlign w:val="center"/>
          </w:tcPr>
          <w:p w14:paraId="7D3D9DEB" w14:textId="77777777" w:rsidR="001D13C4" w:rsidRPr="000521B8" w:rsidRDefault="001D13C4">
            <w:pPr>
              <w:spacing w:before="0" w:after="0"/>
              <w:jc w:val="center"/>
              <w:rPr>
                <w:rFonts w:cs="Calibri"/>
                <w:color w:val="000000"/>
                <w:lang w:eastAsia="it-IT"/>
              </w:rPr>
            </w:pPr>
          </w:p>
        </w:tc>
        <w:tc>
          <w:tcPr>
            <w:tcW w:w="596" w:type="dxa"/>
            <w:tcBorders>
              <w:top w:val="single" w:sz="4" w:space="0" w:color="auto"/>
              <w:left w:val="nil"/>
              <w:bottom w:val="single" w:sz="4" w:space="0" w:color="auto"/>
              <w:right w:val="single" w:sz="4" w:space="0" w:color="auto"/>
            </w:tcBorders>
            <w:noWrap/>
            <w:vAlign w:val="center"/>
          </w:tcPr>
          <w:p w14:paraId="3FE03256" w14:textId="77777777" w:rsidR="001D13C4" w:rsidRPr="000521B8" w:rsidRDefault="001D13C4">
            <w:pPr>
              <w:spacing w:before="0" w:after="0"/>
              <w:jc w:val="center"/>
              <w:rPr>
                <w:rFonts w:cs="Calibri"/>
                <w:color w:val="000000"/>
                <w:lang w:eastAsia="it-IT"/>
              </w:rPr>
            </w:pPr>
          </w:p>
        </w:tc>
        <w:tc>
          <w:tcPr>
            <w:tcW w:w="596" w:type="dxa"/>
            <w:tcBorders>
              <w:top w:val="single" w:sz="4" w:space="0" w:color="auto"/>
              <w:left w:val="nil"/>
              <w:bottom w:val="single" w:sz="4" w:space="0" w:color="auto"/>
              <w:right w:val="single" w:sz="4" w:space="0" w:color="auto"/>
            </w:tcBorders>
            <w:noWrap/>
            <w:vAlign w:val="center"/>
          </w:tcPr>
          <w:p w14:paraId="16F7F1B9" w14:textId="77777777" w:rsidR="001D13C4" w:rsidRPr="000521B8" w:rsidRDefault="001D13C4">
            <w:pPr>
              <w:spacing w:before="0" w:after="0"/>
              <w:jc w:val="center"/>
              <w:rPr>
                <w:rFonts w:cs="Calibri"/>
                <w:color w:val="000000"/>
                <w:lang w:eastAsia="it-IT"/>
              </w:rPr>
            </w:pPr>
          </w:p>
        </w:tc>
      </w:tr>
      <w:tr w:rsidR="001D13C4" w:rsidRPr="000521B8" w14:paraId="4282938F" w14:textId="77777777" w:rsidTr="00BB2B84">
        <w:trPr>
          <w:trHeight w:val="300"/>
          <w:jc w:val="center"/>
        </w:trPr>
        <w:tc>
          <w:tcPr>
            <w:tcW w:w="1488" w:type="dxa"/>
            <w:vMerge w:val="restart"/>
            <w:tcBorders>
              <w:top w:val="single" w:sz="4" w:space="0" w:color="auto"/>
              <w:left w:val="single" w:sz="4" w:space="0" w:color="auto"/>
              <w:bottom w:val="single" w:sz="4" w:space="0" w:color="auto"/>
              <w:right w:val="single" w:sz="4" w:space="0" w:color="auto"/>
            </w:tcBorders>
            <w:shd w:val="clear" w:color="auto" w:fill="CCFF66"/>
            <w:noWrap/>
            <w:vAlign w:val="center"/>
          </w:tcPr>
          <w:p w14:paraId="60CD39D6" w14:textId="77777777" w:rsidR="001D13C4" w:rsidRPr="000521B8" w:rsidRDefault="001D13C4">
            <w:pPr>
              <w:pStyle w:val="LEVEL3"/>
              <w:spacing w:before="0" w:after="0"/>
              <w:rPr>
                <w:rFonts w:ascii="Verdana" w:hAnsi="Verdana"/>
                <w:color w:val="000000"/>
                <w:sz w:val="20"/>
                <w:szCs w:val="20"/>
                <w:lang w:eastAsia="it-IT"/>
              </w:rPr>
            </w:pPr>
          </w:p>
        </w:tc>
        <w:tc>
          <w:tcPr>
            <w:tcW w:w="4407" w:type="dxa"/>
            <w:tcBorders>
              <w:top w:val="single" w:sz="4" w:space="0" w:color="auto"/>
              <w:left w:val="nil"/>
              <w:bottom w:val="single" w:sz="4" w:space="0" w:color="auto"/>
              <w:right w:val="single" w:sz="4" w:space="0" w:color="auto"/>
            </w:tcBorders>
            <w:shd w:val="clear" w:color="auto" w:fill="CCFF66"/>
            <w:noWrap/>
            <w:vAlign w:val="center"/>
          </w:tcPr>
          <w:p w14:paraId="3C30A3CE" w14:textId="77777777" w:rsidR="001D13C4" w:rsidRPr="000521B8" w:rsidRDefault="001D13C4">
            <w:pPr>
              <w:tabs>
                <w:tab w:val="left" w:pos="8931"/>
              </w:tabs>
              <w:spacing w:before="0" w:after="0"/>
              <w:rPr>
                <w:rFonts w:cs="Calibri"/>
              </w:rPr>
            </w:pPr>
          </w:p>
        </w:tc>
        <w:tc>
          <w:tcPr>
            <w:tcW w:w="1096" w:type="dxa"/>
            <w:tcBorders>
              <w:top w:val="single" w:sz="4" w:space="0" w:color="auto"/>
              <w:left w:val="nil"/>
              <w:bottom w:val="single" w:sz="4" w:space="0" w:color="auto"/>
              <w:right w:val="single" w:sz="4" w:space="0" w:color="auto"/>
            </w:tcBorders>
            <w:shd w:val="clear" w:color="auto" w:fill="CCFF66"/>
            <w:noWrap/>
            <w:vAlign w:val="center"/>
          </w:tcPr>
          <w:p w14:paraId="3108E03E" w14:textId="77777777" w:rsidR="001D13C4" w:rsidRPr="000521B8" w:rsidRDefault="001D13C4">
            <w:pPr>
              <w:spacing w:before="0" w:after="0"/>
              <w:jc w:val="center"/>
              <w:rPr>
                <w:rFonts w:cs="Calibri"/>
                <w:color w:val="000000"/>
                <w:lang w:eastAsia="it-IT"/>
              </w:rPr>
            </w:pPr>
          </w:p>
        </w:tc>
        <w:tc>
          <w:tcPr>
            <w:tcW w:w="596" w:type="dxa"/>
            <w:tcBorders>
              <w:top w:val="single" w:sz="4" w:space="0" w:color="auto"/>
              <w:left w:val="nil"/>
              <w:bottom w:val="single" w:sz="4" w:space="0" w:color="auto"/>
              <w:right w:val="single" w:sz="4" w:space="0" w:color="auto"/>
            </w:tcBorders>
            <w:noWrap/>
            <w:vAlign w:val="center"/>
          </w:tcPr>
          <w:p w14:paraId="3C8F6C29" w14:textId="77777777" w:rsidR="001D13C4" w:rsidRPr="000521B8" w:rsidRDefault="001D13C4">
            <w:pPr>
              <w:spacing w:before="0" w:after="0"/>
              <w:jc w:val="center"/>
              <w:rPr>
                <w:rFonts w:cs="Calibri"/>
                <w:color w:val="000000"/>
                <w:lang w:eastAsia="it-IT"/>
              </w:rPr>
            </w:pPr>
          </w:p>
        </w:tc>
        <w:tc>
          <w:tcPr>
            <w:tcW w:w="596" w:type="dxa"/>
            <w:tcBorders>
              <w:top w:val="single" w:sz="4" w:space="0" w:color="auto"/>
              <w:left w:val="nil"/>
              <w:bottom w:val="single" w:sz="4" w:space="0" w:color="auto"/>
              <w:right w:val="single" w:sz="4" w:space="0" w:color="auto"/>
            </w:tcBorders>
            <w:noWrap/>
            <w:vAlign w:val="center"/>
          </w:tcPr>
          <w:p w14:paraId="65353F3A" w14:textId="77777777" w:rsidR="001D13C4" w:rsidRPr="000521B8" w:rsidRDefault="001D13C4">
            <w:pPr>
              <w:spacing w:before="0" w:after="0"/>
              <w:jc w:val="center"/>
              <w:rPr>
                <w:rFonts w:cs="Calibri"/>
                <w:color w:val="000000"/>
                <w:lang w:eastAsia="it-IT"/>
              </w:rPr>
            </w:pPr>
          </w:p>
        </w:tc>
        <w:tc>
          <w:tcPr>
            <w:tcW w:w="596" w:type="dxa"/>
            <w:tcBorders>
              <w:top w:val="single" w:sz="4" w:space="0" w:color="auto"/>
              <w:left w:val="nil"/>
              <w:bottom w:val="single" w:sz="4" w:space="0" w:color="auto"/>
              <w:right w:val="single" w:sz="4" w:space="0" w:color="auto"/>
            </w:tcBorders>
            <w:noWrap/>
            <w:vAlign w:val="center"/>
          </w:tcPr>
          <w:p w14:paraId="46C78836" w14:textId="77777777" w:rsidR="001D13C4" w:rsidRPr="000521B8" w:rsidRDefault="001D13C4">
            <w:pPr>
              <w:spacing w:before="0" w:after="0"/>
              <w:jc w:val="center"/>
              <w:rPr>
                <w:rFonts w:cs="Calibri"/>
                <w:color w:val="000000"/>
                <w:lang w:eastAsia="it-IT"/>
              </w:rPr>
            </w:pPr>
          </w:p>
        </w:tc>
        <w:tc>
          <w:tcPr>
            <w:tcW w:w="596" w:type="dxa"/>
            <w:tcBorders>
              <w:top w:val="single" w:sz="4" w:space="0" w:color="auto"/>
              <w:left w:val="nil"/>
              <w:bottom w:val="single" w:sz="4" w:space="0" w:color="auto"/>
              <w:right w:val="single" w:sz="4" w:space="0" w:color="auto"/>
            </w:tcBorders>
            <w:noWrap/>
            <w:vAlign w:val="center"/>
          </w:tcPr>
          <w:p w14:paraId="6FC147EC" w14:textId="77777777" w:rsidR="001D13C4" w:rsidRPr="000521B8" w:rsidRDefault="001D13C4">
            <w:pPr>
              <w:spacing w:before="0" w:after="0"/>
              <w:jc w:val="center"/>
              <w:rPr>
                <w:rFonts w:cs="Calibri"/>
                <w:color w:val="000000"/>
                <w:lang w:eastAsia="it-IT"/>
              </w:rPr>
            </w:pPr>
          </w:p>
        </w:tc>
        <w:tc>
          <w:tcPr>
            <w:tcW w:w="596" w:type="dxa"/>
            <w:tcBorders>
              <w:top w:val="single" w:sz="4" w:space="0" w:color="auto"/>
              <w:left w:val="nil"/>
              <w:bottom w:val="single" w:sz="4" w:space="0" w:color="auto"/>
              <w:right w:val="single" w:sz="4" w:space="0" w:color="auto"/>
            </w:tcBorders>
            <w:noWrap/>
            <w:vAlign w:val="center"/>
          </w:tcPr>
          <w:p w14:paraId="64F10D70" w14:textId="77777777" w:rsidR="001D13C4" w:rsidRPr="000521B8" w:rsidRDefault="001D13C4">
            <w:pPr>
              <w:spacing w:before="0" w:after="0"/>
              <w:jc w:val="center"/>
              <w:rPr>
                <w:rFonts w:cs="Calibri"/>
                <w:color w:val="000000"/>
                <w:lang w:eastAsia="it-IT"/>
              </w:rPr>
            </w:pPr>
          </w:p>
        </w:tc>
        <w:tc>
          <w:tcPr>
            <w:tcW w:w="596" w:type="dxa"/>
            <w:tcBorders>
              <w:top w:val="single" w:sz="4" w:space="0" w:color="auto"/>
              <w:left w:val="nil"/>
              <w:bottom w:val="single" w:sz="4" w:space="0" w:color="auto"/>
              <w:right w:val="single" w:sz="4" w:space="0" w:color="auto"/>
            </w:tcBorders>
            <w:noWrap/>
            <w:vAlign w:val="center"/>
          </w:tcPr>
          <w:p w14:paraId="0E9D6053" w14:textId="77777777" w:rsidR="001D13C4" w:rsidRPr="000521B8" w:rsidRDefault="001D13C4">
            <w:pPr>
              <w:spacing w:before="0" w:after="0"/>
              <w:jc w:val="center"/>
              <w:rPr>
                <w:rFonts w:cs="Calibri"/>
                <w:color w:val="000000"/>
                <w:lang w:eastAsia="it-IT"/>
              </w:rPr>
            </w:pPr>
          </w:p>
        </w:tc>
        <w:tc>
          <w:tcPr>
            <w:tcW w:w="596" w:type="dxa"/>
            <w:tcBorders>
              <w:top w:val="single" w:sz="4" w:space="0" w:color="auto"/>
              <w:left w:val="nil"/>
              <w:bottom w:val="single" w:sz="4" w:space="0" w:color="auto"/>
              <w:right w:val="single" w:sz="4" w:space="0" w:color="auto"/>
            </w:tcBorders>
            <w:noWrap/>
            <w:vAlign w:val="center"/>
          </w:tcPr>
          <w:p w14:paraId="46851370" w14:textId="77777777" w:rsidR="001D13C4" w:rsidRPr="000521B8" w:rsidRDefault="001D13C4">
            <w:pPr>
              <w:spacing w:before="0" w:after="0"/>
              <w:jc w:val="center"/>
              <w:rPr>
                <w:rFonts w:cs="Calibri"/>
                <w:color w:val="000000"/>
                <w:lang w:eastAsia="it-IT"/>
              </w:rPr>
            </w:pPr>
          </w:p>
        </w:tc>
        <w:tc>
          <w:tcPr>
            <w:tcW w:w="596" w:type="dxa"/>
            <w:tcBorders>
              <w:top w:val="single" w:sz="4" w:space="0" w:color="auto"/>
              <w:left w:val="nil"/>
              <w:bottom w:val="single" w:sz="4" w:space="0" w:color="auto"/>
              <w:right w:val="single" w:sz="4" w:space="0" w:color="auto"/>
            </w:tcBorders>
            <w:noWrap/>
            <w:vAlign w:val="center"/>
          </w:tcPr>
          <w:p w14:paraId="7A478DDE" w14:textId="77777777" w:rsidR="001D13C4" w:rsidRPr="000521B8" w:rsidRDefault="001D13C4">
            <w:pPr>
              <w:spacing w:before="0" w:after="0"/>
              <w:jc w:val="center"/>
              <w:rPr>
                <w:rFonts w:cs="Calibri"/>
                <w:color w:val="000000"/>
                <w:lang w:eastAsia="it-IT"/>
              </w:rPr>
            </w:pPr>
          </w:p>
        </w:tc>
        <w:tc>
          <w:tcPr>
            <w:tcW w:w="596" w:type="dxa"/>
            <w:tcBorders>
              <w:top w:val="single" w:sz="4" w:space="0" w:color="auto"/>
              <w:left w:val="nil"/>
              <w:bottom w:val="single" w:sz="4" w:space="0" w:color="auto"/>
              <w:right w:val="single" w:sz="4" w:space="0" w:color="auto"/>
            </w:tcBorders>
            <w:noWrap/>
            <w:vAlign w:val="center"/>
          </w:tcPr>
          <w:p w14:paraId="261A8A37" w14:textId="77777777" w:rsidR="001D13C4" w:rsidRPr="000521B8" w:rsidRDefault="001D13C4">
            <w:pPr>
              <w:spacing w:before="0" w:after="0"/>
              <w:jc w:val="center"/>
              <w:rPr>
                <w:rFonts w:cs="Calibri"/>
                <w:color w:val="000000"/>
                <w:lang w:eastAsia="it-IT"/>
              </w:rPr>
            </w:pPr>
          </w:p>
        </w:tc>
        <w:tc>
          <w:tcPr>
            <w:tcW w:w="596" w:type="dxa"/>
            <w:tcBorders>
              <w:top w:val="single" w:sz="4" w:space="0" w:color="auto"/>
              <w:left w:val="nil"/>
              <w:bottom w:val="single" w:sz="4" w:space="0" w:color="auto"/>
              <w:right w:val="single" w:sz="4" w:space="0" w:color="auto"/>
            </w:tcBorders>
            <w:noWrap/>
            <w:vAlign w:val="center"/>
          </w:tcPr>
          <w:p w14:paraId="63353087" w14:textId="77777777" w:rsidR="001D13C4" w:rsidRPr="000521B8" w:rsidRDefault="001D13C4">
            <w:pPr>
              <w:spacing w:before="0" w:after="0"/>
              <w:jc w:val="center"/>
              <w:rPr>
                <w:rFonts w:cs="Calibri"/>
                <w:color w:val="000000"/>
                <w:lang w:eastAsia="it-IT"/>
              </w:rPr>
            </w:pPr>
          </w:p>
        </w:tc>
        <w:tc>
          <w:tcPr>
            <w:tcW w:w="596" w:type="dxa"/>
            <w:tcBorders>
              <w:top w:val="single" w:sz="4" w:space="0" w:color="auto"/>
              <w:left w:val="nil"/>
              <w:bottom w:val="single" w:sz="4" w:space="0" w:color="auto"/>
              <w:right w:val="single" w:sz="4" w:space="0" w:color="auto"/>
            </w:tcBorders>
            <w:noWrap/>
            <w:vAlign w:val="center"/>
          </w:tcPr>
          <w:p w14:paraId="0A938F00" w14:textId="77777777" w:rsidR="001D13C4" w:rsidRPr="000521B8" w:rsidRDefault="001D13C4">
            <w:pPr>
              <w:spacing w:before="0" w:after="0"/>
              <w:jc w:val="center"/>
              <w:rPr>
                <w:rFonts w:cs="Calibri"/>
                <w:color w:val="000000"/>
                <w:lang w:eastAsia="it-IT"/>
              </w:rPr>
            </w:pPr>
          </w:p>
        </w:tc>
        <w:tc>
          <w:tcPr>
            <w:tcW w:w="596" w:type="dxa"/>
            <w:tcBorders>
              <w:top w:val="single" w:sz="4" w:space="0" w:color="auto"/>
              <w:left w:val="nil"/>
              <w:bottom w:val="single" w:sz="4" w:space="0" w:color="auto"/>
              <w:right w:val="single" w:sz="4" w:space="0" w:color="auto"/>
            </w:tcBorders>
            <w:noWrap/>
            <w:vAlign w:val="center"/>
          </w:tcPr>
          <w:p w14:paraId="59E1B250" w14:textId="77777777" w:rsidR="001D13C4" w:rsidRPr="000521B8" w:rsidRDefault="001D13C4">
            <w:pPr>
              <w:spacing w:before="0" w:after="0"/>
              <w:jc w:val="center"/>
              <w:rPr>
                <w:rFonts w:cs="Calibri"/>
                <w:color w:val="000000"/>
                <w:lang w:eastAsia="it-IT"/>
              </w:rPr>
            </w:pPr>
          </w:p>
        </w:tc>
      </w:tr>
      <w:tr w:rsidR="001D13C4" w:rsidRPr="000521B8" w14:paraId="0E3E1EA9" w14:textId="77777777" w:rsidTr="00BB2B84">
        <w:trPr>
          <w:trHeight w:val="300"/>
          <w:jc w:val="center"/>
        </w:trPr>
        <w:tc>
          <w:tcPr>
            <w:tcW w:w="0" w:type="auto"/>
            <w:vMerge/>
            <w:tcBorders>
              <w:top w:val="single" w:sz="4" w:space="0" w:color="auto"/>
              <w:left w:val="single" w:sz="4" w:space="0" w:color="auto"/>
              <w:bottom w:val="single" w:sz="4" w:space="0" w:color="auto"/>
              <w:right w:val="single" w:sz="4" w:space="0" w:color="auto"/>
            </w:tcBorders>
            <w:vAlign w:val="center"/>
          </w:tcPr>
          <w:p w14:paraId="2663AF64" w14:textId="77777777" w:rsidR="001D13C4" w:rsidRPr="000521B8" w:rsidRDefault="001D13C4">
            <w:pPr>
              <w:spacing w:before="0" w:after="0" w:line="240" w:lineRule="auto"/>
              <w:jc w:val="left"/>
              <w:rPr>
                <w:rFonts w:cs="Calibri"/>
                <w:i/>
                <w:color w:val="000000"/>
                <w:lang w:eastAsia="it-IT"/>
              </w:rPr>
            </w:pPr>
          </w:p>
        </w:tc>
        <w:tc>
          <w:tcPr>
            <w:tcW w:w="4407" w:type="dxa"/>
            <w:tcBorders>
              <w:top w:val="single" w:sz="4" w:space="0" w:color="auto"/>
              <w:left w:val="nil"/>
              <w:bottom w:val="single" w:sz="4" w:space="0" w:color="auto"/>
              <w:right w:val="single" w:sz="4" w:space="0" w:color="auto"/>
            </w:tcBorders>
            <w:shd w:val="clear" w:color="auto" w:fill="CCFF66"/>
            <w:noWrap/>
            <w:vAlign w:val="center"/>
          </w:tcPr>
          <w:p w14:paraId="594C4C05" w14:textId="77777777" w:rsidR="001D13C4" w:rsidRPr="000521B8" w:rsidRDefault="001D13C4">
            <w:pPr>
              <w:tabs>
                <w:tab w:val="left" w:pos="8931"/>
              </w:tabs>
              <w:spacing w:before="0" w:after="0"/>
              <w:rPr>
                <w:rFonts w:cs="Calibri"/>
              </w:rPr>
            </w:pPr>
          </w:p>
        </w:tc>
        <w:tc>
          <w:tcPr>
            <w:tcW w:w="1096" w:type="dxa"/>
            <w:tcBorders>
              <w:top w:val="single" w:sz="4" w:space="0" w:color="auto"/>
              <w:left w:val="nil"/>
              <w:bottom w:val="single" w:sz="4" w:space="0" w:color="auto"/>
              <w:right w:val="single" w:sz="4" w:space="0" w:color="auto"/>
            </w:tcBorders>
            <w:shd w:val="clear" w:color="auto" w:fill="CCFF66"/>
            <w:noWrap/>
            <w:vAlign w:val="center"/>
          </w:tcPr>
          <w:p w14:paraId="5F0D3A99" w14:textId="77777777" w:rsidR="001D13C4" w:rsidRPr="000521B8" w:rsidRDefault="001D13C4">
            <w:pPr>
              <w:spacing w:before="0" w:after="0"/>
              <w:jc w:val="center"/>
              <w:rPr>
                <w:rFonts w:cs="Calibri"/>
                <w:color w:val="000000"/>
                <w:lang w:eastAsia="it-IT"/>
              </w:rPr>
            </w:pPr>
          </w:p>
        </w:tc>
        <w:tc>
          <w:tcPr>
            <w:tcW w:w="596" w:type="dxa"/>
            <w:tcBorders>
              <w:top w:val="single" w:sz="4" w:space="0" w:color="auto"/>
              <w:left w:val="nil"/>
              <w:bottom w:val="single" w:sz="4" w:space="0" w:color="auto"/>
              <w:right w:val="single" w:sz="4" w:space="0" w:color="auto"/>
            </w:tcBorders>
            <w:noWrap/>
            <w:vAlign w:val="center"/>
          </w:tcPr>
          <w:p w14:paraId="198DF72C" w14:textId="77777777" w:rsidR="001D13C4" w:rsidRPr="000521B8" w:rsidRDefault="001D13C4">
            <w:pPr>
              <w:spacing w:before="0" w:after="0"/>
              <w:jc w:val="center"/>
              <w:rPr>
                <w:rFonts w:cs="Calibri"/>
                <w:color w:val="000000"/>
                <w:lang w:eastAsia="it-IT"/>
              </w:rPr>
            </w:pPr>
          </w:p>
        </w:tc>
        <w:tc>
          <w:tcPr>
            <w:tcW w:w="596" w:type="dxa"/>
            <w:tcBorders>
              <w:top w:val="single" w:sz="4" w:space="0" w:color="auto"/>
              <w:left w:val="nil"/>
              <w:bottom w:val="single" w:sz="4" w:space="0" w:color="auto"/>
              <w:right w:val="single" w:sz="4" w:space="0" w:color="auto"/>
            </w:tcBorders>
            <w:noWrap/>
            <w:vAlign w:val="center"/>
          </w:tcPr>
          <w:p w14:paraId="76500290" w14:textId="77777777" w:rsidR="001D13C4" w:rsidRPr="000521B8" w:rsidRDefault="001D13C4">
            <w:pPr>
              <w:spacing w:before="0" w:after="0"/>
              <w:jc w:val="center"/>
              <w:rPr>
                <w:rFonts w:cs="Calibri"/>
                <w:color w:val="000000"/>
                <w:lang w:eastAsia="it-IT"/>
              </w:rPr>
            </w:pPr>
          </w:p>
        </w:tc>
        <w:tc>
          <w:tcPr>
            <w:tcW w:w="596" w:type="dxa"/>
            <w:tcBorders>
              <w:top w:val="single" w:sz="4" w:space="0" w:color="auto"/>
              <w:left w:val="nil"/>
              <w:bottom w:val="single" w:sz="4" w:space="0" w:color="auto"/>
              <w:right w:val="single" w:sz="4" w:space="0" w:color="auto"/>
            </w:tcBorders>
            <w:noWrap/>
            <w:vAlign w:val="center"/>
          </w:tcPr>
          <w:p w14:paraId="767F3543" w14:textId="77777777" w:rsidR="001D13C4" w:rsidRPr="000521B8" w:rsidRDefault="001D13C4">
            <w:pPr>
              <w:spacing w:before="0" w:after="0"/>
              <w:jc w:val="center"/>
              <w:rPr>
                <w:rFonts w:cs="Calibri"/>
                <w:color w:val="000000"/>
                <w:lang w:eastAsia="it-IT"/>
              </w:rPr>
            </w:pPr>
          </w:p>
        </w:tc>
        <w:tc>
          <w:tcPr>
            <w:tcW w:w="596" w:type="dxa"/>
            <w:tcBorders>
              <w:top w:val="single" w:sz="4" w:space="0" w:color="auto"/>
              <w:left w:val="nil"/>
              <w:bottom w:val="single" w:sz="4" w:space="0" w:color="auto"/>
              <w:right w:val="single" w:sz="4" w:space="0" w:color="auto"/>
            </w:tcBorders>
            <w:noWrap/>
            <w:vAlign w:val="center"/>
          </w:tcPr>
          <w:p w14:paraId="092B3B5C" w14:textId="77777777" w:rsidR="001D13C4" w:rsidRPr="000521B8" w:rsidRDefault="001D13C4">
            <w:pPr>
              <w:spacing w:before="0" w:after="0"/>
              <w:jc w:val="center"/>
              <w:rPr>
                <w:rFonts w:cs="Calibri"/>
                <w:color w:val="000000"/>
                <w:lang w:eastAsia="it-IT"/>
              </w:rPr>
            </w:pPr>
          </w:p>
        </w:tc>
        <w:tc>
          <w:tcPr>
            <w:tcW w:w="596" w:type="dxa"/>
            <w:tcBorders>
              <w:top w:val="single" w:sz="4" w:space="0" w:color="auto"/>
              <w:left w:val="nil"/>
              <w:bottom w:val="single" w:sz="4" w:space="0" w:color="auto"/>
              <w:right w:val="single" w:sz="4" w:space="0" w:color="auto"/>
            </w:tcBorders>
            <w:noWrap/>
            <w:vAlign w:val="center"/>
          </w:tcPr>
          <w:p w14:paraId="5A91012D" w14:textId="77777777" w:rsidR="001D13C4" w:rsidRPr="000521B8" w:rsidRDefault="001D13C4">
            <w:pPr>
              <w:spacing w:before="0" w:after="0"/>
              <w:jc w:val="center"/>
              <w:rPr>
                <w:rFonts w:cs="Calibri"/>
                <w:color w:val="000000"/>
                <w:lang w:eastAsia="it-IT"/>
              </w:rPr>
            </w:pPr>
          </w:p>
        </w:tc>
        <w:tc>
          <w:tcPr>
            <w:tcW w:w="596" w:type="dxa"/>
            <w:tcBorders>
              <w:top w:val="single" w:sz="4" w:space="0" w:color="auto"/>
              <w:left w:val="nil"/>
              <w:bottom w:val="single" w:sz="4" w:space="0" w:color="auto"/>
              <w:right w:val="single" w:sz="4" w:space="0" w:color="auto"/>
            </w:tcBorders>
            <w:noWrap/>
            <w:vAlign w:val="center"/>
          </w:tcPr>
          <w:p w14:paraId="07E70380" w14:textId="77777777" w:rsidR="001D13C4" w:rsidRPr="000521B8" w:rsidRDefault="001D13C4">
            <w:pPr>
              <w:spacing w:before="0" w:after="0"/>
              <w:jc w:val="center"/>
              <w:rPr>
                <w:rFonts w:cs="Calibri"/>
                <w:color w:val="000000"/>
                <w:lang w:eastAsia="it-IT"/>
              </w:rPr>
            </w:pPr>
          </w:p>
        </w:tc>
        <w:tc>
          <w:tcPr>
            <w:tcW w:w="596" w:type="dxa"/>
            <w:tcBorders>
              <w:top w:val="single" w:sz="4" w:space="0" w:color="auto"/>
              <w:left w:val="nil"/>
              <w:bottom w:val="single" w:sz="4" w:space="0" w:color="auto"/>
              <w:right w:val="single" w:sz="4" w:space="0" w:color="auto"/>
            </w:tcBorders>
            <w:noWrap/>
            <w:vAlign w:val="center"/>
          </w:tcPr>
          <w:p w14:paraId="447E0B68" w14:textId="77777777" w:rsidR="001D13C4" w:rsidRPr="000521B8" w:rsidRDefault="001D13C4">
            <w:pPr>
              <w:spacing w:before="0" w:after="0"/>
              <w:jc w:val="center"/>
              <w:rPr>
                <w:rFonts w:cs="Calibri"/>
                <w:color w:val="000000"/>
                <w:lang w:eastAsia="it-IT"/>
              </w:rPr>
            </w:pPr>
          </w:p>
        </w:tc>
        <w:tc>
          <w:tcPr>
            <w:tcW w:w="596" w:type="dxa"/>
            <w:tcBorders>
              <w:top w:val="single" w:sz="4" w:space="0" w:color="auto"/>
              <w:left w:val="nil"/>
              <w:bottom w:val="single" w:sz="4" w:space="0" w:color="auto"/>
              <w:right w:val="single" w:sz="4" w:space="0" w:color="auto"/>
            </w:tcBorders>
            <w:noWrap/>
            <w:vAlign w:val="center"/>
          </w:tcPr>
          <w:p w14:paraId="328880AE" w14:textId="77777777" w:rsidR="001D13C4" w:rsidRPr="000521B8" w:rsidRDefault="001D13C4">
            <w:pPr>
              <w:spacing w:before="0" w:after="0"/>
              <w:jc w:val="center"/>
              <w:rPr>
                <w:rFonts w:cs="Calibri"/>
                <w:color w:val="000000"/>
                <w:lang w:eastAsia="it-IT"/>
              </w:rPr>
            </w:pPr>
          </w:p>
        </w:tc>
        <w:tc>
          <w:tcPr>
            <w:tcW w:w="596" w:type="dxa"/>
            <w:tcBorders>
              <w:top w:val="single" w:sz="4" w:space="0" w:color="auto"/>
              <w:left w:val="nil"/>
              <w:bottom w:val="single" w:sz="4" w:space="0" w:color="auto"/>
              <w:right w:val="single" w:sz="4" w:space="0" w:color="auto"/>
            </w:tcBorders>
            <w:noWrap/>
            <w:vAlign w:val="center"/>
          </w:tcPr>
          <w:p w14:paraId="39BD5C44" w14:textId="77777777" w:rsidR="001D13C4" w:rsidRPr="000521B8" w:rsidRDefault="001D13C4">
            <w:pPr>
              <w:spacing w:before="0" w:after="0"/>
              <w:jc w:val="center"/>
              <w:rPr>
                <w:rFonts w:cs="Calibri"/>
                <w:color w:val="000000"/>
                <w:lang w:eastAsia="it-IT"/>
              </w:rPr>
            </w:pPr>
          </w:p>
        </w:tc>
        <w:tc>
          <w:tcPr>
            <w:tcW w:w="596" w:type="dxa"/>
            <w:tcBorders>
              <w:top w:val="single" w:sz="4" w:space="0" w:color="auto"/>
              <w:left w:val="nil"/>
              <w:bottom w:val="single" w:sz="4" w:space="0" w:color="auto"/>
              <w:right w:val="single" w:sz="4" w:space="0" w:color="auto"/>
            </w:tcBorders>
            <w:noWrap/>
            <w:vAlign w:val="center"/>
          </w:tcPr>
          <w:p w14:paraId="30897A5D" w14:textId="77777777" w:rsidR="001D13C4" w:rsidRPr="000521B8" w:rsidRDefault="001D13C4">
            <w:pPr>
              <w:spacing w:before="0" w:after="0"/>
              <w:jc w:val="center"/>
              <w:rPr>
                <w:rFonts w:cs="Calibri"/>
                <w:color w:val="000000"/>
                <w:lang w:eastAsia="it-IT"/>
              </w:rPr>
            </w:pPr>
          </w:p>
        </w:tc>
        <w:tc>
          <w:tcPr>
            <w:tcW w:w="596" w:type="dxa"/>
            <w:tcBorders>
              <w:top w:val="single" w:sz="4" w:space="0" w:color="auto"/>
              <w:left w:val="nil"/>
              <w:bottom w:val="single" w:sz="4" w:space="0" w:color="auto"/>
              <w:right w:val="single" w:sz="4" w:space="0" w:color="auto"/>
            </w:tcBorders>
            <w:noWrap/>
            <w:vAlign w:val="center"/>
          </w:tcPr>
          <w:p w14:paraId="25281D93" w14:textId="77777777" w:rsidR="001D13C4" w:rsidRPr="000521B8" w:rsidRDefault="001D13C4">
            <w:pPr>
              <w:spacing w:before="0" w:after="0"/>
              <w:jc w:val="center"/>
              <w:rPr>
                <w:rFonts w:cs="Calibri"/>
                <w:color w:val="000000"/>
                <w:lang w:eastAsia="it-IT"/>
              </w:rPr>
            </w:pPr>
          </w:p>
        </w:tc>
        <w:tc>
          <w:tcPr>
            <w:tcW w:w="596" w:type="dxa"/>
            <w:tcBorders>
              <w:top w:val="single" w:sz="4" w:space="0" w:color="auto"/>
              <w:left w:val="nil"/>
              <w:bottom w:val="single" w:sz="4" w:space="0" w:color="auto"/>
              <w:right w:val="single" w:sz="4" w:space="0" w:color="auto"/>
            </w:tcBorders>
            <w:noWrap/>
            <w:vAlign w:val="center"/>
          </w:tcPr>
          <w:p w14:paraId="0F035770" w14:textId="77777777" w:rsidR="001D13C4" w:rsidRPr="000521B8" w:rsidRDefault="001D13C4">
            <w:pPr>
              <w:spacing w:before="0" w:after="0"/>
              <w:jc w:val="center"/>
              <w:rPr>
                <w:rFonts w:cs="Calibri"/>
                <w:color w:val="000000"/>
                <w:lang w:eastAsia="it-IT"/>
              </w:rPr>
            </w:pPr>
          </w:p>
        </w:tc>
      </w:tr>
      <w:tr w:rsidR="001D13C4" w:rsidRPr="000521B8" w14:paraId="5B8F66FD" w14:textId="77777777" w:rsidTr="00BB2B84">
        <w:trPr>
          <w:trHeight w:val="300"/>
          <w:jc w:val="center"/>
        </w:trPr>
        <w:tc>
          <w:tcPr>
            <w:tcW w:w="0" w:type="auto"/>
            <w:vMerge/>
            <w:tcBorders>
              <w:top w:val="single" w:sz="4" w:space="0" w:color="auto"/>
              <w:left w:val="single" w:sz="4" w:space="0" w:color="auto"/>
              <w:bottom w:val="single" w:sz="4" w:space="0" w:color="auto"/>
              <w:right w:val="single" w:sz="4" w:space="0" w:color="auto"/>
            </w:tcBorders>
            <w:vAlign w:val="center"/>
          </w:tcPr>
          <w:p w14:paraId="002AEB00" w14:textId="77777777" w:rsidR="001D13C4" w:rsidRPr="000521B8" w:rsidRDefault="001D13C4">
            <w:pPr>
              <w:spacing w:before="0" w:after="0" w:line="240" w:lineRule="auto"/>
              <w:jc w:val="left"/>
              <w:rPr>
                <w:rFonts w:cs="Calibri"/>
                <w:i/>
                <w:color w:val="000000"/>
                <w:lang w:eastAsia="it-IT"/>
              </w:rPr>
            </w:pPr>
          </w:p>
        </w:tc>
        <w:tc>
          <w:tcPr>
            <w:tcW w:w="4407" w:type="dxa"/>
            <w:tcBorders>
              <w:top w:val="single" w:sz="4" w:space="0" w:color="auto"/>
              <w:left w:val="nil"/>
              <w:bottom w:val="single" w:sz="4" w:space="0" w:color="auto"/>
              <w:right w:val="single" w:sz="4" w:space="0" w:color="auto"/>
            </w:tcBorders>
            <w:shd w:val="clear" w:color="auto" w:fill="CCFF66"/>
            <w:noWrap/>
            <w:vAlign w:val="center"/>
          </w:tcPr>
          <w:p w14:paraId="09861BEC" w14:textId="77777777" w:rsidR="001D13C4" w:rsidRPr="000521B8" w:rsidRDefault="001D13C4">
            <w:pPr>
              <w:tabs>
                <w:tab w:val="left" w:pos="8931"/>
              </w:tabs>
              <w:spacing w:before="0" w:after="0"/>
              <w:rPr>
                <w:rFonts w:cs="Calibri"/>
              </w:rPr>
            </w:pPr>
          </w:p>
        </w:tc>
        <w:tc>
          <w:tcPr>
            <w:tcW w:w="1096" w:type="dxa"/>
            <w:tcBorders>
              <w:top w:val="single" w:sz="4" w:space="0" w:color="auto"/>
              <w:left w:val="nil"/>
              <w:bottom w:val="single" w:sz="4" w:space="0" w:color="auto"/>
              <w:right w:val="single" w:sz="4" w:space="0" w:color="auto"/>
            </w:tcBorders>
            <w:shd w:val="clear" w:color="auto" w:fill="CCFF66"/>
            <w:noWrap/>
            <w:vAlign w:val="center"/>
          </w:tcPr>
          <w:p w14:paraId="78E9D3B2" w14:textId="77777777" w:rsidR="001D13C4" w:rsidRPr="000521B8" w:rsidRDefault="001D13C4">
            <w:pPr>
              <w:spacing w:before="0" w:after="0"/>
              <w:jc w:val="center"/>
              <w:rPr>
                <w:rFonts w:cs="Calibri"/>
                <w:color w:val="000000"/>
                <w:lang w:eastAsia="it-IT"/>
              </w:rPr>
            </w:pPr>
          </w:p>
        </w:tc>
        <w:tc>
          <w:tcPr>
            <w:tcW w:w="596" w:type="dxa"/>
            <w:tcBorders>
              <w:top w:val="single" w:sz="4" w:space="0" w:color="auto"/>
              <w:left w:val="nil"/>
              <w:bottom w:val="single" w:sz="4" w:space="0" w:color="auto"/>
              <w:right w:val="single" w:sz="4" w:space="0" w:color="auto"/>
            </w:tcBorders>
            <w:noWrap/>
            <w:vAlign w:val="center"/>
          </w:tcPr>
          <w:p w14:paraId="3D6B4D44" w14:textId="77777777" w:rsidR="001D13C4" w:rsidRPr="000521B8" w:rsidRDefault="001D13C4">
            <w:pPr>
              <w:spacing w:before="0" w:after="0"/>
              <w:jc w:val="center"/>
              <w:rPr>
                <w:rFonts w:cs="Calibri"/>
                <w:color w:val="000000"/>
                <w:lang w:eastAsia="it-IT"/>
              </w:rPr>
            </w:pPr>
          </w:p>
        </w:tc>
        <w:tc>
          <w:tcPr>
            <w:tcW w:w="596" w:type="dxa"/>
            <w:tcBorders>
              <w:top w:val="single" w:sz="4" w:space="0" w:color="auto"/>
              <w:left w:val="nil"/>
              <w:bottom w:val="single" w:sz="4" w:space="0" w:color="auto"/>
              <w:right w:val="single" w:sz="4" w:space="0" w:color="auto"/>
            </w:tcBorders>
            <w:noWrap/>
            <w:vAlign w:val="center"/>
          </w:tcPr>
          <w:p w14:paraId="587FECC3" w14:textId="77777777" w:rsidR="001D13C4" w:rsidRPr="000521B8" w:rsidRDefault="001D13C4">
            <w:pPr>
              <w:spacing w:before="0" w:after="0"/>
              <w:jc w:val="center"/>
              <w:rPr>
                <w:rFonts w:cs="Calibri"/>
                <w:color w:val="000000"/>
                <w:lang w:eastAsia="it-IT"/>
              </w:rPr>
            </w:pPr>
          </w:p>
        </w:tc>
        <w:tc>
          <w:tcPr>
            <w:tcW w:w="596" w:type="dxa"/>
            <w:tcBorders>
              <w:top w:val="single" w:sz="4" w:space="0" w:color="auto"/>
              <w:left w:val="nil"/>
              <w:bottom w:val="single" w:sz="4" w:space="0" w:color="auto"/>
              <w:right w:val="single" w:sz="4" w:space="0" w:color="auto"/>
            </w:tcBorders>
            <w:noWrap/>
            <w:vAlign w:val="center"/>
          </w:tcPr>
          <w:p w14:paraId="3EAAE47C" w14:textId="77777777" w:rsidR="001D13C4" w:rsidRPr="000521B8" w:rsidRDefault="001D13C4">
            <w:pPr>
              <w:spacing w:before="0" w:after="0"/>
              <w:jc w:val="center"/>
              <w:rPr>
                <w:rFonts w:cs="Calibri"/>
                <w:color w:val="000000"/>
                <w:lang w:eastAsia="it-IT"/>
              </w:rPr>
            </w:pPr>
          </w:p>
        </w:tc>
        <w:tc>
          <w:tcPr>
            <w:tcW w:w="596" w:type="dxa"/>
            <w:tcBorders>
              <w:top w:val="single" w:sz="4" w:space="0" w:color="auto"/>
              <w:left w:val="nil"/>
              <w:bottom w:val="single" w:sz="4" w:space="0" w:color="auto"/>
              <w:right w:val="single" w:sz="4" w:space="0" w:color="auto"/>
            </w:tcBorders>
            <w:noWrap/>
            <w:vAlign w:val="center"/>
          </w:tcPr>
          <w:p w14:paraId="3D0C3540" w14:textId="77777777" w:rsidR="001D13C4" w:rsidRPr="000521B8" w:rsidRDefault="001D13C4">
            <w:pPr>
              <w:spacing w:before="0" w:after="0"/>
              <w:jc w:val="center"/>
              <w:rPr>
                <w:rFonts w:cs="Calibri"/>
                <w:color w:val="000000"/>
                <w:lang w:eastAsia="it-IT"/>
              </w:rPr>
            </w:pPr>
          </w:p>
        </w:tc>
        <w:tc>
          <w:tcPr>
            <w:tcW w:w="596" w:type="dxa"/>
            <w:tcBorders>
              <w:top w:val="single" w:sz="4" w:space="0" w:color="auto"/>
              <w:left w:val="nil"/>
              <w:bottom w:val="single" w:sz="4" w:space="0" w:color="auto"/>
              <w:right w:val="single" w:sz="4" w:space="0" w:color="auto"/>
            </w:tcBorders>
            <w:noWrap/>
            <w:vAlign w:val="center"/>
          </w:tcPr>
          <w:p w14:paraId="1863A7AD" w14:textId="77777777" w:rsidR="001D13C4" w:rsidRPr="000521B8" w:rsidRDefault="001D13C4">
            <w:pPr>
              <w:spacing w:before="0" w:after="0"/>
              <w:jc w:val="center"/>
              <w:rPr>
                <w:rFonts w:cs="Calibri"/>
                <w:color w:val="000000"/>
                <w:lang w:eastAsia="it-IT"/>
              </w:rPr>
            </w:pPr>
          </w:p>
        </w:tc>
        <w:tc>
          <w:tcPr>
            <w:tcW w:w="596" w:type="dxa"/>
            <w:tcBorders>
              <w:top w:val="single" w:sz="4" w:space="0" w:color="auto"/>
              <w:left w:val="nil"/>
              <w:bottom w:val="single" w:sz="4" w:space="0" w:color="auto"/>
              <w:right w:val="single" w:sz="4" w:space="0" w:color="auto"/>
            </w:tcBorders>
            <w:noWrap/>
            <w:vAlign w:val="center"/>
          </w:tcPr>
          <w:p w14:paraId="42246001" w14:textId="77777777" w:rsidR="001D13C4" w:rsidRPr="000521B8" w:rsidRDefault="001D13C4">
            <w:pPr>
              <w:spacing w:before="0" w:after="0"/>
              <w:jc w:val="center"/>
              <w:rPr>
                <w:rFonts w:cs="Calibri"/>
                <w:color w:val="000000"/>
                <w:lang w:eastAsia="it-IT"/>
              </w:rPr>
            </w:pPr>
          </w:p>
        </w:tc>
        <w:tc>
          <w:tcPr>
            <w:tcW w:w="596" w:type="dxa"/>
            <w:tcBorders>
              <w:top w:val="single" w:sz="4" w:space="0" w:color="auto"/>
              <w:left w:val="nil"/>
              <w:bottom w:val="single" w:sz="4" w:space="0" w:color="auto"/>
              <w:right w:val="single" w:sz="4" w:space="0" w:color="auto"/>
            </w:tcBorders>
            <w:noWrap/>
            <w:vAlign w:val="center"/>
          </w:tcPr>
          <w:p w14:paraId="0883DD22" w14:textId="77777777" w:rsidR="001D13C4" w:rsidRPr="000521B8" w:rsidRDefault="001D13C4">
            <w:pPr>
              <w:spacing w:before="0" w:after="0"/>
              <w:jc w:val="center"/>
              <w:rPr>
                <w:rFonts w:cs="Calibri"/>
                <w:color w:val="000000"/>
                <w:lang w:eastAsia="it-IT"/>
              </w:rPr>
            </w:pPr>
          </w:p>
        </w:tc>
        <w:tc>
          <w:tcPr>
            <w:tcW w:w="596" w:type="dxa"/>
            <w:tcBorders>
              <w:top w:val="single" w:sz="4" w:space="0" w:color="auto"/>
              <w:left w:val="nil"/>
              <w:bottom w:val="single" w:sz="4" w:space="0" w:color="auto"/>
              <w:right w:val="single" w:sz="4" w:space="0" w:color="auto"/>
            </w:tcBorders>
            <w:noWrap/>
            <w:vAlign w:val="center"/>
          </w:tcPr>
          <w:p w14:paraId="45C721DD" w14:textId="77777777" w:rsidR="001D13C4" w:rsidRPr="000521B8" w:rsidRDefault="001D13C4">
            <w:pPr>
              <w:spacing w:before="0" w:after="0"/>
              <w:jc w:val="center"/>
              <w:rPr>
                <w:rFonts w:cs="Calibri"/>
                <w:color w:val="000000"/>
                <w:lang w:eastAsia="it-IT"/>
              </w:rPr>
            </w:pPr>
          </w:p>
        </w:tc>
        <w:tc>
          <w:tcPr>
            <w:tcW w:w="596" w:type="dxa"/>
            <w:tcBorders>
              <w:top w:val="single" w:sz="4" w:space="0" w:color="auto"/>
              <w:left w:val="nil"/>
              <w:bottom w:val="single" w:sz="4" w:space="0" w:color="auto"/>
              <w:right w:val="single" w:sz="4" w:space="0" w:color="auto"/>
            </w:tcBorders>
            <w:noWrap/>
            <w:vAlign w:val="center"/>
          </w:tcPr>
          <w:p w14:paraId="036B0430" w14:textId="77777777" w:rsidR="001D13C4" w:rsidRPr="000521B8" w:rsidRDefault="001D13C4">
            <w:pPr>
              <w:spacing w:before="0" w:after="0"/>
              <w:jc w:val="center"/>
              <w:rPr>
                <w:rFonts w:cs="Calibri"/>
                <w:color w:val="000000"/>
                <w:lang w:eastAsia="it-IT"/>
              </w:rPr>
            </w:pPr>
          </w:p>
        </w:tc>
        <w:tc>
          <w:tcPr>
            <w:tcW w:w="596" w:type="dxa"/>
            <w:tcBorders>
              <w:top w:val="single" w:sz="4" w:space="0" w:color="auto"/>
              <w:left w:val="nil"/>
              <w:bottom w:val="single" w:sz="4" w:space="0" w:color="auto"/>
              <w:right w:val="single" w:sz="4" w:space="0" w:color="auto"/>
            </w:tcBorders>
            <w:noWrap/>
            <w:vAlign w:val="center"/>
          </w:tcPr>
          <w:p w14:paraId="3B8C644E" w14:textId="77777777" w:rsidR="001D13C4" w:rsidRPr="000521B8" w:rsidRDefault="001D13C4">
            <w:pPr>
              <w:spacing w:before="0" w:after="0"/>
              <w:jc w:val="center"/>
              <w:rPr>
                <w:rFonts w:cs="Calibri"/>
                <w:color w:val="000000"/>
                <w:lang w:eastAsia="it-IT"/>
              </w:rPr>
            </w:pPr>
          </w:p>
        </w:tc>
        <w:tc>
          <w:tcPr>
            <w:tcW w:w="596" w:type="dxa"/>
            <w:tcBorders>
              <w:top w:val="single" w:sz="4" w:space="0" w:color="auto"/>
              <w:left w:val="nil"/>
              <w:bottom w:val="single" w:sz="4" w:space="0" w:color="auto"/>
              <w:right w:val="single" w:sz="4" w:space="0" w:color="auto"/>
            </w:tcBorders>
            <w:noWrap/>
            <w:vAlign w:val="center"/>
          </w:tcPr>
          <w:p w14:paraId="13F0C706" w14:textId="77777777" w:rsidR="001D13C4" w:rsidRPr="000521B8" w:rsidRDefault="001D13C4">
            <w:pPr>
              <w:spacing w:before="0" w:after="0"/>
              <w:jc w:val="center"/>
              <w:rPr>
                <w:rFonts w:cs="Calibri"/>
                <w:color w:val="000000"/>
                <w:lang w:eastAsia="it-IT"/>
              </w:rPr>
            </w:pPr>
          </w:p>
        </w:tc>
        <w:tc>
          <w:tcPr>
            <w:tcW w:w="596" w:type="dxa"/>
            <w:tcBorders>
              <w:top w:val="single" w:sz="4" w:space="0" w:color="auto"/>
              <w:left w:val="nil"/>
              <w:bottom w:val="single" w:sz="4" w:space="0" w:color="auto"/>
              <w:right w:val="single" w:sz="4" w:space="0" w:color="auto"/>
            </w:tcBorders>
            <w:noWrap/>
            <w:vAlign w:val="center"/>
          </w:tcPr>
          <w:p w14:paraId="170FFDFC" w14:textId="77777777" w:rsidR="001D13C4" w:rsidRPr="000521B8" w:rsidRDefault="001D13C4">
            <w:pPr>
              <w:spacing w:before="0" w:after="0"/>
              <w:jc w:val="center"/>
              <w:rPr>
                <w:rFonts w:cs="Calibri"/>
                <w:color w:val="000000"/>
                <w:lang w:eastAsia="it-IT"/>
              </w:rPr>
            </w:pPr>
          </w:p>
        </w:tc>
      </w:tr>
    </w:tbl>
    <w:p w14:paraId="276EEBD3" w14:textId="15D23456" w:rsidR="001D13C4" w:rsidRDefault="001D13C4">
      <w:pPr>
        <w:spacing w:before="0" w:after="0" w:line="240" w:lineRule="auto"/>
        <w:jc w:val="left"/>
        <w:rPr>
          <w:lang w:eastAsia="fr-FR"/>
        </w:rPr>
      </w:pPr>
    </w:p>
    <w:sectPr w:rsidR="001D13C4" w:rsidSect="000352A9">
      <w:pgSz w:w="16838" w:h="11906" w:orient="landscape"/>
      <w:pgMar w:top="1134" w:right="1327" w:bottom="1134" w:left="680" w:header="703" w:footer="709" w:gutter="0"/>
      <w:cols w:space="708"/>
      <w:docGrid w:linePitch="360"/>
    </w:sectPr>
  </w:body>
</w:document>
</file>

<file path=word/commentsExtended.xml><?xml version="1.0" encoding="utf-8"?>
<w15:commentsEx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commentEx w15:paraId="1E7DCE3A" w15:done="0"/>
  <w15:commentEx w15:paraId="7CF36C93" w15:done="0"/>
  <w15:commentEx w15:paraId="5D3A4011" w15:done="0"/>
  <w15:commentEx w15:paraId="597943CC" w15:done="0"/>
  <w15:commentEx w15:paraId="76849FC6" w15:done="0"/>
  <w15:commentEx w15:paraId="40BC2B56" w15:done="0"/>
  <w15:commentEx w15:paraId="33E8F516" w15:done="0"/>
</w15:commentsEx>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7F2B9366" w14:textId="77777777" w:rsidR="008164C8" w:rsidRDefault="008164C8" w:rsidP="007A083A">
      <w:r>
        <w:separator/>
      </w:r>
    </w:p>
    <w:p w14:paraId="45C2BF64" w14:textId="77777777" w:rsidR="008164C8" w:rsidRDefault="008164C8"/>
  </w:endnote>
  <w:endnote w:type="continuationSeparator" w:id="0">
    <w:p w14:paraId="26A2187B" w14:textId="77777777" w:rsidR="008164C8" w:rsidRDefault="008164C8" w:rsidP="007A083A">
      <w:r>
        <w:continuationSeparator/>
      </w:r>
    </w:p>
    <w:p w14:paraId="3391EFBD" w14:textId="77777777" w:rsidR="008164C8" w:rsidRDefault="008164C8"/>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Verdana">
    <w:altName w:val="Verdana"/>
    <w:panose1 w:val="020B0604030504040204"/>
    <w:charset w:val="00"/>
    <w:family w:val="swiss"/>
    <w:pitch w:val="variable"/>
    <w:sig w:usb0="A10006FF" w:usb1="4000205B" w:usb2="00000010" w:usb3="00000000" w:csb0="0000019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Times">
    <w:panose1 w:val="02020603050405020304"/>
    <w:charset w:val="00"/>
    <w:family w:val="roman"/>
    <w:pitch w:val="variable"/>
    <w:sig w:usb0="E0002AFF" w:usb1="C0007841" w:usb2="00000009" w:usb3="00000000" w:csb0="000001FF" w:csb1="00000000"/>
  </w:font>
  <w:font w:name="SimSun">
    <w:altName w:val="宋体"/>
    <w:panose1 w:val="02010600030101010101"/>
    <w:charset w:val="86"/>
    <w:family w:val="auto"/>
    <w:notTrueType/>
    <w:pitch w:val="variable"/>
    <w:sig w:usb0="00000001" w:usb1="080E0000" w:usb2="00000010" w:usb3="00000000" w:csb0="00040000" w:csb1="00000000"/>
  </w:font>
  <w:font w:name="Helvetica">
    <w:panose1 w:val="020B0604020202020204"/>
    <w:charset w:val="00"/>
    <w:family w:val="swiss"/>
    <w:notTrueType/>
    <w:pitch w:val="variable"/>
    <w:sig w:usb0="00000003" w:usb1="00000000" w:usb2="00000000" w:usb3="00000000" w:csb0="00000001"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BONIOO+Arial">
    <w:altName w:val="Arial"/>
    <w:panose1 w:val="00000000000000000000"/>
    <w:charset w:val="00"/>
    <w:family w:val="swiss"/>
    <w:notTrueType/>
    <w:pitch w:val="default"/>
    <w:sig w:usb0="00000003" w:usb1="00000000" w:usb2="00000000" w:usb3="00000000" w:csb0="00000001" w:csb1="00000000"/>
  </w:font>
  <w:font w:name="BMJOPD+Arial,Bold">
    <w:altName w:val="Arial"/>
    <w:panose1 w:val="00000000000000000000"/>
    <w:charset w:val="00"/>
    <w:family w:val="swiss"/>
    <w:notTrueType/>
    <w:pitch w:val="default"/>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5C26B71" w14:textId="69BA61A7" w:rsidR="00E6762F" w:rsidRPr="00835476" w:rsidRDefault="00E6762F" w:rsidP="000A784E">
    <w:pPr>
      <w:tabs>
        <w:tab w:val="left" w:pos="9033"/>
        <w:tab w:val="right" w:pos="9072"/>
        <w:tab w:val="right" w:pos="20838"/>
      </w:tabs>
      <w:ind w:right="567"/>
      <w:rPr>
        <w:i/>
        <w:sz w:val="16"/>
        <w:szCs w:val="16"/>
      </w:rPr>
    </w:pPr>
    <w:r>
      <w:rPr>
        <w:i/>
        <w:sz w:val="16"/>
        <w:szCs w:val="16"/>
      </w:rPr>
      <w:tab/>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6765D8E" w14:textId="3030A6B8" w:rsidR="00E6762F" w:rsidRPr="00835476" w:rsidRDefault="00E6762F" w:rsidP="00A20813">
    <w:pPr>
      <w:tabs>
        <w:tab w:val="right" w:pos="9072"/>
        <w:tab w:val="right" w:pos="20838"/>
      </w:tabs>
      <w:ind w:right="567"/>
      <w:rPr>
        <w:i/>
        <w:sz w:val="16"/>
        <w:szCs w:val="16"/>
      </w:rPr>
    </w:pPr>
    <w:r>
      <w:rPr>
        <w:i/>
        <w:sz w:val="16"/>
        <w:szCs w:val="16"/>
      </w:rPr>
      <w:t>Edition 2 – 4 Oct 2014</w:t>
    </w:r>
    <w:r>
      <w:rPr>
        <w:i/>
        <w:sz w:val="16"/>
        <w:szCs w:val="16"/>
      </w:rPr>
      <w:tab/>
      <w:t xml:space="preserve">Page </w:t>
    </w:r>
    <w:r>
      <w:rPr>
        <w:i/>
        <w:sz w:val="16"/>
        <w:szCs w:val="16"/>
      </w:rPr>
      <w:fldChar w:fldCharType="begin"/>
    </w:r>
    <w:r>
      <w:rPr>
        <w:i/>
        <w:sz w:val="16"/>
        <w:szCs w:val="16"/>
      </w:rPr>
      <w:instrText xml:space="preserve"> PAGE  </w:instrText>
    </w:r>
    <w:r>
      <w:rPr>
        <w:i/>
        <w:sz w:val="16"/>
        <w:szCs w:val="16"/>
      </w:rPr>
      <w:fldChar w:fldCharType="separate"/>
    </w:r>
    <w:r w:rsidR="003B53E3">
      <w:rPr>
        <w:i/>
        <w:noProof/>
        <w:sz w:val="16"/>
        <w:szCs w:val="16"/>
      </w:rPr>
      <w:t>18</w:t>
    </w:r>
    <w:r>
      <w:rPr>
        <w:i/>
        <w:sz w:val="16"/>
        <w:szCs w:val="16"/>
      </w:rPr>
      <w:fldChar w:fldCharType="end"/>
    </w:r>
    <w:r w:rsidR="00C32C03">
      <w:rPr>
        <w:i/>
        <w:sz w:val="16"/>
        <w:szCs w:val="16"/>
      </w:rPr>
      <w:t xml:space="preserve"> of 38</w:t>
    </w:r>
    <w:r>
      <w:rPr>
        <w:i/>
        <w:sz w:val="16"/>
        <w:szCs w:val="16"/>
      </w:rPr>
      <w:tab/>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19854624" w14:textId="77777777" w:rsidR="008164C8" w:rsidRDefault="008164C8" w:rsidP="007A083A">
      <w:r>
        <w:separator/>
      </w:r>
    </w:p>
    <w:p w14:paraId="28E09F6F" w14:textId="77777777" w:rsidR="008164C8" w:rsidRDefault="008164C8"/>
  </w:footnote>
  <w:footnote w:type="continuationSeparator" w:id="0">
    <w:p w14:paraId="5EB85C11" w14:textId="77777777" w:rsidR="008164C8" w:rsidRDefault="008164C8" w:rsidP="007A083A">
      <w:r>
        <w:continuationSeparator/>
      </w:r>
    </w:p>
    <w:p w14:paraId="61B0CFB1" w14:textId="77777777" w:rsidR="008164C8" w:rsidRDefault="008164C8"/>
  </w:footnote>
  <w:footnote w:id="1">
    <w:p w14:paraId="515AA596" w14:textId="77777777" w:rsidR="00E6762F" w:rsidRPr="0037452A" w:rsidRDefault="00E6762F" w:rsidP="00B27554">
      <w:pPr>
        <w:pStyle w:val="FootnoteText"/>
        <w:rPr>
          <w:lang w:val="en-GB"/>
        </w:rPr>
      </w:pPr>
      <w:r>
        <w:rPr>
          <w:rStyle w:val="FootnoteReference"/>
        </w:rPr>
        <w:footnoteRef/>
      </w:r>
      <w:r w:rsidRPr="00607F31">
        <w:rPr>
          <w:lang w:val="en-US"/>
        </w:rPr>
        <w:tab/>
        <w:t>Just culture is a culture in which front line operators or other members of staff are not punished for actions, omissions or decisions taken by them that are commensurate with their experience and training, but where gross negligence, wilful violations and destructive acts are not tolerated.  A just culture facilitates reporting, as staff do not fear being blamed for the facts they report.</w:t>
      </w:r>
    </w:p>
  </w:footnote>
  <w:footnote w:id="2">
    <w:p w14:paraId="1D8F549E" w14:textId="77777777" w:rsidR="00E6762F" w:rsidRPr="0037452A" w:rsidRDefault="00E6762F" w:rsidP="00B27554">
      <w:pPr>
        <w:pStyle w:val="FootnoteText"/>
        <w:rPr>
          <w:lang w:val="en-GB"/>
        </w:rPr>
      </w:pPr>
      <w:r>
        <w:rPr>
          <w:rStyle w:val="FootnoteReference"/>
        </w:rPr>
        <w:footnoteRef/>
      </w:r>
      <w:r w:rsidRPr="00607F31">
        <w:rPr>
          <w:lang w:val="en-US"/>
        </w:rPr>
        <w:tab/>
        <w:t>Not in the EASA AMC.</w:t>
      </w:r>
    </w:p>
  </w:footnote>
  <w:footnote w:id="3">
    <w:p w14:paraId="15091F4F" w14:textId="65AB2781" w:rsidR="00E6762F" w:rsidRPr="000521B8" w:rsidRDefault="00E6762F">
      <w:pPr>
        <w:pStyle w:val="FootnoteText"/>
        <w:rPr>
          <w:lang w:val="en-GB"/>
        </w:rPr>
      </w:pPr>
      <w:r>
        <w:rPr>
          <w:rStyle w:val="FootnoteReference"/>
        </w:rPr>
        <w:footnoteRef/>
      </w:r>
      <w:r w:rsidRPr="009D04CD">
        <w:rPr>
          <w:lang w:val="en-GB"/>
        </w:rPr>
        <w:t xml:space="preserve"> </w:t>
      </w:r>
      <w:r>
        <w:rPr>
          <w:lang w:val="en-GB"/>
        </w:rPr>
        <w:tab/>
        <w:t xml:space="preserve">The EHEST Safety Leaflets provide suggestions and best practises on how to address these subjects.  </w:t>
      </w:r>
    </w:p>
  </w:footnote>
  <w:footnote w:id="4">
    <w:p w14:paraId="7C7CBB5D" w14:textId="77777777" w:rsidR="00E6762F" w:rsidRPr="00607F31" w:rsidRDefault="00E6762F" w:rsidP="003B77D1">
      <w:pPr>
        <w:pStyle w:val="FootnoteText"/>
        <w:rPr>
          <w:lang w:val="en-US"/>
        </w:rPr>
      </w:pPr>
      <w:r>
        <w:rPr>
          <w:rStyle w:val="FootnoteReference"/>
        </w:rPr>
        <w:footnoteRef/>
      </w:r>
      <w:r w:rsidRPr="00607F31">
        <w:rPr>
          <w:lang w:val="en-US"/>
        </w:rPr>
        <w:t xml:space="preserve"> </w:t>
      </w:r>
      <w:r w:rsidRPr="00607F31">
        <w:rPr>
          <w:lang w:val="en-US"/>
        </w:rPr>
        <w:tab/>
        <w:t xml:space="preserve">And a </w:t>
      </w:r>
      <w:r>
        <w:rPr>
          <w:lang w:val="en-US"/>
        </w:rPr>
        <w:t>‘</w:t>
      </w:r>
      <w:r w:rsidRPr="00607F31">
        <w:rPr>
          <w:lang w:val="en-US"/>
        </w:rPr>
        <w:t>threat</w:t>
      </w:r>
      <w:r>
        <w:rPr>
          <w:lang w:val="en-US"/>
        </w:rPr>
        <w:t>’</w:t>
      </w:r>
      <w:r w:rsidRPr="00607F31">
        <w:rPr>
          <w:lang w:val="en-US"/>
        </w:rPr>
        <w:t xml:space="preserve"> in the sense of the Threat and Error Management (TEM) model.</w:t>
      </w:r>
      <w:r w:rsidRPr="00607F31">
        <w:rPr>
          <w:lang w:val="en-US"/>
        </w:rPr>
        <w:br/>
        <w:t xml:space="preserve">See for </w:t>
      </w:r>
      <w:r>
        <w:rPr>
          <w:lang w:val="en-US"/>
        </w:rPr>
        <w:t>example</w:t>
      </w:r>
      <w:r w:rsidRPr="00607F31">
        <w:rPr>
          <w:lang w:val="en-US"/>
        </w:rPr>
        <w:t>:</w:t>
      </w:r>
    </w:p>
    <w:p w14:paraId="582CE19C" w14:textId="77777777" w:rsidR="00E6762F" w:rsidRPr="00607F31" w:rsidRDefault="007B003D" w:rsidP="003B77D1">
      <w:pPr>
        <w:pStyle w:val="FootnoteText"/>
        <w:ind w:firstLine="0"/>
        <w:rPr>
          <w:lang w:val="en-US"/>
        </w:rPr>
      </w:pPr>
      <w:hyperlink r:id="rId1" w:history="1">
        <w:r w:rsidR="00E6762F" w:rsidRPr="00607F31">
          <w:rPr>
            <w:rStyle w:val="Hyperlink"/>
            <w:lang w:val="en-US"/>
          </w:rPr>
          <w:t>http://www.skybrary.aero/index.php/Threat_and_Error_Management_(TEM)</w:t>
        </w:r>
      </w:hyperlink>
      <w:r w:rsidR="00E6762F" w:rsidRPr="00607F31">
        <w:rPr>
          <w:lang w:val="en-US"/>
        </w:rPr>
        <w:t>.</w:t>
      </w:r>
    </w:p>
    <w:p w14:paraId="4CD7FD34" w14:textId="77777777" w:rsidR="00E6762F" w:rsidRPr="00F91C83" w:rsidRDefault="00E6762F" w:rsidP="003B77D1">
      <w:pPr>
        <w:pStyle w:val="FootnoteText"/>
        <w:ind w:firstLine="0"/>
        <w:rPr>
          <w:lang w:val="en-GB"/>
        </w:rPr>
      </w:pPr>
    </w:p>
  </w:footnote>
  <w:footnote w:id="5">
    <w:p w14:paraId="1519A470" w14:textId="77777777" w:rsidR="00E6762F" w:rsidRPr="000521B8" w:rsidRDefault="00E6762F" w:rsidP="007245D8">
      <w:pPr>
        <w:pStyle w:val="FootnoteText"/>
        <w:rPr>
          <w:lang w:val="en-GB"/>
        </w:rPr>
      </w:pPr>
      <w:r>
        <w:rPr>
          <w:rStyle w:val="FootnoteReference"/>
        </w:rPr>
        <w:footnoteRef/>
      </w:r>
      <w:r w:rsidRPr="006B1E30">
        <w:rPr>
          <w:lang w:val="en-GB"/>
        </w:rPr>
        <w:t xml:space="preserve"> </w:t>
      </w:r>
      <w:r>
        <w:rPr>
          <w:lang w:val="en-GB"/>
        </w:rPr>
        <w:tab/>
      </w:r>
      <w:r w:rsidRPr="006B1E30">
        <w:rPr>
          <w:lang w:val="en-GB"/>
        </w:rPr>
        <w:t>Note however that even extremely improbable events may occur.</w:t>
      </w:r>
    </w:p>
  </w:footnote>
  <w:footnote w:id="6">
    <w:p w14:paraId="13C6096C" w14:textId="6005F47D" w:rsidR="00E6762F" w:rsidRPr="000521B8" w:rsidRDefault="00E6762F" w:rsidP="007245D8">
      <w:pPr>
        <w:pStyle w:val="FootnoteText"/>
        <w:ind w:left="0" w:firstLine="0"/>
        <w:rPr>
          <w:lang w:val="en-GB"/>
        </w:rPr>
      </w:pPr>
      <w:r>
        <w:rPr>
          <w:rStyle w:val="FootnoteReference"/>
        </w:rPr>
        <w:footnoteRef/>
      </w:r>
      <w:r w:rsidRPr="006B1E30">
        <w:rPr>
          <w:lang w:val="en-GB"/>
        </w:rPr>
        <w:t xml:space="preserve"> </w:t>
      </w:r>
      <w:r>
        <w:rPr>
          <w:lang w:val="en-GB"/>
        </w:rPr>
        <w:tab/>
        <w:t>Consult for instance Sky</w:t>
      </w:r>
      <w:r w:rsidRPr="006B1E30">
        <w:rPr>
          <w:lang w:val="en-GB"/>
        </w:rPr>
        <w:t>brary or Wikipedia for a description of these methods.</w:t>
      </w:r>
    </w:p>
  </w:footnote>
  <w:footnote w:id="7">
    <w:p w14:paraId="2F643892" w14:textId="77777777" w:rsidR="00E6762F" w:rsidRPr="000521B8" w:rsidRDefault="00E6762F" w:rsidP="00BD3933">
      <w:pPr>
        <w:pStyle w:val="FootnoteText"/>
        <w:ind w:left="709" w:hanging="709"/>
        <w:rPr>
          <w:lang w:val="en-GB"/>
        </w:rPr>
      </w:pPr>
      <w:r>
        <w:rPr>
          <w:rStyle w:val="FootnoteReference"/>
        </w:rPr>
        <w:footnoteRef/>
      </w:r>
      <w:r w:rsidRPr="00607F31">
        <w:rPr>
          <w:lang w:val="en-US"/>
        </w:rPr>
        <w:t xml:space="preserve"> </w:t>
      </w:r>
      <w:r w:rsidRPr="00607F31">
        <w:rPr>
          <w:lang w:val="en-US"/>
        </w:rPr>
        <w:tab/>
        <w:t>Not in the EU regulation on Air Operations. Check with your National Authorities for possible SMS requirements regarding Health and Safety.</w:t>
      </w:r>
    </w:p>
  </w:footnote>
  <w:footnote w:id="8">
    <w:p w14:paraId="32DB05B1" w14:textId="77777777" w:rsidR="00E6762F" w:rsidRPr="000521B8" w:rsidRDefault="00E6762F" w:rsidP="00BD3933">
      <w:pPr>
        <w:pStyle w:val="FootnoteText"/>
        <w:ind w:left="709" w:hanging="709"/>
        <w:rPr>
          <w:lang w:val="en-GB"/>
        </w:rPr>
      </w:pPr>
      <w:r>
        <w:rPr>
          <w:rStyle w:val="FootnoteReference"/>
        </w:rPr>
        <w:footnoteRef/>
      </w:r>
      <w:r w:rsidRPr="00607F31">
        <w:rPr>
          <w:lang w:val="en-US"/>
        </w:rPr>
        <w:t xml:space="preserve"> </w:t>
      </w:r>
      <w:r w:rsidRPr="00607F31">
        <w:rPr>
          <w:lang w:val="en-US"/>
        </w:rPr>
        <w:tab/>
        <w:t>Annex III to the EU regulation on Air Operations, Part ORO.GEN(a) (1);(2);(3);(5) Management System only address</w:t>
      </w:r>
      <w:r>
        <w:rPr>
          <w:lang w:val="en-US"/>
        </w:rPr>
        <w:t>es</w:t>
      </w:r>
      <w:r w:rsidRPr="00607F31">
        <w:rPr>
          <w:lang w:val="en-US"/>
        </w:rPr>
        <w:t xml:space="preserve"> aviation safety.</w:t>
      </w:r>
    </w:p>
  </w:footnote>
  <w:footnote w:id="9">
    <w:p w14:paraId="17762A2D" w14:textId="77777777" w:rsidR="00E6762F" w:rsidRPr="000521B8" w:rsidRDefault="00E6762F" w:rsidP="00BD3933">
      <w:pPr>
        <w:pStyle w:val="FootnoteText"/>
        <w:ind w:left="709" w:hanging="709"/>
        <w:rPr>
          <w:lang w:val="en-GB"/>
        </w:rPr>
      </w:pPr>
      <w:r>
        <w:rPr>
          <w:rStyle w:val="FootnoteReference"/>
        </w:rPr>
        <w:footnoteRef/>
      </w:r>
      <w:r w:rsidRPr="00607F31">
        <w:rPr>
          <w:lang w:val="en-US"/>
        </w:rPr>
        <w:t xml:space="preserve"> </w:t>
      </w:r>
      <w:r w:rsidRPr="00607F31">
        <w:rPr>
          <w:lang w:val="en-US"/>
        </w:rPr>
        <w:tab/>
        <w:t xml:space="preserve">Not </w:t>
      </w:r>
      <w:r>
        <w:rPr>
          <w:lang w:val="en-US"/>
        </w:rPr>
        <w:t>mentioned in</w:t>
      </w:r>
      <w:r w:rsidRPr="00607F31">
        <w:rPr>
          <w:lang w:val="en-US"/>
        </w:rPr>
        <w:t xml:space="preserve"> the EASA AMC.</w:t>
      </w:r>
    </w:p>
  </w:footnote>
  <w:footnote w:id="10">
    <w:p w14:paraId="2B3CAFC7" w14:textId="77777777" w:rsidR="00E6762F" w:rsidRPr="000521B8" w:rsidRDefault="00E6762F" w:rsidP="009D54A7">
      <w:pPr>
        <w:pStyle w:val="FootnoteText"/>
        <w:ind w:left="0" w:firstLine="0"/>
        <w:rPr>
          <w:lang w:val="en-GB"/>
        </w:rPr>
      </w:pPr>
      <w:r>
        <w:rPr>
          <w:rStyle w:val="FootnoteReference"/>
        </w:rPr>
        <w:footnoteRef/>
      </w:r>
      <w:r w:rsidRPr="00607F31">
        <w:rPr>
          <w:lang w:val="en-US"/>
        </w:rPr>
        <w:t xml:space="preserve"> </w:t>
      </w:r>
      <w:r w:rsidRPr="00607F31">
        <w:rPr>
          <w:lang w:val="en-US"/>
        </w:rPr>
        <w:tab/>
        <w:t>Not in the EASA AMC.</w:t>
      </w:r>
    </w:p>
  </w:footnote>
  <w:footnote w:id="11">
    <w:p w14:paraId="52303E4F" w14:textId="04B5DDC7" w:rsidR="00E6762F" w:rsidRPr="000521B8" w:rsidRDefault="00E6762F">
      <w:pPr>
        <w:pStyle w:val="FootnoteText"/>
        <w:rPr>
          <w:lang w:val="en-GB"/>
        </w:rPr>
      </w:pPr>
      <w:r>
        <w:rPr>
          <w:rStyle w:val="FootnoteReference"/>
        </w:rPr>
        <w:footnoteRef/>
      </w:r>
      <w:r w:rsidRPr="00DC2A06">
        <w:rPr>
          <w:lang w:val="en-GB"/>
        </w:rPr>
        <w:t xml:space="preserve"> </w:t>
      </w:r>
      <w:r>
        <w:rPr>
          <w:lang w:val="en-GB"/>
        </w:rPr>
        <w:tab/>
        <w:t xml:space="preserve">Data collected within the company may not be sufficient or representative enough to perform realistic risk assessment. Relevant industry safety data can therefore also be taken into account to assess the risks.   </w:t>
      </w:r>
    </w:p>
  </w:footnote>
  <w:footnote w:id="12">
    <w:p w14:paraId="1FD32E73" w14:textId="77777777" w:rsidR="00E6762F" w:rsidRPr="000521B8" w:rsidRDefault="00E6762F" w:rsidP="00C26DDE">
      <w:pPr>
        <w:pStyle w:val="FootnoteText"/>
        <w:ind w:left="709" w:hanging="709"/>
        <w:rPr>
          <w:lang w:val="en-GB"/>
        </w:rPr>
      </w:pPr>
      <w:r>
        <w:rPr>
          <w:rStyle w:val="FootnoteReference"/>
        </w:rPr>
        <w:footnoteRef/>
      </w:r>
      <w:r w:rsidRPr="00607F31">
        <w:rPr>
          <w:lang w:val="en-US"/>
        </w:rPr>
        <w:t xml:space="preserve"> </w:t>
      </w:r>
      <w:r w:rsidRPr="00607F31">
        <w:rPr>
          <w:lang w:val="en-US"/>
        </w:rPr>
        <w:tab/>
        <w:t xml:space="preserve">The AMC only mentions continuous improvement of the safety performance </w:t>
      </w:r>
      <w:r w:rsidRPr="00607F31">
        <w:rPr>
          <w:lang w:val="en-US"/>
        </w:rPr>
        <w:br/>
        <w:t>(the output of the SMS), not improvement of the SMS.</w:t>
      </w:r>
    </w:p>
  </w:footnote>
  <w:footnote w:id="13">
    <w:p w14:paraId="03A9ABC7" w14:textId="77777777" w:rsidR="00E6762F" w:rsidRPr="000521B8" w:rsidRDefault="00E6762F" w:rsidP="00C26DDE">
      <w:pPr>
        <w:pStyle w:val="FootnoteText"/>
        <w:ind w:left="0" w:firstLine="0"/>
        <w:rPr>
          <w:lang w:val="en-GB"/>
        </w:rPr>
      </w:pPr>
      <w:r>
        <w:rPr>
          <w:rStyle w:val="FootnoteReference"/>
        </w:rPr>
        <w:footnoteRef/>
      </w:r>
      <w:r w:rsidRPr="00607F31">
        <w:rPr>
          <w:lang w:val="en-US"/>
        </w:rPr>
        <w:t xml:space="preserve"> </w:t>
      </w:r>
      <w:r w:rsidRPr="00607F31">
        <w:rPr>
          <w:color w:val="FF0000"/>
          <w:lang w:val="en-US"/>
        </w:rPr>
        <w:tab/>
      </w:r>
      <w:r w:rsidRPr="00607F31">
        <w:rPr>
          <w:lang w:val="en-US"/>
        </w:rPr>
        <w:t>Not in the EASA AMC.</w:t>
      </w:r>
    </w:p>
  </w:footnote>
  <w:footnote w:id="14">
    <w:p w14:paraId="1F2F9509" w14:textId="77777777" w:rsidR="00E6762F" w:rsidRPr="000521B8" w:rsidRDefault="00E6762F" w:rsidP="00C26DDE">
      <w:pPr>
        <w:pStyle w:val="FootnoteText"/>
        <w:ind w:left="709" w:hanging="709"/>
        <w:rPr>
          <w:lang w:val="en-GB"/>
        </w:rPr>
      </w:pPr>
      <w:r>
        <w:rPr>
          <w:rStyle w:val="FootnoteReference"/>
        </w:rPr>
        <w:footnoteRef/>
      </w:r>
      <w:r w:rsidRPr="00607F31">
        <w:rPr>
          <w:lang w:val="en-US"/>
        </w:rPr>
        <w:t xml:space="preserve"> </w:t>
      </w:r>
      <w:r w:rsidRPr="00607F31">
        <w:rPr>
          <w:lang w:val="en-US"/>
        </w:rPr>
        <w:tab/>
        <w:t>Not in the Implementing Rules and the EASA AMC.</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F0FA857" w14:textId="77777777" w:rsidR="00E6762F" w:rsidRPr="000C3FA3" w:rsidRDefault="00E6762F" w:rsidP="00AE0AF7">
    <w:pPr>
      <w:pStyle w:val="Header"/>
      <w:tabs>
        <w:tab w:val="clear" w:pos="4513"/>
        <w:tab w:val="clear" w:pos="9026"/>
      </w:tabs>
      <w:jc w:val="right"/>
      <w:rPr>
        <w:sz w:val="16"/>
        <w:szCs w:val="16"/>
        <w:lang w:val="en-GB"/>
      </w:rPr>
    </w:pPr>
    <w:r>
      <w:rPr>
        <w:sz w:val="16"/>
        <w:szCs w:val="16"/>
        <w:lang w:val="en-GB"/>
      </w:rPr>
      <w:tab/>
    </w:r>
    <w:r w:rsidRPr="00AC2D2A">
      <w:rPr>
        <w:sz w:val="16"/>
        <w:szCs w:val="16"/>
        <w:lang w:val="en-GB"/>
      </w:rPr>
      <w:t xml:space="preserve">Safety Management </w:t>
    </w:r>
    <w:r>
      <w:rPr>
        <w:sz w:val="16"/>
        <w:szCs w:val="16"/>
        <w:lang w:val="en-GB"/>
      </w:rPr>
      <w:t>Toolkit</w:t>
    </w:r>
    <w:r w:rsidRPr="000C3FA3">
      <w:rPr>
        <w:sz w:val="16"/>
        <w:szCs w:val="16"/>
        <w:lang w:val="en-GB"/>
      </w:rPr>
      <w:t xml:space="preserve"> </w:t>
    </w:r>
    <w:r w:rsidRPr="00AE0AF7">
      <w:rPr>
        <w:sz w:val="16"/>
        <w:lang w:val="en-GB"/>
      </w:rPr>
      <w:t>- Non Complex Operators</w:t>
    </w:r>
    <w:r w:rsidRPr="000C3FA3">
      <w:rPr>
        <w:sz w:val="16"/>
        <w:szCs w:val="16"/>
        <w:lang w:val="en-GB"/>
      </w:rPr>
      <w:t xml:space="preserve"> - Guidance</w:t>
    </w:r>
  </w:p>
  <w:p w14:paraId="46BA103C" w14:textId="77777777" w:rsidR="00E6762F" w:rsidRPr="00AC2D2A" w:rsidRDefault="00E6762F" w:rsidP="00E125CF">
    <w:pPr>
      <w:pStyle w:val="Header"/>
      <w:rPr>
        <w:lang w:val="en-GB"/>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033D718" w14:textId="77777777" w:rsidR="00E6762F" w:rsidRPr="000C3FA3" w:rsidRDefault="00E6762F" w:rsidP="00AE0AF7">
    <w:pPr>
      <w:pStyle w:val="Header"/>
      <w:tabs>
        <w:tab w:val="clear" w:pos="4513"/>
        <w:tab w:val="clear" w:pos="9026"/>
      </w:tabs>
      <w:jc w:val="right"/>
      <w:rPr>
        <w:sz w:val="16"/>
        <w:szCs w:val="16"/>
        <w:lang w:val="en-GB"/>
      </w:rPr>
    </w:pPr>
    <w:r>
      <w:rPr>
        <w:sz w:val="16"/>
        <w:szCs w:val="16"/>
        <w:lang w:val="en-GB"/>
      </w:rPr>
      <w:tab/>
    </w:r>
    <w:r w:rsidRPr="00AC2D2A">
      <w:rPr>
        <w:sz w:val="16"/>
        <w:szCs w:val="16"/>
        <w:lang w:val="en-GB"/>
      </w:rPr>
      <w:t xml:space="preserve">Safety Management </w:t>
    </w:r>
    <w:r w:rsidRPr="000C3FA3">
      <w:rPr>
        <w:sz w:val="16"/>
        <w:szCs w:val="16"/>
        <w:lang w:val="en-GB"/>
      </w:rPr>
      <w:t xml:space="preserve">Manual </w:t>
    </w:r>
    <w:r w:rsidRPr="00AE0AF7">
      <w:rPr>
        <w:sz w:val="16"/>
        <w:lang w:val="en-GB"/>
      </w:rPr>
      <w:t>- Non Complex Operators</w:t>
    </w:r>
    <w:r w:rsidRPr="000C3FA3">
      <w:rPr>
        <w:sz w:val="16"/>
        <w:szCs w:val="16"/>
        <w:lang w:val="en-GB"/>
      </w:rPr>
      <w:t xml:space="preserve"> - Guidance</w:t>
    </w:r>
  </w:p>
  <w:p w14:paraId="1FCF7B21" w14:textId="77777777" w:rsidR="00E6762F" w:rsidRPr="00AC2D2A" w:rsidRDefault="00E6762F" w:rsidP="00E125CF">
    <w:pPr>
      <w:pStyle w:val="Header"/>
      <w:rPr>
        <w:lang w:val="en-GB"/>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C"/>
    <w:multiLevelType w:val="singleLevel"/>
    <w:tmpl w:val="24A66C52"/>
    <w:lvl w:ilvl="0">
      <w:start w:val="1"/>
      <w:numFmt w:val="decimal"/>
      <w:lvlText w:val="%1."/>
      <w:lvlJc w:val="left"/>
      <w:pPr>
        <w:tabs>
          <w:tab w:val="num" w:pos="1492"/>
        </w:tabs>
        <w:ind w:left="1492" w:hanging="360"/>
      </w:pPr>
    </w:lvl>
  </w:abstractNum>
  <w:abstractNum w:abstractNumId="1">
    <w:nsid w:val="FFFFFF7D"/>
    <w:multiLevelType w:val="singleLevel"/>
    <w:tmpl w:val="A97A4AF4"/>
    <w:lvl w:ilvl="0">
      <w:start w:val="1"/>
      <w:numFmt w:val="decimal"/>
      <w:lvlText w:val="%1."/>
      <w:lvlJc w:val="left"/>
      <w:pPr>
        <w:tabs>
          <w:tab w:val="num" w:pos="1209"/>
        </w:tabs>
        <w:ind w:left="1209" w:hanging="360"/>
      </w:pPr>
    </w:lvl>
  </w:abstractNum>
  <w:abstractNum w:abstractNumId="2">
    <w:nsid w:val="FFFFFF7E"/>
    <w:multiLevelType w:val="singleLevel"/>
    <w:tmpl w:val="6EFE6DC6"/>
    <w:lvl w:ilvl="0">
      <w:start w:val="1"/>
      <w:numFmt w:val="decimal"/>
      <w:lvlText w:val="%1."/>
      <w:lvlJc w:val="left"/>
      <w:pPr>
        <w:tabs>
          <w:tab w:val="num" w:pos="926"/>
        </w:tabs>
        <w:ind w:left="926" w:hanging="360"/>
      </w:pPr>
    </w:lvl>
  </w:abstractNum>
  <w:abstractNum w:abstractNumId="3">
    <w:nsid w:val="FFFFFF7F"/>
    <w:multiLevelType w:val="singleLevel"/>
    <w:tmpl w:val="5F165216"/>
    <w:lvl w:ilvl="0">
      <w:start w:val="1"/>
      <w:numFmt w:val="decimal"/>
      <w:lvlText w:val="%1."/>
      <w:lvlJc w:val="left"/>
      <w:pPr>
        <w:tabs>
          <w:tab w:val="num" w:pos="643"/>
        </w:tabs>
        <w:ind w:left="643" w:hanging="360"/>
      </w:pPr>
    </w:lvl>
  </w:abstractNum>
  <w:abstractNum w:abstractNumId="4">
    <w:nsid w:val="FFFFFF80"/>
    <w:multiLevelType w:val="singleLevel"/>
    <w:tmpl w:val="FE664EF0"/>
    <w:lvl w:ilvl="0">
      <w:start w:val="1"/>
      <w:numFmt w:val="bullet"/>
      <w:lvlText w:val=""/>
      <w:lvlJc w:val="left"/>
      <w:pPr>
        <w:tabs>
          <w:tab w:val="num" w:pos="1492"/>
        </w:tabs>
        <w:ind w:left="1492" w:hanging="360"/>
      </w:pPr>
      <w:rPr>
        <w:rFonts w:ascii="Symbol" w:hAnsi="Symbol" w:hint="default"/>
      </w:rPr>
    </w:lvl>
  </w:abstractNum>
  <w:abstractNum w:abstractNumId="5">
    <w:nsid w:val="FFFFFF81"/>
    <w:multiLevelType w:val="singleLevel"/>
    <w:tmpl w:val="C16CD5A2"/>
    <w:lvl w:ilvl="0">
      <w:start w:val="1"/>
      <w:numFmt w:val="bullet"/>
      <w:lvlText w:val=""/>
      <w:lvlJc w:val="left"/>
      <w:pPr>
        <w:tabs>
          <w:tab w:val="num" w:pos="1209"/>
        </w:tabs>
        <w:ind w:left="1209" w:hanging="360"/>
      </w:pPr>
      <w:rPr>
        <w:rFonts w:ascii="Symbol" w:hAnsi="Symbol" w:hint="default"/>
      </w:rPr>
    </w:lvl>
  </w:abstractNum>
  <w:abstractNum w:abstractNumId="6">
    <w:nsid w:val="FFFFFF82"/>
    <w:multiLevelType w:val="singleLevel"/>
    <w:tmpl w:val="3D066BBA"/>
    <w:lvl w:ilvl="0">
      <w:start w:val="1"/>
      <w:numFmt w:val="bullet"/>
      <w:lvlText w:val=""/>
      <w:lvlJc w:val="left"/>
      <w:pPr>
        <w:tabs>
          <w:tab w:val="num" w:pos="926"/>
        </w:tabs>
        <w:ind w:left="926" w:hanging="360"/>
      </w:pPr>
      <w:rPr>
        <w:rFonts w:ascii="Symbol" w:hAnsi="Symbol" w:hint="default"/>
      </w:rPr>
    </w:lvl>
  </w:abstractNum>
  <w:abstractNum w:abstractNumId="7">
    <w:nsid w:val="FFFFFF83"/>
    <w:multiLevelType w:val="singleLevel"/>
    <w:tmpl w:val="5C965636"/>
    <w:lvl w:ilvl="0">
      <w:start w:val="1"/>
      <w:numFmt w:val="bullet"/>
      <w:pStyle w:val="ListNumber5"/>
      <w:lvlText w:val=""/>
      <w:lvlJc w:val="left"/>
      <w:pPr>
        <w:tabs>
          <w:tab w:val="num" w:pos="643"/>
        </w:tabs>
        <w:ind w:left="643" w:hanging="360"/>
      </w:pPr>
      <w:rPr>
        <w:rFonts w:ascii="Symbol" w:hAnsi="Symbol" w:hint="default"/>
      </w:rPr>
    </w:lvl>
  </w:abstractNum>
  <w:abstractNum w:abstractNumId="8">
    <w:nsid w:val="FFFFFF88"/>
    <w:multiLevelType w:val="singleLevel"/>
    <w:tmpl w:val="A716AA3C"/>
    <w:lvl w:ilvl="0">
      <w:start w:val="1"/>
      <w:numFmt w:val="decimal"/>
      <w:lvlText w:val="%1."/>
      <w:lvlJc w:val="left"/>
      <w:pPr>
        <w:tabs>
          <w:tab w:val="num" w:pos="360"/>
        </w:tabs>
        <w:ind w:left="360" w:hanging="360"/>
      </w:pPr>
    </w:lvl>
  </w:abstractNum>
  <w:abstractNum w:abstractNumId="9">
    <w:nsid w:val="FFFFFF89"/>
    <w:multiLevelType w:val="singleLevel"/>
    <w:tmpl w:val="8D4AF736"/>
    <w:lvl w:ilvl="0">
      <w:start w:val="1"/>
      <w:numFmt w:val="bullet"/>
      <w:pStyle w:val="ListBullet5"/>
      <w:lvlText w:val=""/>
      <w:lvlJc w:val="left"/>
      <w:pPr>
        <w:tabs>
          <w:tab w:val="num" w:pos="360"/>
        </w:tabs>
        <w:ind w:left="360" w:hanging="360"/>
      </w:pPr>
      <w:rPr>
        <w:rFonts w:ascii="Symbol" w:hAnsi="Symbol" w:hint="default"/>
      </w:rPr>
    </w:lvl>
  </w:abstractNum>
  <w:abstractNum w:abstractNumId="10">
    <w:nsid w:val="03AE497A"/>
    <w:multiLevelType w:val="singleLevel"/>
    <w:tmpl w:val="34180612"/>
    <w:lvl w:ilvl="0">
      <w:start w:val="1"/>
      <w:numFmt w:val="bullet"/>
      <w:pStyle w:val="ListBullet1"/>
      <w:lvlText w:val=""/>
      <w:lvlJc w:val="left"/>
      <w:pPr>
        <w:tabs>
          <w:tab w:val="num" w:pos="1134"/>
        </w:tabs>
        <w:ind w:left="1134" w:hanging="283"/>
      </w:pPr>
      <w:rPr>
        <w:rFonts w:ascii="Symbol" w:hAnsi="Symbol"/>
      </w:rPr>
    </w:lvl>
  </w:abstractNum>
  <w:abstractNum w:abstractNumId="11">
    <w:nsid w:val="0CE85528"/>
    <w:multiLevelType w:val="singleLevel"/>
    <w:tmpl w:val="7BA29BAC"/>
    <w:name w:val="List Bullet 4"/>
    <w:lvl w:ilvl="0">
      <w:start w:val="1"/>
      <w:numFmt w:val="bullet"/>
      <w:pStyle w:val="ListBullet3"/>
      <w:lvlText w:val=""/>
      <w:lvlJc w:val="left"/>
      <w:pPr>
        <w:tabs>
          <w:tab w:val="num" w:pos="1134"/>
        </w:tabs>
        <w:ind w:left="1134" w:hanging="283"/>
      </w:pPr>
      <w:rPr>
        <w:rFonts w:ascii="Symbol" w:hAnsi="Symbol"/>
      </w:rPr>
    </w:lvl>
  </w:abstractNum>
  <w:abstractNum w:abstractNumId="12">
    <w:nsid w:val="0E557D20"/>
    <w:multiLevelType w:val="singleLevel"/>
    <w:tmpl w:val="29AE4C22"/>
    <w:name w:val="List Number 2"/>
    <w:lvl w:ilvl="0">
      <w:start w:val="1"/>
      <w:numFmt w:val="bullet"/>
      <w:pStyle w:val="ListBullet2"/>
      <w:lvlText w:val=""/>
      <w:lvlJc w:val="left"/>
      <w:pPr>
        <w:tabs>
          <w:tab w:val="num" w:pos="1134"/>
        </w:tabs>
        <w:ind w:left="1134" w:hanging="283"/>
      </w:pPr>
      <w:rPr>
        <w:rFonts w:ascii="Symbol" w:hAnsi="Symbol"/>
      </w:rPr>
    </w:lvl>
  </w:abstractNum>
  <w:abstractNum w:abstractNumId="13">
    <w:nsid w:val="0FCC3A5D"/>
    <w:multiLevelType w:val="multilevel"/>
    <w:tmpl w:val="E7F2AC2E"/>
    <w:lvl w:ilvl="0">
      <w:start w:val="1"/>
      <w:numFmt w:val="decimal"/>
      <w:lvlRestart w:val="0"/>
      <w:pStyle w:val="NumPar1"/>
      <w:lvlText w:val="%1."/>
      <w:lvlJc w:val="left"/>
      <w:pPr>
        <w:tabs>
          <w:tab w:val="num" w:pos="850"/>
        </w:tabs>
        <w:ind w:left="850" w:hanging="850"/>
      </w:pPr>
      <w:rPr>
        <w:rFonts w:cs="Times New Roman"/>
      </w:rPr>
    </w:lvl>
    <w:lvl w:ilvl="1">
      <w:start w:val="1"/>
      <w:numFmt w:val="decimal"/>
      <w:pStyle w:val="NumPar2"/>
      <w:lvlText w:val="%1.%2."/>
      <w:lvlJc w:val="left"/>
      <w:pPr>
        <w:tabs>
          <w:tab w:val="num" w:pos="850"/>
        </w:tabs>
        <w:ind w:left="850" w:hanging="850"/>
      </w:pPr>
      <w:rPr>
        <w:rFonts w:cs="Times New Roman"/>
      </w:rPr>
    </w:lvl>
    <w:lvl w:ilvl="2">
      <w:start w:val="1"/>
      <w:numFmt w:val="decimal"/>
      <w:pStyle w:val="NumPar3"/>
      <w:lvlText w:val="%1.%2.%3."/>
      <w:lvlJc w:val="left"/>
      <w:pPr>
        <w:tabs>
          <w:tab w:val="num" w:pos="850"/>
        </w:tabs>
        <w:ind w:left="850" w:hanging="850"/>
      </w:pPr>
      <w:rPr>
        <w:rFonts w:cs="Times New Roman"/>
      </w:rPr>
    </w:lvl>
    <w:lvl w:ilvl="3">
      <w:start w:val="1"/>
      <w:numFmt w:val="decimal"/>
      <w:pStyle w:val="NumPar4"/>
      <w:lvlText w:val="%1.%2.%3.%4."/>
      <w:lvlJc w:val="left"/>
      <w:pPr>
        <w:tabs>
          <w:tab w:val="num" w:pos="850"/>
        </w:tabs>
        <w:ind w:left="850" w:hanging="850"/>
      </w:pPr>
      <w:rPr>
        <w:rFonts w:cs="Times New Roman"/>
      </w:rPr>
    </w:lvl>
    <w:lvl w:ilvl="4">
      <w:start w:val="1"/>
      <w:numFmt w:val="lowerLetter"/>
      <w:lvlText w:val="(%5)"/>
      <w:lvlJc w:val="left"/>
      <w:pPr>
        <w:tabs>
          <w:tab w:val="num" w:pos="1800"/>
        </w:tabs>
        <w:ind w:left="1800" w:hanging="360"/>
      </w:pPr>
      <w:rPr>
        <w:rFonts w:cs="Times New Roman"/>
      </w:rPr>
    </w:lvl>
    <w:lvl w:ilvl="5">
      <w:start w:val="1"/>
      <w:numFmt w:val="lowerRoman"/>
      <w:lvlText w:val="(%6)"/>
      <w:lvlJc w:val="left"/>
      <w:pPr>
        <w:tabs>
          <w:tab w:val="num" w:pos="2160"/>
        </w:tabs>
        <w:ind w:left="2160" w:hanging="360"/>
      </w:pPr>
      <w:rPr>
        <w:rFonts w:cs="Times New Roman"/>
      </w:rPr>
    </w:lvl>
    <w:lvl w:ilvl="6">
      <w:start w:val="1"/>
      <w:numFmt w:val="decimal"/>
      <w:lvlText w:val="%7."/>
      <w:lvlJc w:val="left"/>
      <w:pPr>
        <w:tabs>
          <w:tab w:val="num" w:pos="2520"/>
        </w:tabs>
        <w:ind w:left="2520" w:hanging="360"/>
      </w:pPr>
      <w:rPr>
        <w:rFonts w:cs="Times New Roman"/>
      </w:rPr>
    </w:lvl>
    <w:lvl w:ilvl="7">
      <w:start w:val="1"/>
      <w:numFmt w:val="lowerLetter"/>
      <w:lvlText w:val="%8."/>
      <w:lvlJc w:val="left"/>
      <w:pPr>
        <w:tabs>
          <w:tab w:val="num" w:pos="2880"/>
        </w:tabs>
        <w:ind w:left="2880" w:hanging="360"/>
      </w:pPr>
      <w:rPr>
        <w:rFonts w:cs="Times New Roman"/>
      </w:rPr>
    </w:lvl>
    <w:lvl w:ilvl="8">
      <w:start w:val="1"/>
      <w:numFmt w:val="lowerRoman"/>
      <w:lvlText w:val="%9."/>
      <w:lvlJc w:val="left"/>
      <w:pPr>
        <w:tabs>
          <w:tab w:val="num" w:pos="3240"/>
        </w:tabs>
        <w:ind w:left="3240" w:hanging="360"/>
      </w:pPr>
      <w:rPr>
        <w:rFonts w:cs="Times New Roman"/>
      </w:rPr>
    </w:lvl>
  </w:abstractNum>
  <w:abstractNum w:abstractNumId="14">
    <w:nsid w:val="104429C9"/>
    <w:multiLevelType w:val="multilevel"/>
    <w:tmpl w:val="8B804160"/>
    <w:lvl w:ilvl="0">
      <w:start w:val="5"/>
      <w:numFmt w:val="decimal"/>
      <w:lvlText w:val="%1"/>
      <w:lvlJc w:val="left"/>
      <w:pPr>
        <w:tabs>
          <w:tab w:val="num" w:pos="720"/>
        </w:tabs>
        <w:ind w:left="720" w:hanging="720"/>
      </w:pPr>
      <w:rPr>
        <w:rFonts w:cs="Times New Roman" w:hint="default"/>
      </w:rPr>
    </w:lvl>
    <w:lvl w:ilvl="1">
      <w:start w:val="2"/>
      <w:numFmt w:val="decimal"/>
      <w:lvlText w:val="%1.%2"/>
      <w:lvlJc w:val="left"/>
      <w:pPr>
        <w:tabs>
          <w:tab w:val="num" w:pos="720"/>
        </w:tabs>
        <w:ind w:left="720" w:hanging="720"/>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1080"/>
        </w:tabs>
        <w:ind w:left="1080" w:hanging="1080"/>
      </w:pPr>
      <w:rPr>
        <w:rFonts w:cs="Times New Roman" w:hint="default"/>
      </w:rPr>
    </w:lvl>
    <w:lvl w:ilvl="4">
      <w:start w:val="1"/>
      <w:numFmt w:val="decimal"/>
      <w:lvlText w:val="%1.%2.%3.%4.%5"/>
      <w:lvlJc w:val="left"/>
      <w:pPr>
        <w:tabs>
          <w:tab w:val="num" w:pos="1440"/>
        </w:tabs>
        <w:ind w:left="1440" w:hanging="1440"/>
      </w:pPr>
      <w:rPr>
        <w:rFonts w:cs="Times New Roman" w:hint="default"/>
      </w:rPr>
    </w:lvl>
    <w:lvl w:ilvl="5">
      <w:start w:val="1"/>
      <w:numFmt w:val="decimal"/>
      <w:lvlText w:val="%1.%2.%3.%4.%5.%6"/>
      <w:lvlJc w:val="left"/>
      <w:pPr>
        <w:tabs>
          <w:tab w:val="num" w:pos="1440"/>
        </w:tabs>
        <w:ind w:left="1440" w:hanging="1440"/>
      </w:pPr>
      <w:rPr>
        <w:rFonts w:cs="Times New Roman" w:hint="default"/>
      </w:rPr>
    </w:lvl>
    <w:lvl w:ilvl="6">
      <w:start w:val="1"/>
      <w:numFmt w:val="decimal"/>
      <w:lvlText w:val="%1.%2.%3.%4.%5.%6.%7"/>
      <w:lvlJc w:val="left"/>
      <w:pPr>
        <w:tabs>
          <w:tab w:val="num" w:pos="1800"/>
        </w:tabs>
        <w:ind w:left="1800" w:hanging="1800"/>
      </w:pPr>
      <w:rPr>
        <w:rFonts w:cs="Times New Roman" w:hint="default"/>
      </w:rPr>
    </w:lvl>
    <w:lvl w:ilvl="7">
      <w:start w:val="1"/>
      <w:numFmt w:val="decimal"/>
      <w:lvlText w:val="%1.%2.%3.%4.%5.%6.%7.%8"/>
      <w:lvlJc w:val="left"/>
      <w:pPr>
        <w:tabs>
          <w:tab w:val="num" w:pos="2160"/>
        </w:tabs>
        <w:ind w:left="2160" w:hanging="2160"/>
      </w:pPr>
      <w:rPr>
        <w:rFonts w:cs="Times New Roman" w:hint="default"/>
      </w:rPr>
    </w:lvl>
    <w:lvl w:ilvl="8">
      <w:start w:val="1"/>
      <w:numFmt w:val="decimal"/>
      <w:lvlText w:val="%1.%2.%3.%4.%5.%6.%7.%8.%9"/>
      <w:lvlJc w:val="left"/>
      <w:pPr>
        <w:tabs>
          <w:tab w:val="num" w:pos="2160"/>
        </w:tabs>
        <w:ind w:left="2160" w:hanging="2160"/>
      </w:pPr>
      <w:rPr>
        <w:rFonts w:cs="Times New Roman" w:hint="default"/>
      </w:rPr>
    </w:lvl>
  </w:abstractNum>
  <w:abstractNum w:abstractNumId="15">
    <w:nsid w:val="10C32F8E"/>
    <w:multiLevelType w:val="singleLevel"/>
    <w:tmpl w:val="7D32806C"/>
    <w:name w:val="List Number 3"/>
    <w:lvl w:ilvl="0">
      <w:start w:val="1"/>
      <w:numFmt w:val="decimal"/>
      <w:lvlText w:val="(%1)"/>
      <w:lvlJc w:val="left"/>
      <w:pPr>
        <w:tabs>
          <w:tab w:val="num" w:pos="709"/>
        </w:tabs>
        <w:ind w:left="709" w:hanging="709"/>
      </w:pPr>
      <w:rPr>
        <w:rFonts w:cs="Times New Roman"/>
      </w:rPr>
    </w:lvl>
  </w:abstractNum>
  <w:abstractNum w:abstractNumId="16">
    <w:nsid w:val="16B13049"/>
    <w:multiLevelType w:val="multilevel"/>
    <w:tmpl w:val="0409001D"/>
    <w:styleLink w:val="1ai"/>
    <w:lvl w:ilvl="0">
      <w:start w:val="1"/>
      <w:numFmt w:val="decimal"/>
      <w:lvlText w:val="%1)"/>
      <w:lvlJc w:val="left"/>
      <w:pPr>
        <w:tabs>
          <w:tab w:val="num" w:pos="360"/>
        </w:tabs>
        <w:ind w:left="360" w:hanging="360"/>
      </w:pPr>
      <w:rPr>
        <w:rFonts w:cs="Times New Roman"/>
      </w:rPr>
    </w:lvl>
    <w:lvl w:ilvl="1">
      <w:start w:val="1"/>
      <w:numFmt w:val="lowerLetter"/>
      <w:lvlText w:val="%2)"/>
      <w:lvlJc w:val="left"/>
      <w:pPr>
        <w:tabs>
          <w:tab w:val="num" w:pos="720"/>
        </w:tabs>
        <w:ind w:left="720" w:hanging="360"/>
      </w:pPr>
      <w:rPr>
        <w:rFonts w:cs="Times New Roman"/>
      </w:rPr>
    </w:lvl>
    <w:lvl w:ilvl="2">
      <w:start w:val="1"/>
      <w:numFmt w:val="lowerRoman"/>
      <w:lvlText w:val="%3)"/>
      <w:lvlJc w:val="left"/>
      <w:pPr>
        <w:tabs>
          <w:tab w:val="num" w:pos="1080"/>
        </w:tabs>
        <w:ind w:left="1080" w:hanging="360"/>
      </w:pPr>
      <w:rPr>
        <w:rFonts w:cs="Times New Roman"/>
      </w:rPr>
    </w:lvl>
    <w:lvl w:ilvl="3">
      <w:start w:val="1"/>
      <w:numFmt w:val="decimal"/>
      <w:lvlText w:val="(%4)"/>
      <w:lvlJc w:val="left"/>
      <w:pPr>
        <w:tabs>
          <w:tab w:val="num" w:pos="1440"/>
        </w:tabs>
        <w:ind w:left="1440" w:hanging="360"/>
      </w:pPr>
      <w:rPr>
        <w:rFonts w:cs="Times New Roman"/>
      </w:rPr>
    </w:lvl>
    <w:lvl w:ilvl="4">
      <w:start w:val="1"/>
      <w:numFmt w:val="lowerLetter"/>
      <w:lvlText w:val="(%5)"/>
      <w:lvlJc w:val="left"/>
      <w:pPr>
        <w:tabs>
          <w:tab w:val="num" w:pos="1800"/>
        </w:tabs>
        <w:ind w:left="1800" w:hanging="360"/>
      </w:pPr>
      <w:rPr>
        <w:rFonts w:cs="Times New Roman"/>
      </w:rPr>
    </w:lvl>
    <w:lvl w:ilvl="5">
      <w:start w:val="1"/>
      <w:numFmt w:val="lowerRoman"/>
      <w:lvlText w:val="(%6)"/>
      <w:lvlJc w:val="left"/>
      <w:pPr>
        <w:tabs>
          <w:tab w:val="num" w:pos="2160"/>
        </w:tabs>
        <w:ind w:left="2160" w:hanging="360"/>
      </w:pPr>
      <w:rPr>
        <w:rFonts w:cs="Times New Roman"/>
      </w:rPr>
    </w:lvl>
    <w:lvl w:ilvl="6">
      <w:start w:val="1"/>
      <w:numFmt w:val="decimal"/>
      <w:lvlText w:val="%7."/>
      <w:lvlJc w:val="left"/>
      <w:pPr>
        <w:tabs>
          <w:tab w:val="num" w:pos="2520"/>
        </w:tabs>
        <w:ind w:left="2520" w:hanging="360"/>
      </w:pPr>
      <w:rPr>
        <w:rFonts w:cs="Times New Roman"/>
      </w:rPr>
    </w:lvl>
    <w:lvl w:ilvl="7">
      <w:start w:val="1"/>
      <w:numFmt w:val="lowerLetter"/>
      <w:lvlText w:val="%8."/>
      <w:lvlJc w:val="left"/>
      <w:pPr>
        <w:tabs>
          <w:tab w:val="num" w:pos="2880"/>
        </w:tabs>
        <w:ind w:left="2880" w:hanging="360"/>
      </w:pPr>
      <w:rPr>
        <w:rFonts w:cs="Times New Roman"/>
      </w:rPr>
    </w:lvl>
    <w:lvl w:ilvl="8">
      <w:start w:val="1"/>
      <w:numFmt w:val="lowerRoman"/>
      <w:lvlText w:val="%9."/>
      <w:lvlJc w:val="left"/>
      <w:pPr>
        <w:tabs>
          <w:tab w:val="num" w:pos="3240"/>
        </w:tabs>
        <w:ind w:left="3240" w:hanging="360"/>
      </w:pPr>
      <w:rPr>
        <w:rFonts w:cs="Times New Roman"/>
      </w:rPr>
    </w:lvl>
  </w:abstractNum>
  <w:abstractNum w:abstractNumId="17">
    <w:nsid w:val="177349BE"/>
    <w:multiLevelType w:val="singleLevel"/>
    <w:tmpl w:val="63CC21A2"/>
    <w:name w:val="Tiret 3"/>
    <w:lvl w:ilvl="0">
      <w:start w:val="1"/>
      <w:numFmt w:val="bullet"/>
      <w:pStyle w:val="ListDash2"/>
      <w:lvlText w:val="–"/>
      <w:lvlJc w:val="left"/>
      <w:pPr>
        <w:tabs>
          <w:tab w:val="num" w:pos="1134"/>
        </w:tabs>
        <w:ind w:left="1134" w:hanging="283"/>
      </w:pPr>
      <w:rPr>
        <w:rFonts w:ascii="Times New Roman" w:hAnsi="Times New Roman"/>
      </w:rPr>
    </w:lvl>
  </w:abstractNum>
  <w:abstractNum w:abstractNumId="18">
    <w:nsid w:val="1CE712FA"/>
    <w:multiLevelType w:val="multilevel"/>
    <w:tmpl w:val="698A53A0"/>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9">
    <w:nsid w:val="23135037"/>
    <w:multiLevelType w:val="hybridMultilevel"/>
    <w:tmpl w:val="41FCAFA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nsid w:val="25BD0553"/>
    <w:multiLevelType w:val="hybridMultilevel"/>
    <w:tmpl w:val="DAA0CC0A"/>
    <w:lvl w:ilvl="0" w:tplc="67964D76">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1">
    <w:nsid w:val="26D15953"/>
    <w:multiLevelType w:val="hybridMultilevel"/>
    <w:tmpl w:val="42260CFE"/>
    <w:lvl w:ilvl="0" w:tplc="0410000F">
      <w:start w:val="1"/>
      <w:numFmt w:val="decimal"/>
      <w:lvlText w:val="%1."/>
      <w:lvlJc w:val="left"/>
      <w:pPr>
        <w:ind w:left="360" w:hanging="360"/>
      </w:pPr>
      <w:rPr>
        <w:rFonts w:cs="Times New Roman"/>
      </w:rPr>
    </w:lvl>
    <w:lvl w:ilvl="1" w:tplc="04100019">
      <w:start w:val="1"/>
      <w:numFmt w:val="lowerLetter"/>
      <w:lvlText w:val="%2."/>
      <w:lvlJc w:val="left"/>
      <w:pPr>
        <w:ind w:left="1080" w:hanging="360"/>
      </w:pPr>
      <w:rPr>
        <w:rFonts w:cs="Times New Roman"/>
      </w:rPr>
    </w:lvl>
    <w:lvl w:ilvl="2" w:tplc="0410001B">
      <w:start w:val="1"/>
      <w:numFmt w:val="lowerRoman"/>
      <w:lvlText w:val="%3."/>
      <w:lvlJc w:val="right"/>
      <w:pPr>
        <w:ind w:left="1800" w:hanging="180"/>
      </w:pPr>
      <w:rPr>
        <w:rFonts w:cs="Times New Roman"/>
      </w:rPr>
    </w:lvl>
    <w:lvl w:ilvl="3" w:tplc="0410000F" w:tentative="1">
      <w:start w:val="1"/>
      <w:numFmt w:val="decimal"/>
      <w:lvlText w:val="%4."/>
      <w:lvlJc w:val="left"/>
      <w:pPr>
        <w:ind w:left="2520" w:hanging="360"/>
      </w:pPr>
      <w:rPr>
        <w:rFonts w:cs="Times New Roman"/>
      </w:rPr>
    </w:lvl>
    <w:lvl w:ilvl="4" w:tplc="04100019" w:tentative="1">
      <w:start w:val="1"/>
      <w:numFmt w:val="lowerLetter"/>
      <w:lvlText w:val="%5."/>
      <w:lvlJc w:val="left"/>
      <w:pPr>
        <w:ind w:left="3240" w:hanging="360"/>
      </w:pPr>
      <w:rPr>
        <w:rFonts w:cs="Times New Roman"/>
      </w:rPr>
    </w:lvl>
    <w:lvl w:ilvl="5" w:tplc="0410001B" w:tentative="1">
      <w:start w:val="1"/>
      <w:numFmt w:val="lowerRoman"/>
      <w:lvlText w:val="%6."/>
      <w:lvlJc w:val="right"/>
      <w:pPr>
        <w:ind w:left="3960" w:hanging="180"/>
      </w:pPr>
      <w:rPr>
        <w:rFonts w:cs="Times New Roman"/>
      </w:rPr>
    </w:lvl>
    <w:lvl w:ilvl="6" w:tplc="0410000F" w:tentative="1">
      <w:start w:val="1"/>
      <w:numFmt w:val="decimal"/>
      <w:lvlText w:val="%7."/>
      <w:lvlJc w:val="left"/>
      <w:pPr>
        <w:ind w:left="4680" w:hanging="360"/>
      </w:pPr>
      <w:rPr>
        <w:rFonts w:cs="Times New Roman"/>
      </w:rPr>
    </w:lvl>
    <w:lvl w:ilvl="7" w:tplc="04100019" w:tentative="1">
      <w:start w:val="1"/>
      <w:numFmt w:val="lowerLetter"/>
      <w:lvlText w:val="%8."/>
      <w:lvlJc w:val="left"/>
      <w:pPr>
        <w:ind w:left="5400" w:hanging="360"/>
      </w:pPr>
      <w:rPr>
        <w:rFonts w:cs="Times New Roman"/>
      </w:rPr>
    </w:lvl>
    <w:lvl w:ilvl="8" w:tplc="0410001B" w:tentative="1">
      <w:start w:val="1"/>
      <w:numFmt w:val="lowerRoman"/>
      <w:lvlText w:val="%9."/>
      <w:lvlJc w:val="right"/>
      <w:pPr>
        <w:ind w:left="6120" w:hanging="180"/>
      </w:pPr>
      <w:rPr>
        <w:rFonts w:cs="Times New Roman"/>
      </w:rPr>
    </w:lvl>
  </w:abstractNum>
  <w:abstractNum w:abstractNumId="22">
    <w:nsid w:val="27AA4D49"/>
    <w:multiLevelType w:val="multilevel"/>
    <w:tmpl w:val="21BEC532"/>
    <w:name w:val="Tiret 0"/>
    <w:lvl w:ilvl="0">
      <w:start w:val="1"/>
      <w:numFmt w:val="decimal"/>
      <w:lvlRestart w:val="0"/>
      <w:lvlText w:val="(%1)"/>
      <w:lvlJc w:val="left"/>
      <w:pPr>
        <w:tabs>
          <w:tab w:val="num" w:pos="1560"/>
        </w:tabs>
        <w:ind w:left="1560" w:hanging="709"/>
      </w:pPr>
      <w:rPr>
        <w:rFonts w:cs="Times New Roman"/>
      </w:rPr>
    </w:lvl>
    <w:lvl w:ilvl="1">
      <w:start w:val="1"/>
      <w:numFmt w:val="lowerLetter"/>
      <w:lvlText w:val="(%2)"/>
      <w:lvlJc w:val="left"/>
      <w:pPr>
        <w:tabs>
          <w:tab w:val="num" w:pos="2268"/>
        </w:tabs>
        <w:ind w:left="2268" w:hanging="708"/>
      </w:pPr>
      <w:rPr>
        <w:rFonts w:cs="Times New Roman"/>
      </w:rPr>
    </w:lvl>
    <w:lvl w:ilvl="2">
      <w:start w:val="1"/>
      <w:numFmt w:val="bullet"/>
      <w:lvlText w:val="–"/>
      <w:lvlJc w:val="left"/>
      <w:pPr>
        <w:tabs>
          <w:tab w:val="num" w:pos="2977"/>
        </w:tabs>
        <w:ind w:left="2977" w:hanging="709"/>
      </w:pPr>
      <w:rPr>
        <w:rFonts w:ascii="Times New Roman" w:hAnsi="Times New Roman"/>
      </w:rPr>
    </w:lvl>
    <w:lvl w:ilvl="3">
      <w:start w:val="1"/>
      <w:numFmt w:val="bullet"/>
      <w:lvlText w:val=""/>
      <w:lvlJc w:val="left"/>
      <w:pPr>
        <w:tabs>
          <w:tab w:val="num" w:pos="3686"/>
        </w:tabs>
        <w:ind w:left="3686" w:hanging="709"/>
      </w:pPr>
      <w:rPr>
        <w:rFonts w:ascii="Symbol" w:hAnsi="Symbol"/>
      </w:rPr>
    </w:lvl>
    <w:lvl w:ilvl="4">
      <w:start w:val="1"/>
      <w:numFmt w:val="lowerLetter"/>
      <w:lvlText w:val="(%5)"/>
      <w:lvlJc w:val="left"/>
      <w:pPr>
        <w:tabs>
          <w:tab w:val="num" w:pos="1800"/>
        </w:tabs>
        <w:ind w:left="1800" w:hanging="360"/>
      </w:pPr>
      <w:rPr>
        <w:rFonts w:cs="Times New Roman"/>
      </w:rPr>
    </w:lvl>
    <w:lvl w:ilvl="5">
      <w:start w:val="1"/>
      <w:numFmt w:val="lowerRoman"/>
      <w:lvlText w:val="(%6)"/>
      <w:lvlJc w:val="left"/>
      <w:pPr>
        <w:tabs>
          <w:tab w:val="num" w:pos="2160"/>
        </w:tabs>
        <w:ind w:left="2160" w:hanging="360"/>
      </w:pPr>
      <w:rPr>
        <w:rFonts w:cs="Times New Roman"/>
      </w:rPr>
    </w:lvl>
    <w:lvl w:ilvl="6">
      <w:start w:val="1"/>
      <w:numFmt w:val="decimal"/>
      <w:lvlText w:val="%7."/>
      <w:lvlJc w:val="left"/>
      <w:pPr>
        <w:tabs>
          <w:tab w:val="num" w:pos="2520"/>
        </w:tabs>
        <w:ind w:left="2520" w:hanging="360"/>
      </w:pPr>
      <w:rPr>
        <w:rFonts w:cs="Times New Roman"/>
      </w:rPr>
    </w:lvl>
    <w:lvl w:ilvl="7">
      <w:start w:val="1"/>
      <w:numFmt w:val="lowerLetter"/>
      <w:lvlText w:val="%8."/>
      <w:lvlJc w:val="left"/>
      <w:pPr>
        <w:tabs>
          <w:tab w:val="num" w:pos="2880"/>
        </w:tabs>
        <w:ind w:left="2880" w:hanging="360"/>
      </w:pPr>
      <w:rPr>
        <w:rFonts w:cs="Times New Roman"/>
      </w:rPr>
    </w:lvl>
    <w:lvl w:ilvl="8">
      <w:start w:val="1"/>
      <w:numFmt w:val="lowerRoman"/>
      <w:lvlText w:val="%9."/>
      <w:lvlJc w:val="left"/>
      <w:pPr>
        <w:tabs>
          <w:tab w:val="num" w:pos="3240"/>
        </w:tabs>
        <w:ind w:left="3240" w:hanging="360"/>
      </w:pPr>
      <w:rPr>
        <w:rFonts w:cs="Times New Roman"/>
      </w:rPr>
    </w:lvl>
  </w:abstractNum>
  <w:abstractNum w:abstractNumId="23">
    <w:nsid w:val="2BCA1367"/>
    <w:multiLevelType w:val="hybridMultilevel"/>
    <w:tmpl w:val="A49C9C54"/>
    <w:lvl w:ilvl="0" w:tplc="BB788AA6">
      <w:start w:val="8"/>
      <w:numFmt w:val="bullet"/>
      <w:lvlText w:val="-"/>
      <w:lvlJc w:val="left"/>
      <w:pPr>
        <w:ind w:left="720" w:hanging="360"/>
      </w:pPr>
      <w:rPr>
        <w:rFonts w:ascii="Verdana" w:eastAsia="Times New Roman" w:hAnsi="Verdana" w:hint="default"/>
      </w:rPr>
    </w:lvl>
    <w:lvl w:ilvl="1" w:tplc="04100003" w:tentative="1">
      <w:start w:val="1"/>
      <w:numFmt w:val="bullet"/>
      <w:lvlText w:val="o"/>
      <w:lvlJc w:val="left"/>
      <w:pPr>
        <w:ind w:left="1440" w:hanging="360"/>
      </w:pPr>
      <w:rPr>
        <w:rFonts w:ascii="Courier New" w:hAnsi="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4">
    <w:nsid w:val="2CD34FFD"/>
    <w:multiLevelType w:val="singleLevel"/>
    <w:tmpl w:val="40B842A2"/>
    <w:lvl w:ilvl="0">
      <w:start w:val="1"/>
      <w:numFmt w:val="bullet"/>
      <w:pStyle w:val="Tiret2"/>
      <w:lvlText w:val="–"/>
      <w:lvlJc w:val="left"/>
      <w:pPr>
        <w:tabs>
          <w:tab w:val="num" w:pos="1984"/>
        </w:tabs>
        <w:ind w:left="1984" w:hanging="567"/>
      </w:pPr>
    </w:lvl>
  </w:abstractNum>
  <w:abstractNum w:abstractNumId="25">
    <w:nsid w:val="2DB37182"/>
    <w:multiLevelType w:val="singleLevel"/>
    <w:tmpl w:val="F612DBDC"/>
    <w:lvl w:ilvl="0">
      <w:start w:val="1"/>
      <w:numFmt w:val="lowerRoman"/>
      <w:pStyle w:val="Titre1"/>
      <w:lvlText w:val="(%1)"/>
      <w:lvlJc w:val="left"/>
      <w:pPr>
        <w:tabs>
          <w:tab w:val="num" w:pos="720"/>
        </w:tabs>
        <w:ind w:left="567" w:hanging="567"/>
      </w:pPr>
      <w:rPr>
        <w:rFonts w:cs="Times New Roman"/>
      </w:rPr>
    </w:lvl>
  </w:abstractNum>
  <w:abstractNum w:abstractNumId="26">
    <w:nsid w:val="2F1B6DD0"/>
    <w:multiLevelType w:val="multilevel"/>
    <w:tmpl w:val="04090023"/>
    <w:styleLink w:val="ArticleSection"/>
    <w:lvl w:ilvl="0">
      <w:start w:val="1"/>
      <w:numFmt w:val="upperRoman"/>
      <w:lvlText w:val="Article %1."/>
      <w:lvlJc w:val="left"/>
      <w:pPr>
        <w:tabs>
          <w:tab w:val="num" w:pos="1800"/>
        </w:tabs>
      </w:pPr>
      <w:rPr>
        <w:rFonts w:cs="Times New Roman"/>
      </w:rPr>
    </w:lvl>
    <w:lvl w:ilvl="1">
      <w:start w:val="1"/>
      <w:numFmt w:val="decimalZero"/>
      <w:isLgl/>
      <w:lvlText w:val="Section %1.%2"/>
      <w:lvlJc w:val="left"/>
      <w:pPr>
        <w:tabs>
          <w:tab w:val="num" w:pos="1440"/>
        </w:tabs>
      </w:pPr>
      <w:rPr>
        <w:rFonts w:cs="Times New Roman"/>
      </w:rPr>
    </w:lvl>
    <w:lvl w:ilvl="2">
      <w:start w:val="1"/>
      <w:numFmt w:val="lowerLetter"/>
      <w:lvlText w:val="(%3)"/>
      <w:lvlJc w:val="left"/>
      <w:pPr>
        <w:tabs>
          <w:tab w:val="num" w:pos="720"/>
        </w:tabs>
        <w:ind w:left="720" w:hanging="432"/>
      </w:pPr>
      <w:rPr>
        <w:rFonts w:cs="Times New Roman"/>
      </w:rPr>
    </w:lvl>
    <w:lvl w:ilvl="3">
      <w:start w:val="1"/>
      <w:numFmt w:val="lowerRoman"/>
      <w:lvlText w:val="(%4)"/>
      <w:lvlJc w:val="right"/>
      <w:pPr>
        <w:tabs>
          <w:tab w:val="num" w:pos="864"/>
        </w:tabs>
        <w:ind w:left="864" w:hanging="144"/>
      </w:pPr>
      <w:rPr>
        <w:rFonts w:cs="Times New Roman"/>
      </w:rPr>
    </w:lvl>
    <w:lvl w:ilvl="4">
      <w:start w:val="1"/>
      <w:numFmt w:val="decimal"/>
      <w:lvlText w:val="%5)"/>
      <w:lvlJc w:val="left"/>
      <w:pPr>
        <w:tabs>
          <w:tab w:val="num" w:pos="1008"/>
        </w:tabs>
        <w:ind w:left="1008" w:hanging="432"/>
      </w:pPr>
      <w:rPr>
        <w:rFonts w:cs="Times New Roman"/>
      </w:rPr>
    </w:lvl>
    <w:lvl w:ilvl="5">
      <w:start w:val="1"/>
      <w:numFmt w:val="lowerLetter"/>
      <w:lvlText w:val="%6)"/>
      <w:lvlJc w:val="left"/>
      <w:pPr>
        <w:tabs>
          <w:tab w:val="num" w:pos="1152"/>
        </w:tabs>
        <w:ind w:left="1152" w:hanging="432"/>
      </w:pPr>
      <w:rPr>
        <w:rFonts w:cs="Times New Roman"/>
      </w:rPr>
    </w:lvl>
    <w:lvl w:ilvl="6">
      <w:start w:val="1"/>
      <w:numFmt w:val="lowerRoman"/>
      <w:lvlText w:val="%7)"/>
      <w:lvlJc w:val="right"/>
      <w:pPr>
        <w:tabs>
          <w:tab w:val="num" w:pos="1296"/>
        </w:tabs>
        <w:ind w:left="1296" w:hanging="288"/>
      </w:pPr>
      <w:rPr>
        <w:rFonts w:cs="Times New Roman"/>
      </w:rPr>
    </w:lvl>
    <w:lvl w:ilvl="7">
      <w:start w:val="1"/>
      <w:numFmt w:val="lowerLetter"/>
      <w:lvlText w:val="%8."/>
      <w:lvlJc w:val="left"/>
      <w:pPr>
        <w:tabs>
          <w:tab w:val="num" w:pos="1440"/>
        </w:tabs>
        <w:ind w:left="1440" w:hanging="432"/>
      </w:pPr>
      <w:rPr>
        <w:rFonts w:cs="Times New Roman"/>
      </w:rPr>
    </w:lvl>
    <w:lvl w:ilvl="8">
      <w:start w:val="1"/>
      <w:numFmt w:val="lowerRoman"/>
      <w:lvlText w:val="%9."/>
      <w:lvlJc w:val="right"/>
      <w:pPr>
        <w:tabs>
          <w:tab w:val="num" w:pos="1584"/>
        </w:tabs>
        <w:ind w:left="1584" w:hanging="144"/>
      </w:pPr>
      <w:rPr>
        <w:rFonts w:cs="Times New Roman"/>
      </w:rPr>
    </w:lvl>
  </w:abstractNum>
  <w:abstractNum w:abstractNumId="27">
    <w:nsid w:val="2F4E78C7"/>
    <w:multiLevelType w:val="hybridMultilevel"/>
    <w:tmpl w:val="86C0E334"/>
    <w:lvl w:ilvl="0" w:tplc="BB788AA6">
      <w:start w:val="8"/>
      <w:numFmt w:val="bullet"/>
      <w:lvlText w:val="-"/>
      <w:lvlJc w:val="left"/>
      <w:pPr>
        <w:ind w:left="720" w:hanging="360"/>
      </w:pPr>
      <w:rPr>
        <w:rFonts w:ascii="Verdana" w:eastAsia="Times New Roman" w:hAnsi="Verdana"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8">
    <w:nsid w:val="31F96959"/>
    <w:multiLevelType w:val="multilevel"/>
    <w:tmpl w:val="FFFFFFFF"/>
    <w:lvl w:ilvl="0">
      <w:start w:val="1"/>
      <w:numFmt w:val="upperRoman"/>
      <w:lvlText w:val="Article %1."/>
      <w:lvlJc w:val="left"/>
      <w:pPr>
        <w:ind w:left="0" w:firstLine="0"/>
      </w:pPr>
    </w:lvl>
    <w:lvl w:ilvl="1">
      <w:start w:val="1"/>
      <w:numFmt w:val="decimalZero"/>
      <w:isLgl/>
      <w:lvlText w:val="Section %1.%2"/>
      <w:lvlJc w:val="left"/>
      <w:pPr>
        <w:ind w:left="0" w:firstLine="0"/>
      </w:pPr>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abstractNum w:abstractNumId="29">
    <w:nsid w:val="332F50C4"/>
    <w:multiLevelType w:val="singleLevel"/>
    <w:tmpl w:val="CF7C6E98"/>
    <w:lvl w:ilvl="0">
      <w:start w:val="1"/>
      <w:numFmt w:val="bullet"/>
      <w:pStyle w:val="Tiret1"/>
      <w:lvlText w:val="–"/>
      <w:lvlJc w:val="left"/>
      <w:pPr>
        <w:tabs>
          <w:tab w:val="num" w:pos="1417"/>
        </w:tabs>
        <w:ind w:left="1417" w:hanging="567"/>
      </w:pPr>
    </w:lvl>
  </w:abstractNum>
  <w:abstractNum w:abstractNumId="30">
    <w:nsid w:val="394F5925"/>
    <w:multiLevelType w:val="singleLevel"/>
    <w:tmpl w:val="395C08BE"/>
    <w:lvl w:ilvl="0">
      <w:start w:val="1"/>
      <w:numFmt w:val="decimal"/>
      <w:pStyle w:val="Par-numbera"/>
      <w:lvlText w:val="(%1)"/>
      <w:lvlJc w:val="left"/>
      <w:pPr>
        <w:tabs>
          <w:tab w:val="num" w:pos="567"/>
        </w:tabs>
        <w:ind w:left="567" w:hanging="567"/>
      </w:pPr>
      <w:rPr>
        <w:rFonts w:cs="Times New Roman"/>
      </w:rPr>
    </w:lvl>
  </w:abstractNum>
  <w:abstractNum w:abstractNumId="31">
    <w:nsid w:val="3BE1796B"/>
    <w:multiLevelType w:val="hybridMultilevel"/>
    <w:tmpl w:val="AB3EF6EA"/>
    <w:lvl w:ilvl="0" w:tplc="2B04991E">
      <w:start w:val="1"/>
      <w:numFmt w:val="decimal"/>
      <w:lvlText w:val="H %1."/>
      <w:lvlJc w:val="left"/>
      <w:pPr>
        <w:ind w:left="360" w:hanging="360"/>
      </w:pPr>
      <w:rPr>
        <w:rFonts w:cs="Times New Roman" w:hint="default"/>
        <w:b/>
        <w:color w:val="FF0000"/>
      </w:rPr>
    </w:lvl>
    <w:lvl w:ilvl="1" w:tplc="04100019" w:tentative="1">
      <w:start w:val="1"/>
      <w:numFmt w:val="lowerLetter"/>
      <w:lvlText w:val="%2."/>
      <w:lvlJc w:val="left"/>
      <w:pPr>
        <w:ind w:left="1080" w:hanging="360"/>
      </w:pPr>
      <w:rPr>
        <w:rFonts w:cs="Times New Roman"/>
      </w:rPr>
    </w:lvl>
    <w:lvl w:ilvl="2" w:tplc="0410001B" w:tentative="1">
      <w:start w:val="1"/>
      <w:numFmt w:val="lowerRoman"/>
      <w:lvlText w:val="%3."/>
      <w:lvlJc w:val="right"/>
      <w:pPr>
        <w:ind w:left="1800" w:hanging="180"/>
      </w:pPr>
      <w:rPr>
        <w:rFonts w:cs="Times New Roman"/>
      </w:rPr>
    </w:lvl>
    <w:lvl w:ilvl="3" w:tplc="0410000F" w:tentative="1">
      <w:start w:val="1"/>
      <w:numFmt w:val="decimal"/>
      <w:lvlText w:val="%4."/>
      <w:lvlJc w:val="left"/>
      <w:pPr>
        <w:ind w:left="2520" w:hanging="360"/>
      </w:pPr>
      <w:rPr>
        <w:rFonts w:cs="Times New Roman"/>
      </w:rPr>
    </w:lvl>
    <w:lvl w:ilvl="4" w:tplc="04100019" w:tentative="1">
      <w:start w:val="1"/>
      <w:numFmt w:val="lowerLetter"/>
      <w:lvlText w:val="%5."/>
      <w:lvlJc w:val="left"/>
      <w:pPr>
        <w:ind w:left="3240" w:hanging="360"/>
      </w:pPr>
      <w:rPr>
        <w:rFonts w:cs="Times New Roman"/>
      </w:rPr>
    </w:lvl>
    <w:lvl w:ilvl="5" w:tplc="0410001B" w:tentative="1">
      <w:start w:val="1"/>
      <w:numFmt w:val="lowerRoman"/>
      <w:lvlText w:val="%6."/>
      <w:lvlJc w:val="right"/>
      <w:pPr>
        <w:ind w:left="3960" w:hanging="180"/>
      </w:pPr>
      <w:rPr>
        <w:rFonts w:cs="Times New Roman"/>
      </w:rPr>
    </w:lvl>
    <w:lvl w:ilvl="6" w:tplc="0410000F" w:tentative="1">
      <w:start w:val="1"/>
      <w:numFmt w:val="decimal"/>
      <w:lvlText w:val="%7."/>
      <w:lvlJc w:val="left"/>
      <w:pPr>
        <w:ind w:left="4680" w:hanging="360"/>
      </w:pPr>
      <w:rPr>
        <w:rFonts w:cs="Times New Roman"/>
      </w:rPr>
    </w:lvl>
    <w:lvl w:ilvl="7" w:tplc="04100019" w:tentative="1">
      <w:start w:val="1"/>
      <w:numFmt w:val="lowerLetter"/>
      <w:lvlText w:val="%8."/>
      <w:lvlJc w:val="left"/>
      <w:pPr>
        <w:ind w:left="5400" w:hanging="360"/>
      </w:pPr>
      <w:rPr>
        <w:rFonts w:cs="Times New Roman"/>
      </w:rPr>
    </w:lvl>
    <w:lvl w:ilvl="8" w:tplc="0410001B" w:tentative="1">
      <w:start w:val="1"/>
      <w:numFmt w:val="lowerRoman"/>
      <w:lvlText w:val="%9."/>
      <w:lvlJc w:val="right"/>
      <w:pPr>
        <w:ind w:left="6120" w:hanging="180"/>
      </w:pPr>
      <w:rPr>
        <w:rFonts w:cs="Times New Roman"/>
      </w:rPr>
    </w:lvl>
  </w:abstractNum>
  <w:abstractNum w:abstractNumId="32">
    <w:nsid w:val="3DD66C9D"/>
    <w:multiLevelType w:val="singleLevel"/>
    <w:tmpl w:val="E5905DC2"/>
    <w:lvl w:ilvl="0">
      <w:start w:val="1"/>
      <w:numFmt w:val="lowerLetter"/>
      <w:pStyle w:val="Titre2"/>
      <w:lvlText w:val="(%1)"/>
      <w:lvlJc w:val="left"/>
      <w:pPr>
        <w:tabs>
          <w:tab w:val="num" w:pos="567"/>
        </w:tabs>
        <w:ind w:left="567" w:hanging="567"/>
      </w:pPr>
      <w:rPr>
        <w:rFonts w:cs="Times New Roman"/>
      </w:rPr>
    </w:lvl>
  </w:abstractNum>
  <w:abstractNum w:abstractNumId="33">
    <w:nsid w:val="3FA14A3D"/>
    <w:multiLevelType w:val="multilevel"/>
    <w:tmpl w:val="8BF6D0A2"/>
    <w:lvl w:ilvl="0">
      <w:start w:val="1"/>
      <w:numFmt w:val="decimal"/>
      <w:lvlRestart w:val="0"/>
      <w:pStyle w:val="ListNumber1"/>
      <w:lvlText w:val="(%1)"/>
      <w:lvlJc w:val="left"/>
      <w:pPr>
        <w:tabs>
          <w:tab w:val="num" w:pos="1560"/>
        </w:tabs>
        <w:ind w:left="1560" w:hanging="709"/>
      </w:pPr>
      <w:rPr>
        <w:rFonts w:cs="Times New Roman"/>
      </w:rPr>
    </w:lvl>
    <w:lvl w:ilvl="1">
      <w:start w:val="1"/>
      <w:numFmt w:val="lowerLetter"/>
      <w:pStyle w:val="ListNumber1Level2"/>
      <w:lvlText w:val="(%2)"/>
      <w:lvlJc w:val="left"/>
      <w:pPr>
        <w:tabs>
          <w:tab w:val="num" w:pos="2268"/>
        </w:tabs>
        <w:ind w:left="2268" w:hanging="708"/>
      </w:pPr>
      <w:rPr>
        <w:rFonts w:cs="Times New Roman"/>
      </w:rPr>
    </w:lvl>
    <w:lvl w:ilvl="2">
      <w:start w:val="1"/>
      <w:numFmt w:val="bullet"/>
      <w:pStyle w:val="ListNumber1Level3"/>
      <w:lvlText w:val="–"/>
      <w:lvlJc w:val="left"/>
      <w:pPr>
        <w:tabs>
          <w:tab w:val="num" w:pos="2977"/>
        </w:tabs>
        <w:ind w:left="2977" w:hanging="709"/>
      </w:pPr>
      <w:rPr>
        <w:rFonts w:ascii="Times New Roman" w:hAnsi="Times New Roman"/>
      </w:rPr>
    </w:lvl>
    <w:lvl w:ilvl="3">
      <w:start w:val="1"/>
      <w:numFmt w:val="bullet"/>
      <w:pStyle w:val="ListNumber1Level4"/>
      <w:lvlText w:val=""/>
      <w:lvlJc w:val="left"/>
      <w:pPr>
        <w:tabs>
          <w:tab w:val="num" w:pos="3686"/>
        </w:tabs>
        <w:ind w:left="3686" w:hanging="709"/>
      </w:pPr>
      <w:rPr>
        <w:rFonts w:ascii="Symbol" w:hAnsi="Symbol" w:hint="default"/>
      </w:rPr>
    </w:lvl>
    <w:lvl w:ilvl="4">
      <w:start w:val="1"/>
      <w:numFmt w:val="lowerLetter"/>
      <w:lvlText w:val="(%5)"/>
      <w:lvlJc w:val="left"/>
      <w:pPr>
        <w:tabs>
          <w:tab w:val="num" w:pos="1800"/>
        </w:tabs>
        <w:ind w:left="1800" w:hanging="360"/>
      </w:pPr>
      <w:rPr>
        <w:rFonts w:cs="Times New Roman"/>
      </w:rPr>
    </w:lvl>
    <w:lvl w:ilvl="5">
      <w:start w:val="1"/>
      <w:numFmt w:val="lowerRoman"/>
      <w:lvlText w:val="(%6)"/>
      <w:lvlJc w:val="left"/>
      <w:pPr>
        <w:tabs>
          <w:tab w:val="num" w:pos="2160"/>
        </w:tabs>
        <w:ind w:left="2160" w:hanging="360"/>
      </w:pPr>
      <w:rPr>
        <w:rFonts w:cs="Times New Roman"/>
      </w:rPr>
    </w:lvl>
    <w:lvl w:ilvl="6">
      <w:start w:val="1"/>
      <w:numFmt w:val="decimal"/>
      <w:lvlText w:val="%7."/>
      <w:lvlJc w:val="left"/>
      <w:pPr>
        <w:tabs>
          <w:tab w:val="num" w:pos="2520"/>
        </w:tabs>
        <w:ind w:left="2520" w:hanging="360"/>
      </w:pPr>
      <w:rPr>
        <w:rFonts w:cs="Times New Roman"/>
      </w:rPr>
    </w:lvl>
    <w:lvl w:ilvl="7">
      <w:start w:val="1"/>
      <w:numFmt w:val="lowerLetter"/>
      <w:lvlText w:val="%8."/>
      <w:lvlJc w:val="left"/>
      <w:pPr>
        <w:tabs>
          <w:tab w:val="num" w:pos="2880"/>
        </w:tabs>
        <w:ind w:left="2880" w:hanging="360"/>
      </w:pPr>
      <w:rPr>
        <w:rFonts w:cs="Times New Roman"/>
      </w:rPr>
    </w:lvl>
    <w:lvl w:ilvl="8">
      <w:start w:val="1"/>
      <w:numFmt w:val="lowerRoman"/>
      <w:lvlText w:val="%9."/>
      <w:lvlJc w:val="left"/>
      <w:pPr>
        <w:tabs>
          <w:tab w:val="num" w:pos="3240"/>
        </w:tabs>
        <w:ind w:left="3240" w:hanging="360"/>
      </w:pPr>
      <w:rPr>
        <w:rFonts w:cs="Times New Roman"/>
      </w:rPr>
    </w:lvl>
  </w:abstractNum>
  <w:abstractNum w:abstractNumId="34">
    <w:nsid w:val="3FC80B1B"/>
    <w:multiLevelType w:val="singleLevel"/>
    <w:tmpl w:val="C11CD6E2"/>
    <w:lvl w:ilvl="0">
      <w:start w:val="1"/>
      <w:numFmt w:val="decimal"/>
      <w:pStyle w:val="Par-equal"/>
      <w:lvlText w:val="%1)"/>
      <w:lvlJc w:val="left"/>
      <w:pPr>
        <w:tabs>
          <w:tab w:val="num" w:pos="567"/>
        </w:tabs>
        <w:ind w:left="567" w:hanging="567"/>
      </w:pPr>
      <w:rPr>
        <w:rFonts w:cs="Times New Roman"/>
      </w:rPr>
    </w:lvl>
  </w:abstractNum>
  <w:abstractNum w:abstractNumId="35">
    <w:nsid w:val="40CA4208"/>
    <w:multiLevelType w:val="hybridMultilevel"/>
    <w:tmpl w:val="7AC8D688"/>
    <w:lvl w:ilvl="0" w:tplc="0809000F">
      <w:start w:val="1"/>
      <w:numFmt w:val="decimal"/>
      <w:lvlText w:val="%1."/>
      <w:lvlJc w:val="left"/>
      <w:pPr>
        <w:ind w:left="540" w:hanging="540"/>
      </w:pPr>
      <w:rPr>
        <w:rFonts w:cs="Times New Roman" w:hint="default"/>
      </w:rPr>
    </w:lvl>
    <w:lvl w:ilvl="1" w:tplc="08090003">
      <w:start w:val="1"/>
      <w:numFmt w:val="bullet"/>
      <w:lvlText w:val="o"/>
      <w:lvlJc w:val="left"/>
      <w:pPr>
        <w:ind w:left="1080" w:hanging="360"/>
      </w:pPr>
      <w:rPr>
        <w:rFonts w:ascii="Courier New" w:hAnsi="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6">
    <w:nsid w:val="436E0A5D"/>
    <w:multiLevelType w:val="singleLevel"/>
    <w:tmpl w:val="9C807126"/>
    <w:lvl w:ilvl="0">
      <w:start w:val="1"/>
      <w:numFmt w:val="bullet"/>
      <w:pStyle w:val="Par-numberA0"/>
      <w:lvlText w:val=""/>
      <w:lvlJc w:val="left"/>
      <w:pPr>
        <w:tabs>
          <w:tab w:val="num" w:pos="567"/>
        </w:tabs>
        <w:ind w:left="567" w:hanging="567"/>
      </w:pPr>
      <w:rPr>
        <w:rFonts w:ascii="Symbol" w:hAnsi="Symbol" w:hint="default"/>
      </w:rPr>
    </w:lvl>
  </w:abstractNum>
  <w:abstractNum w:abstractNumId="37">
    <w:nsid w:val="43794262"/>
    <w:multiLevelType w:val="multilevel"/>
    <w:tmpl w:val="D8BE94DA"/>
    <w:lvl w:ilvl="0">
      <w:start w:val="1"/>
      <w:numFmt w:val="decimal"/>
      <w:lvlRestart w:val="0"/>
      <w:pStyle w:val="ListNumber2"/>
      <w:lvlText w:val="(%1)"/>
      <w:lvlJc w:val="left"/>
      <w:pPr>
        <w:tabs>
          <w:tab w:val="num" w:pos="1560"/>
        </w:tabs>
        <w:ind w:left="1560" w:hanging="709"/>
      </w:pPr>
      <w:rPr>
        <w:rFonts w:cs="Times New Roman"/>
      </w:rPr>
    </w:lvl>
    <w:lvl w:ilvl="1">
      <w:start w:val="1"/>
      <w:numFmt w:val="lowerLetter"/>
      <w:pStyle w:val="ListNumber2Level2"/>
      <w:lvlText w:val="(%2)"/>
      <w:lvlJc w:val="left"/>
      <w:pPr>
        <w:tabs>
          <w:tab w:val="num" w:pos="2268"/>
        </w:tabs>
        <w:ind w:left="2268" w:hanging="708"/>
      </w:pPr>
      <w:rPr>
        <w:rFonts w:cs="Times New Roman"/>
      </w:rPr>
    </w:lvl>
    <w:lvl w:ilvl="2">
      <w:start w:val="1"/>
      <w:numFmt w:val="bullet"/>
      <w:pStyle w:val="ListNumber2Level3"/>
      <w:lvlText w:val="–"/>
      <w:lvlJc w:val="left"/>
      <w:pPr>
        <w:tabs>
          <w:tab w:val="num" w:pos="2977"/>
        </w:tabs>
        <w:ind w:left="2977" w:hanging="709"/>
      </w:pPr>
      <w:rPr>
        <w:rFonts w:ascii="Times New Roman" w:hAnsi="Times New Roman"/>
      </w:rPr>
    </w:lvl>
    <w:lvl w:ilvl="3">
      <w:start w:val="1"/>
      <w:numFmt w:val="bullet"/>
      <w:pStyle w:val="ListNumber2Level4"/>
      <w:lvlText w:val=""/>
      <w:lvlJc w:val="left"/>
      <w:pPr>
        <w:tabs>
          <w:tab w:val="num" w:pos="3686"/>
        </w:tabs>
        <w:ind w:left="3686" w:hanging="709"/>
      </w:pPr>
      <w:rPr>
        <w:rFonts w:ascii="Symbol" w:hAnsi="Symbol" w:hint="default"/>
      </w:rPr>
    </w:lvl>
    <w:lvl w:ilvl="4">
      <w:start w:val="1"/>
      <w:numFmt w:val="lowerLetter"/>
      <w:lvlText w:val="(%5)"/>
      <w:lvlJc w:val="left"/>
      <w:pPr>
        <w:tabs>
          <w:tab w:val="num" w:pos="1800"/>
        </w:tabs>
        <w:ind w:left="1800" w:hanging="360"/>
      </w:pPr>
      <w:rPr>
        <w:rFonts w:cs="Times New Roman"/>
      </w:rPr>
    </w:lvl>
    <w:lvl w:ilvl="5">
      <w:start w:val="1"/>
      <w:numFmt w:val="lowerRoman"/>
      <w:lvlText w:val="(%6)"/>
      <w:lvlJc w:val="left"/>
      <w:pPr>
        <w:tabs>
          <w:tab w:val="num" w:pos="2160"/>
        </w:tabs>
        <w:ind w:left="2160" w:hanging="360"/>
      </w:pPr>
      <w:rPr>
        <w:rFonts w:cs="Times New Roman"/>
      </w:rPr>
    </w:lvl>
    <w:lvl w:ilvl="6">
      <w:start w:val="1"/>
      <w:numFmt w:val="decimal"/>
      <w:lvlText w:val="%7."/>
      <w:lvlJc w:val="left"/>
      <w:pPr>
        <w:tabs>
          <w:tab w:val="num" w:pos="2520"/>
        </w:tabs>
        <w:ind w:left="2520" w:hanging="360"/>
      </w:pPr>
      <w:rPr>
        <w:rFonts w:cs="Times New Roman"/>
      </w:rPr>
    </w:lvl>
    <w:lvl w:ilvl="7">
      <w:start w:val="1"/>
      <w:numFmt w:val="lowerLetter"/>
      <w:lvlText w:val="%8."/>
      <w:lvlJc w:val="left"/>
      <w:pPr>
        <w:tabs>
          <w:tab w:val="num" w:pos="2880"/>
        </w:tabs>
        <w:ind w:left="2880" w:hanging="360"/>
      </w:pPr>
      <w:rPr>
        <w:rFonts w:cs="Times New Roman"/>
      </w:rPr>
    </w:lvl>
    <w:lvl w:ilvl="8">
      <w:start w:val="1"/>
      <w:numFmt w:val="lowerRoman"/>
      <w:lvlText w:val="%9."/>
      <w:lvlJc w:val="left"/>
      <w:pPr>
        <w:tabs>
          <w:tab w:val="num" w:pos="3240"/>
        </w:tabs>
        <w:ind w:left="3240" w:hanging="360"/>
      </w:pPr>
      <w:rPr>
        <w:rFonts w:cs="Times New Roman"/>
      </w:rPr>
    </w:lvl>
  </w:abstractNum>
  <w:abstractNum w:abstractNumId="38">
    <w:nsid w:val="45842BB8"/>
    <w:multiLevelType w:val="singleLevel"/>
    <w:tmpl w:val="9EB6589E"/>
    <w:lvl w:ilvl="0">
      <w:start w:val="1"/>
      <w:numFmt w:val="bullet"/>
      <w:pStyle w:val="ListBullet4"/>
      <w:lvlText w:val=""/>
      <w:lvlJc w:val="left"/>
      <w:pPr>
        <w:tabs>
          <w:tab w:val="num" w:pos="1134"/>
        </w:tabs>
        <w:ind w:left="1134" w:hanging="283"/>
      </w:pPr>
      <w:rPr>
        <w:rFonts w:ascii="Symbol" w:hAnsi="Symbol"/>
      </w:rPr>
    </w:lvl>
  </w:abstractNum>
  <w:abstractNum w:abstractNumId="39">
    <w:nsid w:val="481215EA"/>
    <w:multiLevelType w:val="multilevel"/>
    <w:tmpl w:val="63844F48"/>
    <w:lvl w:ilvl="0">
      <w:start w:val="1"/>
      <w:numFmt w:val="decimal"/>
      <w:lvlRestart w:val="0"/>
      <w:pStyle w:val="ListNumber3"/>
      <w:lvlText w:val="(%1)"/>
      <w:lvlJc w:val="left"/>
      <w:pPr>
        <w:tabs>
          <w:tab w:val="num" w:pos="1560"/>
        </w:tabs>
        <w:ind w:left="1560" w:hanging="709"/>
      </w:pPr>
      <w:rPr>
        <w:rFonts w:cs="Times New Roman"/>
      </w:rPr>
    </w:lvl>
    <w:lvl w:ilvl="1">
      <w:start w:val="1"/>
      <w:numFmt w:val="lowerLetter"/>
      <w:pStyle w:val="ListNumber3Level2"/>
      <w:lvlText w:val="(%2)"/>
      <w:lvlJc w:val="left"/>
      <w:pPr>
        <w:tabs>
          <w:tab w:val="num" w:pos="2268"/>
        </w:tabs>
        <w:ind w:left="2268" w:hanging="708"/>
      </w:pPr>
      <w:rPr>
        <w:rFonts w:cs="Times New Roman"/>
      </w:rPr>
    </w:lvl>
    <w:lvl w:ilvl="2">
      <w:start w:val="1"/>
      <w:numFmt w:val="bullet"/>
      <w:pStyle w:val="ListNumber3Level3"/>
      <w:lvlText w:val="–"/>
      <w:lvlJc w:val="left"/>
      <w:pPr>
        <w:tabs>
          <w:tab w:val="num" w:pos="2977"/>
        </w:tabs>
        <w:ind w:left="2977" w:hanging="709"/>
      </w:pPr>
      <w:rPr>
        <w:rFonts w:ascii="Times New Roman" w:hAnsi="Times New Roman"/>
      </w:rPr>
    </w:lvl>
    <w:lvl w:ilvl="3">
      <w:start w:val="1"/>
      <w:numFmt w:val="bullet"/>
      <w:pStyle w:val="ListNumber3Level4"/>
      <w:lvlText w:val=""/>
      <w:lvlJc w:val="left"/>
      <w:pPr>
        <w:tabs>
          <w:tab w:val="num" w:pos="3686"/>
        </w:tabs>
        <w:ind w:left="3686" w:hanging="709"/>
      </w:pPr>
      <w:rPr>
        <w:rFonts w:ascii="Symbol" w:hAnsi="Symbol" w:hint="default"/>
      </w:rPr>
    </w:lvl>
    <w:lvl w:ilvl="4">
      <w:start w:val="1"/>
      <w:numFmt w:val="lowerLetter"/>
      <w:lvlText w:val="(%5)"/>
      <w:lvlJc w:val="left"/>
      <w:pPr>
        <w:tabs>
          <w:tab w:val="num" w:pos="1800"/>
        </w:tabs>
        <w:ind w:left="1800" w:hanging="360"/>
      </w:pPr>
      <w:rPr>
        <w:rFonts w:cs="Times New Roman"/>
      </w:rPr>
    </w:lvl>
    <w:lvl w:ilvl="5">
      <w:start w:val="1"/>
      <w:numFmt w:val="lowerRoman"/>
      <w:lvlText w:val="(%6)"/>
      <w:lvlJc w:val="left"/>
      <w:pPr>
        <w:tabs>
          <w:tab w:val="num" w:pos="2160"/>
        </w:tabs>
        <w:ind w:left="2160" w:hanging="360"/>
      </w:pPr>
      <w:rPr>
        <w:rFonts w:cs="Times New Roman"/>
      </w:rPr>
    </w:lvl>
    <w:lvl w:ilvl="6">
      <w:start w:val="1"/>
      <w:numFmt w:val="decimal"/>
      <w:lvlText w:val="%7."/>
      <w:lvlJc w:val="left"/>
      <w:pPr>
        <w:tabs>
          <w:tab w:val="num" w:pos="2520"/>
        </w:tabs>
        <w:ind w:left="2520" w:hanging="360"/>
      </w:pPr>
      <w:rPr>
        <w:rFonts w:cs="Times New Roman"/>
      </w:rPr>
    </w:lvl>
    <w:lvl w:ilvl="7">
      <w:start w:val="1"/>
      <w:numFmt w:val="lowerLetter"/>
      <w:lvlText w:val="%8."/>
      <w:lvlJc w:val="left"/>
      <w:pPr>
        <w:tabs>
          <w:tab w:val="num" w:pos="2880"/>
        </w:tabs>
        <w:ind w:left="2880" w:hanging="360"/>
      </w:pPr>
      <w:rPr>
        <w:rFonts w:cs="Times New Roman"/>
      </w:rPr>
    </w:lvl>
    <w:lvl w:ilvl="8">
      <w:start w:val="1"/>
      <w:numFmt w:val="lowerRoman"/>
      <w:lvlText w:val="%9."/>
      <w:lvlJc w:val="left"/>
      <w:pPr>
        <w:tabs>
          <w:tab w:val="num" w:pos="3240"/>
        </w:tabs>
        <w:ind w:left="3240" w:hanging="360"/>
      </w:pPr>
      <w:rPr>
        <w:rFonts w:cs="Times New Roman"/>
      </w:rPr>
    </w:lvl>
  </w:abstractNum>
  <w:abstractNum w:abstractNumId="40">
    <w:nsid w:val="487213D3"/>
    <w:multiLevelType w:val="hybridMultilevel"/>
    <w:tmpl w:val="5B683AA6"/>
    <w:lvl w:ilvl="0" w:tplc="652268A4">
      <w:numFmt w:val="bullet"/>
      <w:lvlText w:val="•"/>
      <w:lvlJc w:val="left"/>
      <w:pPr>
        <w:ind w:left="540" w:hanging="540"/>
      </w:pPr>
      <w:rPr>
        <w:rFonts w:ascii="Verdana" w:eastAsia="Times New Roman" w:hAnsi="Verdana" w:hint="default"/>
      </w:rPr>
    </w:lvl>
    <w:lvl w:ilvl="1" w:tplc="08090003">
      <w:start w:val="1"/>
      <w:numFmt w:val="bullet"/>
      <w:lvlText w:val="o"/>
      <w:lvlJc w:val="left"/>
      <w:pPr>
        <w:ind w:left="1080" w:hanging="360"/>
      </w:pPr>
      <w:rPr>
        <w:rFonts w:ascii="Courier New" w:hAnsi="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1">
    <w:nsid w:val="48DB484C"/>
    <w:multiLevelType w:val="multilevel"/>
    <w:tmpl w:val="FFFFFFF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2">
    <w:nsid w:val="494E7FBB"/>
    <w:multiLevelType w:val="hybridMultilevel"/>
    <w:tmpl w:val="B1688016"/>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3">
    <w:nsid w:val="49C8346C"/>
    <w:multiLevelType w:val="multilevel"/>
    <w:tmpl w:val="4EC6600C"/>
    <w:name w:val="Tiret 2"/>
    <w:lvl w:ilvl="0">
      <w:start w:val="1"/>
      <w:numFmt w:val="decimal"/>
      <w:lvlRestart w:val="0"/>
      <w:lvlText w:val="%1."/>
      <w:lvlJc w:val="left"/>
      <w:pPr>
        <w:tabs>
          <w:tab w:val="num" w:pos="850"/>
        </w:tabs>
        <w:ind w:left="850" w:hanging="850"/>
      </w:pPr>
      <w:rPr>
        <w:rFonts w:cs="Times New Roman"/>
      </w:rPr>
    </w:lvl>
    <w:lvl w:ilvl="1">
      <w:start w:val="1"/>
      <w:numFmt w:val="decimal"/>
      <w:lvlText w:val="%1.%2."/>
      <w:lvlJc w:val="left"/>
      <w:pPr>
        <w:tabs>
          <w:tab w:val="num" w:pos="850"/>
        </w:tabs>
        <w:ind w:left="850" w:hanging="850"/>
      </w:pPr>
      <w:rPr>
        <w:rFonts w:cs="Times New Roman"/>
      </w:rPr>
    </w:lvl>
    <w:lvl w:ilvl="2">
      <w:start w:val="1"/>
      <w:numFmt w:val="decimal"/>
      <w:lvlText w:val="%1.%2.%3."/>
      <w:lvlJc w:val="left"/>
      <w:pPr>
        <w:tabs>
          <w:tab w:val="num" w:pos="850"/>
        </w:tabs>
        <w:ind w:left="850" w:hanging="850"/>
      </w:pPr>
      <w:rPr>
        <w:rFonts w:cs="Times New Roman"/>
      </w:rPr>
    </w:lvl>
    <w:lvl w:ilvl="3">
      <w:start w:val="1"/>
      <w:numFmt w:val="decimal"/>
      <w:lvlText w:val="%1.%2.%3.%4."/>
      <w:lvlJc w:val="left"/>
      <w:pPr>
        <w:tabs>
          <w:tab w:val="num" w:pos="850"/>
        </w:tabs>
        <w:ind w:left="850" w:hanging="850"/>
      </w:pPr>
      <w:rPr>
        <w:rFonts w:cs="Times New Roman"/>
      </w:rPr>
    </w:lvl>
    <w:lvl w:ilvl="4">
      <w:start w:val="1"/>
      <w:numFmt w:val="lowerLetter"/>
      <w:lvlText w:val="(%5)"/>
      <w:lvlJc w:val="left"/>
      <w:pPr>
        <w:tabs>
          <w:tab w:val="num" w:pos="1800"/>
        </w:tabs>
        <w:ind w:left="1800" w:hanging="360"/>
      </w:pPr>
      <w:rPr>
        <w:rFonts w:cs="Times New Roman"/>
      </w:rPr>
    </w:lvl>
    <w:lvl w:ilvl="5">
      <w:start w:val="1"/>
      <w:numFmt w:val="lowerRoman"/>
      <w:lvlText w:val="(%6)"/>
      <w:lvlJc w:val="left"/>
      <w:pPr>
        <w:tabs>
          <w:tab w:val="num" w:pos="2160"/>
        </w:tabs>
        <w:ind w:left="2160" w:hanging="360"/>
      </w:pPr>
      <w:rPr>
        <w:rFonts w:cs="Times New Roman"/>
      </w:rPr>
    </w:lvl>
    <w:lvl w:ilvl="6">
      <w:start w:val="1"/>
      <w:numFmt w:val="decimal"/>
      <w:lvlText w:val="%7."/>
      <w:lvlJc w:val="left"/>
      <w:pPr>
        <w:tabs>
          <w:tab w:val="num" w:pos="2520"/>
        </w:tabs>
        <w:ind w:left="2520" w:hanging="360"/>
      </w:pPr>
      <w:rPr>
        <w:rFonts w:cs="Times New Roman"/>
      </w:rPr>
    </w:lvl>
    <w:lvl w:ilvl="7">
      <w:start w:val="1"/>
      <w:numFmt w:val="lowerLetter"/>
      <w:lvlText w:val="%8."/>
      <w:lvlJc w:val="left"/>
      <w:pPr>
        <w:tabs>
          <w:tab w:val="num" w:pos="2880"/>
        </w:tabs>
        <w:ind w:left="2880" w:hanging="360"/>
      </w:pPr>
      <w:rPr>
        <w:rFonts w:cs="Times New Roman"/>
      </w:rPr>
    </w:lvl>
    <w:lvl w:ilvl="8">
      <w:start w:val="1"/>
      <w:numFmt w:val="lowerRoman"/>
      <w:lvlText w:val="%9."/>
      <w:lvlJc w:val="left"/>
      <w:pPr>
        <w:tabs>
          <w:tab w:val="num" w:pos="3240"/>
        </w:tabs>
        <w:ind w:left="3240" w:hanging="360"/>
      </w:pPr>
      <w:rPr>
        <w:rFonts w:cs="Times New Roman"/>
      </w:rPr>
    </w:lvl>
  </w:abstractNum>
  <w:abstractNum w:abstractNumId="44">
    <w:nsid w:val="4BA06B87"/>
    <w:multiLevelType w:val="hybridMultilevel"/>
    <w:tmpl w:val="812878EE"/>
    <w:lvl w:ilvl="0" w:tplc="1C80B328">
      <w:start w:val="1"/>
      <w:numFmt w:val="lowerRoman"/>
      <w:lvlText w:val="(%1)"/>
      <w:lvlJc w:val="left"/>
      <w:pPr>
        <w:ind w:left="1080" w:hanging="720"/>
      </w:pPr>
      <w:rPr>
        <w:rFonts w:cs="Times New Roman" w:hint="default"/>
      </w:rPr>
    </w:lvl>
    <w:lvl w:ilvl="1" w:tplc="08090019" w:tentative="1">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45">
    <w:nsid w:val="4CAE05B4"/>
    <w:multiLevelType w:val="hybridMultilevel"/>
    <w:tmpl w:val="ED264D56"/>
    <w:lvl w:ilvl="0" w:tplc="04100001">
      <w:start w:val="1"/>
      <w:numFmt w:val="bullet"/>
      <w:lvlText w:val=""/>
      <w:lvlJc w:val="left"/>
      <w:pPr>
        <w:ind w:left="720" w:hanging="360"/>
      </w:pPr>
      <w:rPr>
        <w:rFonts w:ascii="Symbol" w:hAnsi="Symbol" w:hint="default"/>
      </w:rPr>
    </w:lvl>
    <w:lvl w:ilvl="1" w:tplc="04100003">
      <w:start w:val="1"/>
      <w:numFmt w:val="decimal"/>
      <w:lvlText w:val="%2."/>
      <w:lvlJc w:val="left"/>
      <w:pPr>
        <w:tabs>
          <w:tab w:val="num" w:pos="1440"/>
        </w:tabs>
        <w:ind w:left="1440" w:hanging="360"/>
      </w:pPr>
      <w:rPr>
        <w:rFonts w:cs="Times New Roman"/>
      </w:rPr>
    </w:lvl>
    <w:lvl w:ilvl="2" w:tplc="04100005">
      <w:start w:val="1"/>
      <w:numFmt w:val="decimal"/>
      <w:lvlText w:val="%3."/>
      <w:lvlJc w:val="left"/>
      <w:pPr>
        <w:tabs>
          <w:tab w:val="num" w:pos="2160"/>
        </w:tabs>
        <w:ind w:left="2160" w:hanging="360"/>
      </w:pPr>
      <w:rPr>
        <w:rFonts w:cs="Times New Roman"/>
      </w:rPr>
    </w:lvl>
    <w:lvl w:ilvl="3" w:tplc="04100001">
      <w:start w:val="1"/>
      <w:numFmt w:val="decimal"/>
      <w:lvlText w:val="%4."/>
      <w:lvlJc w:val="left"/>
      <w:pPr>
        <w:tabs>
          <w:tab w:val="num" w:pos="2880"/>
        </w:tabs>
        <w:ind w:left="2880" w:hanging="360"/>
      </w:pPr>
      <w:rPr>
        <w:rFonts w:cs="Times New Roman"/>
      </w:rPr>
    </w:lvl>
    <w:lvl w:ilvl="4" w:tplc="04100003">
      <w:start w:val="1"/>
      <w:numFmt w:val="decimal"/>
      <w:lvlText w:val="%5."/>
      <w:lvlJc w:val="left"/>
      <w:pPr>
        <w:tabs>
          <w:tab w:val="num" w:pos="3600"/>
        </w:tabs>
        <w:ind w:left="3600" w:hanging="360"/>
      </w:pPr>
      <w:rPr>
        <w:rFonts w:cs="Times New Roman"/>
      </w:rPr>
    </w:lvl>
    <w:lvl w:ilvl="5" w:tplc="04100005">
      <w:start w:val="1"/>
      <w:numFmt w:val="decimal"/>
      <w:lvlText w:val="%6."/>
      <w:lvlJc w:val="left"/>
      <w:pPr>
        <w:tabs>
          <w:tab w:val="num" w:pos="4320"/>
        </w:tabs>
        <w:ind w:left="4320" w:hanging="360"/>
      </w:pPr>
      <w:rPr>
        <w:rFonts w:cs="Times New Roman"/>
      </w:rPr>
    </w:lvl>
    <w:lvl w:ilvl="6" w:tplc="04100001">
      <w:start w:val="1"/>
      <w:numFmt w:val="decimal"/>
      <w:lvlText w:val="%7."/>
      <w:lvlJc w:val="left"/>
      <w:pPr>
        <w:tabs>
          <w:tab w:val="num" w:pos="5040"/>
        </w:tabs>
        <w:ind w:left="5040" w:hanging="360"/>
      </w:pPr>
      <w:rPr>
        <w:rFonts w:cs="Times New Roman"/>
      </w:rPr>
    </w:lvl>
    <w:lvl w:ilvl="7" w:tplc="04100003">
      <w:start w:val="1"/>
      <w:numFmt w:val="decimal"/>
      <w:lvlText w:val="%8."/>
      <w:lvlJc w:val="left"/>
      <w:pPr>
        <w:tabs>
          <w:tab w:val="num" w:pos="5760"/>
        </w:tabs>
        <w:ind w:left="5760" w:hanging="360"/>
      </w:pPr>
      <w:rPr>
        <w:rFonts w:cs="Times New Roman"/>
      </w:rPr>
    </w:lvl>
    <w:lvl w:ilvl="8" w:tplc="04100005">
      <w:start w:val="1"/>
      <w:numFmt w:val="decimal"/>
      <w:lvlText w:val="%9."/>
      <w:lvlJc w:val="left"/>
      <w:pPr>
        <w:tabs>
          <w:tab w:val="num" w:pos="6480"/>
        </w:tabs>
        <w:ind w:left="6480" w:hanging="360"/>
      </w:pPr>
      <w:rPr>
        <w:rFonts w:cs="Times New Roman"/>
      </w:rPr>
    </w:lvl>
  </w:abstractNum>
  <w:abstractNum w:abstractNumId="46">
    <w:nsid w:val="4E973A4A"/>
    <w:multiLevelType w:val="hybridMultilevel"/>
    <w:tmpl w:val="B5DC27B0"/>
    <w:lvl w:ilvl="0" w:tplc="04100001">
      <w:start w:val="1"/>
      <w:numFmt w:val="bullet"/>
      <w:lvlText w:val=""/>
      <w:lvlJc w:val="left"/>
      <w:pPr>
        <w:ind w:left="1080" w:hanging="360"/>
      </w:pPr>
      <w:rPr>
        <w:rFonts w:ascii="Symbol" w:hAnsi="Symbol" w:hint="default"/>
      </w:rPr>
    </w:lvl>
    <w:lvl w:ilvl="1" w:tplc="04100003" w:tentative="1">
      <w:start w:val="1"/>
      <w:numFmt w:val="bullet"/>
      <w:lvlText w:val="o"/>
      <w:lvlJc w:val="left"/>
      <w:pPr>
        <w:ind w:left="1800" w:hanging="360"/>
      </w:pPr>
      <w:rPr>
        <w:rFonts w:ascii="Courier New" w:hAnsi="Courier New" w:hint="default"/>
      </w:rPr>
    </w:lvl>
    <w:lvl w:ilvl="2" w:tplc="04100005" w:tentative="1">
      <w:start w:val="1"/>
      <w:numFmt w:val="bullet"/>
      <w:lvlText w:val=""/>
      <w:lvlJc w:val="left"/>
      <w:pPr>
        <w:ind w:left="2520" w:hanging="360"/>
      </w:pPr>
      <w:rPr>
        <w:rFonts w:ascii="Wingdings" w:hAnsi="Wingdings" w:hint="default"/>
      </w:rPr>
    </w:lvl>
    <w:lvl w:ilvl="3" w:tplc="04100001" w:tentative="1">
      <w:start w:val="1"/>
      <w:numFmt w:val="bullet"/>
      <w:lvlText w:val=""/>
      <w:lvlJc w:val="left"/>
      <w:pPr>
        <w:ind w:left="3240" w:hanging="360"/>
      </w:pPr>
      <w:rPr>
        <w:rFonts w:ascii="Symbol" w:hAnsi="Symbol" w:hint="default"/>
      </w:rPr>
    </w:lvl>
    <w:lvl w:ilvl="4" w:tplc="04100003" w:tentative="1">
      <w:start w:val="1"/>
      <w:numFmt w:val="bullet"/>
      <w:lvlText w:val="o"/>
      <w:lvlJc w:val="left"/>
      <w:pPr>
        <w:ind w:left="3960" w:hanging="360"/>
      </w:pPr>
      <w:rPr>
        <w:rFonts w:ascii="Courier New" w:hAnsi="Courier New" w:hint="default"/>
      </w:rPr>
    </w:lvl>
    <w:lvl w:ilvl="5" w:tplc="04100005" w:tentative="1">
      <w:start w:val="1"/>
      <w:numFmt w:val="bullet"/>
      <w:lvlText w:val=""/>
      <w:lvlJc w:val="left"/>
      <w:pPr>
        <w:ind w:left="4680" w:hanging="360"/>
      </w:pPr>
      <w:rPr>
        <w:rFonts w:ascii="Wingdings" w:hAnsi="Wingdings" w:hint="default"/>
      </w:rPr>
    </w:lvl>
    <w:lvl w:ilvl="6" w:tplc="04100001" w:tentative="1">
      <w:start w:val="1"/>
      <w:numFmt w:val="bullet"/>
      <w:lvlText w:val=""/>
      <w:lvlJc w:val="left"/>
      <w:pPr>
        <w:ind w:left="5400" w:hanging="360"/>
      </w:pPr>
      <w:rPr>
        <w:rFonts w:ascii="Symbol" w:hAnsi="Symbol" w:hint="default"/>
      </w:rPr>
    </w:lvl>
    <w:lvl w:ilvl="7" w:tplc="04100003" w:tentative="1">
      <w:start w:val="1"/>
      <w:numFmt w:val="bullet"/>
      <w:lvlText w:val="o"/>
      <w:lvlJc w:val="left"/>
      <w:pPr>
        <w:ind w:left="6120" w:hanging="360"/>
      </w:pPr>
      <w:rPr>
        <w:rFonts w:ascii="Courier New" w:hAnsi="Courier New" w:hint="default"/>
      </w:rPr>
    </w:lvl>
    <w:lvl w:ilvl="8" w:tplc="04100005" w:tentative="1">
      <w:start w:val="1"/>
      <w:numFmt w:val="bullet"/>
      <w:lvlText w:val=""/>
      <w:lvlJc w:val="left"/>
      <w:pPr>
        <w:ind w:left="6840" w:hanging="360"/>
      </w:pPr>
      <w:rPr>
        <w:rFonts w:ascii="Wingdings" w:hAnsi="Wingdings" w:hint="default"/>
      </w:rPr>
    </w:lvl>
  </w:abstractNum>
  <w:abstractNum w:abstractNumId="47">
    <w:nsid w:val="54620D1F"/>
    <w:multiLevelType w:val="multilevel"/>
    <w:tmpl w:val="18E2F432"/>
    <w:lvl w:ilvl="0">
      <w:start w:val="1"/>
      <w:numFmt w:val="decimal"/>
      <w:lvlRestart w:val="0"/>
      <w:pStyle w:val="ListNumber"/>
      <w:lvlText w:val="(%1)"/>
      <w:lvlJc w:val="left"/>
      <w:pPr>
        <w:tabs>
          <w:tab w:val="num" w:pos="709"/>
        </w:tabs>
        <w:ind w:left="709" w:hanging="709"/>
      </w:pPr>
      <w:rPr>
        <w:rFonts w:cs="Times New Roman"/>
      </w:rPr>
    </w:lvl>
    <w:lvl w:ilvl="1">
      <w:start w:val="1"/>
      <w:numFmt w:val="lowerLetter"/>
      <w:pStyle w:val="ListNumberLevel2"/>
      <w:lvlText w:val="(%2)"/>
      <w:lvlJc w:val="left"/>
      <w:pPr>
        <w:tabs>
          <w:tab w:val="num" w:pos="1417"/>
        </w:tabs>
        <w:ind w:left="1417" w:hanging="708"/>
      </w:pPr>
      <w:rPr>
        <w:rFonts w:cs="Times New Roman"/>
      </w:rPr>
    </w:lvl>
    <w:lvl w:ilvl="2">
      <w:start w:val="1"/>
      <w:numFmt w:val="bullet"/>
      <w:pStyle w:val="ListNumberLevel3"/>
      <w:lvlText w:val="–"/>
      <w:lvlJc w:val="left"/>
      <w:pPr>
        <w:tabs>
          <w:tab w:val="num" w:pos="2126"/>
        </w:tabs>
        <w:ind w:left="2126" w:hanging="709"/>
      </w:pPr>
      <w:rPr>
        <w:rFonts w:ascii="Times New Roman" w:hAnsi="Times New Roman"/>
      </w:rPr>
    </w:lvl>
    <w:lvl w:ilvl="3">
      <w:start w:val="1"/>
      <w:numFmt w:val="bullet"/>
      <w:pStyle w:val="ListNumberLevel4"/>
      <w:lvlText w:val=""/>
      <w:lvlJc w:val="left"/>
      <w:pPr>
        <w:tabs>
          <w:tab w:val="num" w:pos="2835"/>
        </w:tabs>
        <w:ind w:left="2835" w:hanging="709"/>
      </w:pPr>
      <w:rPr>
        <w:rFonts w:ascii="Symbol" w:hAnsi="Symbol" w:hint="default"/>
      </w:rPr>
    </w:lvl>
    <w:lvl w:ilvl="4">
      <w:start w:val="1"/>
      <w:numFmt w:val="lowerLetter"/>
      <w:lvlText w:val="(%5)"/>
      <w:lvlJc w:val="left"/>
      <w:pPr>
        <w:tabs>
          <w:tab w:val="num" w:pos="1800"/>
        </w:tabs>
        <w:ind w:left="1800" w:hanging="360"/>
      </w:pPr>
      <w:rPr>
        <w:rFonts w:cs="Times New Roman"/>
      </w:rPr>
    </w:lvl>
    <w:lvl w:ilvl="5">
      <w:start w:val="1"/>
      <w:numFmt w:val="lowerRoman"/>
      <w:lvlText w:val="(%6)"/>
      <w:lvlJc w:val="left"/>
      <w:pPr>
        <w:tabs>
          <w:tab w:val="num" w:pos="2160"/>
        </w:tabs>
        <w:ind w:left="2160" w:hanging="360"/>
      </w:pPr>
      <w:rPr>
        <w:rFonts w:cs="Times New Roman"/>
      </w:rPr>
    </w:lvl>
    <w:lvl w:ilvl="6">
      <w:start w:val="1"/>
      <w:numFmt w:val="decimal"/>
      <w:lvlText w:val="%7."/>
      <w:lvlJc w:val="left"/>
      <w:pPr>
        <w:tabs>
          <w:tab w:val="num" w:pos="2520"/>
        </w:tabs>
        <w:ind w:left="2520" w:hanging="360"/>
      </w:pPr>
      <w:rPr>
        <w:rFonts w:cs="Times New Roman"/>
      </w:rPr>
    </w:lvl>
    <w:lvl w:ilvl="7">
      <w:start w:val="1"/>
      <w:numFmt w:val="lowerLetter"/>
      <w:lvlText w:val="%8."/>
      <w:lvlJc w:val="left"/>
      <w:pPr>
        <w:tabs>
          <w:tab w:val="num" w:pos="2880"/>
        </w:tabs>
        <w:ind w:left="2880" w:hanging="360"/>
      </w:pPr>
      <w:rPr>
        <w:rFonts w:cs="Times New Roman"/>
      </w:rPr>
    </w:lvl>
    <w:lvl w:ilvl="8">
      <w:start w:val="1"/>
      <w:numFmt w:val="lowerRoman"/>
      <w:lvlText w:val="%9."/>
      <w:lvlJc w:val="left"/>
      <w:pPr>
        <w:tabs>
          <w:tab w:val="num" w:pos="3240"/>
        </w:tabs>
        <w:ind w:left="3240" w:hanging="360"/>
      </w:pPr>
      <w:rPr>
        <w:rFonts w:cs="Times New Roman"/>
      </w:rPr>
    </w:lvl>
  </w:abstractNum>
  <w:abstractNum w:abstractNumId="48">
    <w:nsid w:val="55BE138C"/>
    <w:multiLevelType w:val="multilevel"/>
    <w:tmpl w:val="ADD09FF6"/>
    <w:lvl w:ilvl="0">
      <w:start w:val="1"/>
      <w:numFmt w:val="decimal"/>
      <w:lvlRestart w:val="0"/>
      <w:pStyle w:val="ListNumber4"/>
      <w:lvlText w:val="(%1)"/>
      <w:lvlJc w:val="left"/>
      <w:pPr>
        <w:tabs>
          <w:tab w:val="num" w:pos="1560"/>
        </w:tabs>
        <w:ind w:left="1560" w:hanging="709"/>
      </w:pPr>
      <w:rPr>
        <w:rFonts w:cs="Times New Roman"/>
      </w:rPr>
    </w:lvl>
    <w:lvl w:ilvl="1">
      <w:start w:val="1"/>
      <w:numFmt w:val="lowerLetter"/>
      <w:pStyle w:val="ListNumber4Level2"/>
      <w:lvlText w:val="(%2)"/>
      <w:lvlJc w:val="left"/>
      <w:pPr>
        <w:tabs>
          <w:tab w:val="num" w:pos="2268"/>
        </w:tabs>
        <w:ind w:left="2268" w:hanging="708"/>
      </w:pPr>
      <w:rPr>
        <w:rFonts w:cs="Times New Roman"/>
      </w:rPr>
    </w:lvl>
    <w:lvl w:ilvl="2">
      <w:start w:val="1"/>
      <w:numFmt w:val="bullet"/>
      <w:pStyle w:val="ListNumber4Level3"/>
      <w:lvlText w:val="–"/>
      <w:lvlJc w:val="left"/>
      <w:pPr>
        <w:tabs>
          <w:tab w:val="num" w:pos="2977"/>
        </w:tabs>
        <w:ind w:left="2977" w:hanging="709"/>
      </w:pPr>
      <w:rPr>
        <w:rFonts w:ascii="Times New Roman" w:hAnsi="Times New Roman"/>
      </w:rPr>
    </w:lvl>
    <w:lvl w:ilvl="3">
      <w:start w:val="1"/>
      <w:numFmt w:val="bullet"/>
      <w:pStyle w:val="ListNumber4Level4"/>
      <w:lvlText w:val=""/>
      <w:lvlJc w:val="left"/>
      <w:pPr>
        <w:tabs>
          <w:tab w:val="num" w:pos="3686"/>
        </w:tabs>
        <w:ind w:left="3686" w:hanging="709"/>
      </w:pPr>
      <w:rPr>
        <w:rFonts w:ascii="Symbol" w:hAnsi="Symbol" w:hint="default"/>
      </w:rPr>
    </w:lvl>
    <w:lvl w:ilvl="4">
      <w:start w:val="1"/>
      <w:numFmt w:val="lowerLetter"/>
      <w:lvlText w:val="(%5)"/>
      <w:lvlJc w:val="left"/>
      <w:pPr>
        <w:tabs>
          <w:tab w:val="num" w:pos="1800"/>
        </w:tabs>
        <w:ind w:left="1800" w:hanging="360"/>
      </w:pPr>
      <w:rPr>
        <w:rFonts w:cs="Times New Roman"/>
      </w:rPr>
    </w:lvl>
    <w:lvl w:ilvl="5">
      <w:start w:val="1"/>
      <w:numFmt w:val="lowerRoman"/>
      <w:lvlText w:val="(%6)"/>
      <w:lvlJc w:val="left"/>
      <w:pPr>
        <w:tabs>
          <w:tab w:val="num" w:pos="2160"/>
        </w:tabs>
        <w:ind w:left="2160" w:hanging="360"/>
      </w:pPr>
      <w:rPr>
        <w:rFonts w:cs="Times New Roman"/>
      </w:rPr>
    </w:lvl>
    <w:lvl w:ilvl="6">
      <w:start w:val="1"/>
      <w:numFmt w:val="decimal"/>
      <w:lvlText w:val="%7."/>
      <w:lvlJc w:val="left"/>
      <w:pPr>
        <w:tabs>
          <w:tab w:val="num" w:pos="2520"/>
        </w:tabs>
        <w:ind w:left="2520" w:hanging="360"/>
      </w:pPr>
      <w:rPr>
        <w:rFonts w:cs="Times New Roman"/>
      </w:rPr>
    </w:lvl>
    <w:lvl w:ilvl="7">
      <w:start w:val="1"/>
      <w:numFmt w:val="lowerLetter"/>
      <w:lvlText w:val="%8."/>
      <w:lvlJc w:val="left"/>
      <w:pPr>
        <w:tabs>
          <w:tab w:val="num" w:pos="2880"/>
        </w:tabs>
        <w:ind w:left="2880" w:hanging="360"/>
      </w:pPr>
      <w:rPr>
        <w:rFonts w:cs="Times New Roman"/>
      </w:rPr>
    </w:lvl>
    <w:lvl w:ilvl="8">
      <w:start w:val="1"/>
      <w:numFmt w:val="lowerRoman"/>
      <w:lvlText w:val="%9."/>
      <w:lvlJc w:val="left"/>
      <w:pPr>
        <w:tabs>
          <w:tab w:val="num" w:pos="3240"/>
        </w:tabs>
        <w:ind w:left="3240" w:hanging="360"/>
      </w:pPr>
      <w:rPr>
        <w:rFonts w:cs="Times New Roman"/>
      </w:rPr>
    </w:lvl>
  </w:abstractNum>
  <w:abstractNum w:abstractNumId="49">
    <w:nsid w:val="55CA7695"/>
    <w:multiLevelType w:val="hybridMultilevel"/>
    <w:tmpl w:val="DA766A36"/>
    <w:lvl w:ilvl="0" w:tplc="B09E1E06">
      <w:start w:val="1"/>
      <w:numFmt w:val="lowerLetter"/>
      <w:lvlText w:val="(%1)"/>
      <w:lvlJc w:val="left"/>
      <w:pPr>
        <w:ind w:left="1080" w:hanging="720"/>
      </w:pPr>
      <w:rPr>
        <w:rFonts w:cs="Times New Roman" w:hint="default"/>
      </w:rPr>
    </w:lvl>
    <w:lvl w:ilvl="1" w:tplc="8C4E16AC">
      <w:start w:val="1"/>
      <w:numFmt w:val="decimal"/>
      <w:lvlText w:val="(%2)"/>
      <w:lvlJc w:val="left"/>
      <w:pPr>
        <w:ind w:left="1800" w:hanging="720"/>
      </w:pPr>
      <w:rPr>
        <w:rFonts w:cs="Times New Roman" w:hint="default"/>
      </w:rPr>
    </w:lvl>
    <w:lvl w:ilvl="2" w:tplc="FC9A229C">
      <w:start w:val="1"/>
      <w:numFmt w:val="decimal"/>
      <w:lvlText w:val="%3."/>
      <w:lvlJc w:val="left"/>
      <w:pPr>
        <w:ind w:left="2340" w:hanging="360"/>
      </w:pPr>
      <w:rPr>
        <w:rFonts w:cs="Times New Roman" w:hint="default"/>
      </w:rPr>
    </w:lvl>
    <w:lvl w:ilvl="3" w:tplc="0410000F" w:tentative="1">
      <w:start w:val="1"/>
      <w:numFmt w:val="decimal"/>
      <w:lvlText w:val="%4."/>
      <w:lvlJc w:val="left"/>
      <w:pPr>
        <w:ind w:left="2880" w:hanging="360"/>
      </w:pPr>
      <w:rPr>
        <w:rFonts w:cs="Times New Roman"/>
      </w:rPr>
    </w:lvl>
    <w:lvl w:ilvl="4" w:tplc="04100019" w:tentative="1">
      <w:start w:val="1"/>
      <w:numFmt w:val="lowerLetter"/>
      <w:lvlText w:val="%5."/>
      <w:lvlJc w:val="left"/>
      <w:pPr>
        <w:ind w:left="3600" w:hanging="360"/>
      </w:pPr>
      <w:rPr>
        <w:rFonts w:cs="Times New Roman"/>
      </w:rPr>
    </w:lvl>
    <w:lvl w:ilvl="5" w:tplc="0410001B" w:tentative="1">
      <w:start w:val="1"/>
      <w:numFmt w:val="lowerRoman"/>
      <w:lvlText w:val="%6."/>
      <w:lvlJc w:val="right"/>
      <w:pPr>
        <w:ind w:left="4320" w:hanging="180"/>
      </w:pPr>
      <w:rPr>
        <w:rFonts w:cs="Times New Roman"/>
      </w:rPr>
    </w:lvl>
    <w:lvl w:ilvl="6" w:tplc="0410000F" w:tentative="1">
      <w:start w:val="1"/>
      <w:numFmt w:val="decimal"/>
      <w:lvlText w:val="%7."/>
      <w:lvlJc w:val="left"/>
      <w:pPr>
        <w:ind w:left="5040" w:hanging="360"/>
      </w:pPr>
      <w:rPr>
        <w:rFonts w:cs="Times New Roman"/>
      </w:rPr>
    </w:lvl>
    <w:lvl w:ilvl="7" w:tplc="04100019" w:tentative="1">
      <w:start w:val="1"/>
      <w:numFmt w:val="lowerLetter"/>
      <w:lvlText w:val="%8."/>
      <w:lvlJc w:val="left"/>
      <w:pPr>
        <w:ind w:left="5760" w:hanging="360"/>
      </w:pPr>
      <w:rPr>
        <w:rFonts w:cs="Times New Roman"/>
      </w:rPr>
    </w:lvl>
    <w:lvl w:ilvl="8" w:tplc="0410001B" w:tentative="1">
      <w:start w:val="1"/>
      <w:numFmt w:val="lowerRoman"/>
      <w:lvlText w:val="%9."/>
      <w:lvlJc w:val="right"/>
      <w:pPr>
        <w:ind w:left="6480" w:hanging="180"/>
      </w:pPr>
      <w:rPr>
        <w:rFonts w:cs="Times New Roman"/>
      </w:rPr>
    </w:lvl>
  </w:abstractNum>
  <w:abstractNum w:abstractNumId="50">
    <w:nsid w:val="560F45FC"/>
    <w:multiLevelType w:val="singleLevel"/>
    <w:tmpl w:val="3F3EA308"/>
    <w:lvl w:ilvl="0">
      <w:start w:val="1"/>
      <w:numFmt w:val="bullet"/>
      <w:pStyle w:val="ListBullet"/>
      <w:lvlText w:val=""/>
      <w:lvlJc w:val="left"/>
      <w:pPr>
        <w:tabs>
          <w:tab w:val="num" w:pos="283"/>
        </w:tabs>
        <w:ind w:left="283" w:hanging="283"/>
      </w:pPr>
      <w:rPr>
        <w:rFonts w:ascii="Symbol" w:hAnsi="Symbol"/>
      </w:rPr>
    </w:lvl>
  </w:abstractNum>
  <w:abstractNum w:abstractNumId="51">
    <w:nsid w:val="576A32C9"/>
    <w:multiLevelType w:val="multilevel"/>
    <w:tmpl w:val="FC9E03FC"/>
    <w:name w:val="__9"/>
    <w:lvl w:ilvl="0">
      <w:start w:val="1"/>
      <w:numFmt w:val="decimal"/>
      <w:lvlRestart w:val="0"/>
      <w:lvlText w:val="%1."/>
      <w:lvlJc w:val="left"/>
      <w:pPr>
        <w:tabs>
          <w:tab w:val="num" w:pos="850"/>
        </w:tabs>
        <w:ind w:left="850" w:hanging="850"/>
      </w:pPr>
      <w:rPr>
        <w:rFonts w:cs="Times New Roman"/>
      </w:rPr>
    </w:lvl>
    <w:lvl w:ilvl="1">
      <w:start w:val="1"/>
      <w:numFmt w:val="decimal"/>
      <w:lvlText w:val="%1.%2."/>
      <w:lvlJc w:val="left"/>
      <w:pPr>
        <w:tabs>
          <w:tab w:val="num" w:pos="850"/>
        </w:tabs>
        <w:ind w:left="850" w:hanging="850"/>
      </w:pPr>
      <w:rPr>
        <w:rFonts w:cs="Times New Roman"/>
      </w:rPr>
    </w:lvl>
    <w:lvl w:ilvl="2">
      <w:start w:val="1"/>
      <w:numFmt w:val="decimal"/>
      <w:lvlText w:val="%1.%2.%3."/>
      <w:lvlJc w:val="left"/>
      <w:pPr>
        <w:tabs>
          <w:tab w:val="num" w:pos="850"/>
        </w:tabs>
        <w:ind w:left="850" w:hanging="850"/>
      </w:pPr>
      <w:rPr>
        <w:rFonts w:cs="Times New Roman"/>
      </w:rPr>
    </w:lvl>
    <w:lvl w:ilvl="3">
      <w:start w:val="1"/>
      <w:numFmt w:val="decimal"/>
      <w:lvlText w:val="%1.%2.%3.%4."/>
      <w:lvlJc w:val="left"/>
      <w:pPr>
        <w:tabs>
          <w:tab w:val="num" w:pos="850"/>
        </w:tabs>
        <w:ind w:left="850" w:hanging="850"/>
      </w:pPr>
      <w:rPr>
        <w:rFonts w:cs="Times New Roman"/>
      </w:rPr>
    </w:lvl>
    <w:lvl w:ilvl="4">
      <w:start w:val="1"/>
      <w:numFmt w:val="lowerLetter"/>
      <w:lvlText w:val="(%5)"/>
      <w:lvlJc w:val="left"/>
      <w:pPr>
        <w:tabs>
          <w:tab w:val="num" w:pos="1800"/>
        </w:tabs>
        <w:ind w:left="1800" w:hanging="360"/>
      </w:pPr>
      <w:rPr>
        <w:rFonts w:cs="Times New Roman"/>
      </w:rPr>
    </w:lvl>
    <w:lvl w:ilvl="5">
      <w:start w:val="1"/>
      <w:numFmt w:val="lowerRoman"/>
      <w:lvlText w:val="(%6)"/>
      <w:lvlJc w:val="left"/>
      <w:pPr>
        <w:tabs>
          <w:tab w:val="num" w:pos="2160"/>
        </w:tabs>
        <w:ind w:left="2160" w:hanging="360"/>
      </w:pPr>
      <w:rPr>
        <w:rFonts w:cs="Times New Roman"/>
      </w:rPr>
    </w:lvl>
    <w:lvl w:ilvl="6">
      <w:start w:val="1"/>
      <w:numFmt w:val="decimal"/>
      <w:lvlText w:val="%7."/>
      <w:lvlJc w:val="left"/>
      <w:pPr>
        <w:tabs>
          <w:tab w:val="num" w:pos="2520"/>
        </w:tabs>
        <w:ind w:left="2520" w:hanging="360"/>
      </w:pPr>
      <w:rPr>
        <w:rFonts w:cs="Times New Roman"/>
      </w:rPr>
    </w:lvl>
    <w:lvl w:ilvl="7">
      <w:start w:val="1"/>
      <w:numFmt w:val="lowerLetter"/>
      <w:lvlText w:val="%8."/>
      <w:lvlJc w:val="left"/>
      <w:pPr>
        <w:tabs>
          <w:tab w:val="num" w:pos="2880"/>
        </w:tabs>
        <w:ind w:left="2880" w:hanging="360"/>
      </w:pPr>
      <w:rPr>
        <w:rFonts w:cs="Times New Roman"/>
      </w:rPr>
    </w:lvl>
    <w:lvl w:ilvl="8">
      <w:start w:val="1"/>
      <w:numFmt w:val="lowerRoman"/>
      <w:lvlText w:val="%9."/>
      <w:lvlJc w:val="left"/>
      <w:pPr>
        <w:tabs>
          <w:tab w:val="num" w:pos="3240"/>
        </w:tabs>
        <w:ind w:left="3240" w:hanging="360"/>
      </w:pPr>
      <w:rPr>
        <w:rFonts w:cs="Times New Roman"/>
      </w:rPr>
    </w:lvl>
  </w:abstractNum>
  <w:abstractNum w:abstractNumId="52">
    <w:nsid w:val="5A1777FC"/>
    <w:multiLevelType w:val="hybridMultilevel"/>
    <w:tmpl w:val="D25EE6BE"/>
    <w:lvl w:ilvl="0" w:tplc="08090005">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3">
    <w:nsid w:val="604E5FA4"/>
    <w:multiLevelType w:val="hybridMultilevel"/>
    <w:tmpl w:val="019613C6"/>
    <w:lvl w:ilvl="0" w:tplc="17267A00">
      <w:start w:val="1"/>
      <w:numFmt w:val="decimal"/>
      <w:lvlText w:val="C %1."/>
      <w:lvlJc w:val="left"/>
      <w:pPr>
        <w:ind w:left="720" w:hanging="360"/>
      </w:pPr>
      <w:rPr>
        <w:rFonts w:cs="Times New Roman" w:hint="default"/>
        <w:b/>
      </w:rPr>
    </w:lvl>
    <w:lvl w:ilvl="1" w:tplc="04100019" w:tentative="1">
      <w:start w:val="1"/>
      <w:numFmt w:val="lowerLetter"/>
      <w:lvlText w:val="%2."/>
      <w:lvlJc w:val="left"/>
      <w:pPr>
        <w:ind w:left="1440" w:hanging="360"/>
      </w:pPr>
      <w:rPr>
        <w:rFonts w:cs="Times New Roman"/>
      </w:rPr>
    </w:lvl>
    <w:lvl w:ilvl="2" w:tplc="0410001B" w:tentative="1">
      <w:start w:val="1"/>
      <w:numFmt w:val="lowerRoman"/>
      <w:lvlText w:val="%3."/>
      <w:lvlJc w:val="right"/>
      <w:pPr>
        <w:ind w:left="2160" w:hanging="180"/>
      </w:pPr>
      <w:rPr>
        <w:rFonts w:cs="Times New Roman"/>
      </w:rPr>
    </w:lvl>
    <w:lvl w:ilvl="3" w:tplc="0410000F" w:tentative="1">
      <w:start w:val="1"/>
      <w:numFmt w:val="decimal"/>
      <w:lvlText w:val="%4."/>
      <w:lvlJc w:val="left"/>
      <w:pPr>
        <w:ind w:left="2880" w:hanging="360"/>
      </w:pPr>
      <w:rPr>
        <w:rFonts w:cs="Times New Roman"/>
      </w:rPr>
    </w:lvl>
    <w:lvl w:ilvl="4" w:tplc="04100019" w:tentative="1">
      <w:start w:val="1"/>
      <w:numFmt w:val="lowerLetter"/>
      <w:lvlText w:val="%5."/>
      <w:lvlJc w:val="left"/>
      <w:pPr>
        <w:ind w:left="3600" w:hanging="360"/>
      </w:pPr>
      <w:rPr>
        <w:rFonts w:cs="Times New Roman"/>
      </w:rPr>
    </w:lvl>
    <w:lvl w:ilvl="5" w:tplc="0410001B" w:tentative="1">
      <w:start w:val="1"/>
      <w:numFmt w:val="lowerRoman"/>
      <w:lvlText w:val="%6."/>
      <w:lvlJc w:val="right"/>
      <w:pPr>
        <w:ind w:left="4320" w:hanging="180"/>
      </w:pPr>
      <w:rPr>
        <w:rFonts w:cs="Times New Roman"/>
      </w:rPr>
    </w:lvl>
    <w:lvl w:ilvl="6" w:tplc="0410000F" w:tentative="1">
      <w:start w:val="1"/>
      <w:numFmt w:val="decimal"/>
      <w:lvlText w:val="%7."/>
      <w:lvlJc w:val="left"/>
      <w:pPr>
        <w:ind w:left="5040" w:hanging="360"/>
      </w:pPr>
      <w:rPr>
        <w:rFonts w:cs="Times New Roman"/>
      </w:rPr>
    </w:lvl>
    <w:lvl w:ilvl="7" w:tplc="04100019" w:tentative="1">
      <w:start w:val="1"/>
      <w:numFmt w:val="lowerLetter"/>
      <w:lvlText w:val="%8."/>
      <w:lvlJc w:val="left"/>
      <w:pPr>
        <w:ind w:left="5760" w:hanging="360"/>
      </w:pPr>
      <w:rPr>
        <w:rFonts w:cs="Times New Roman"/>
      </w:rPr>
    </w:lvl>
    <w:lvl w:ilvl="8" w:tplc="0410001B" w:tentative="1">
      <w:start w:val="1"/>
      <w:numFmt w:val="lowerRoman"/>
      <w:lvlText w:val="%9."/>
      <w:lvlJc w:val="right"/>
      <w:pPr>
        <w:ind w:left="6480" w:hanging="180"/>
      </w:pPr>
      <w:rPr>
        <w:rFonts w:cs="Times New Roman"/>
      </w:rPr>
    </w:lvl>
  </w:abstractNum>
  <w:abstractNum w:abstractNumId="54">
    <w:nsid w:val="625110FB"/>
    <w:multiLevelType w:val="hybridMultilevel"/>
    <w:tmpl w:val="E1089C4E"/>
    <w:lvl w:ilvl="0" w:tplc="CC7663AE">
      <w:start w:val="1"/>
      <w:numFmt w:val="bullet"/>
      <w:pStyle w:val="N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5">
    <w:nsid w:val="6272686E"/>
    <w:multiLevelType w:val="singleLevel"/>
    <w:tmpl w:val="6292DC68"/>
    <w:name w:val="__44"/>
    <w:lvl w:ilvl="0">
      <w:start w:val="1"/>
      <w:numFmt w:val="bullet"/>
      <w:pStyle w:val="ListDash1"/>
      <w:lvlText w:val="–"/>
      <w:lvlJc w:val="left"/>
      <w:pPr>
        <w:tabs>
          <w:tab w:val="num" w:pos="1134"/>
        </w:tabs>
        <w:ind w:left="1134" w:hanging="283"/>
      </w:pPr>
      <w:rPr>
        <w:rFonts w:ascii="Times New Roman" w:hAnsi="Times New Roman"/>
      </w:rPr>
    </w:lvl>
  </w:abstractNum>
  <w:abstractNum w:abstractNumId="56">
    <w:nsid w:val="630E4DAD"/>
    <w:multiLevelType w:val="singleLevel"/>
    <w:tmpl w:val="DC928774"/>
    <w:name w:val="Default"/>
    <w:lvl w:ilvl="0">
      <w:start w:val="1"/>
      <w:numFmt w:val="bullet"/>
      <w:pStyle w:val="ListDash3"/>
      <w:lvlText w:val="–"/>
      <w:lvlJc w:val="left"/>
      <w:pPr>
        <w:tabs>
          <w:tab w:val="num" w:pos="1134"/>
        </w:tabs>
        <w:ind w:left="1134" w:hanging="283"/>
      </w:pPr>
      <w:rPr>
        <w:rFonts w:ascii="Times New Roman" w:hAnsi="Times New Roman"/>
      </w:rPr>
    </w:lvl>
  </w:abstractNum>
  <w:abstractNum w:abstractNumId="57">
    <w:nsid w:val="65D72AF1"/>
    <w:multiLevelType w:val="multilevel"/>
    <w:tmpl w:val="0409001F"/>
    <w:name w:val="List Number 4"/>
    <w:styleLink w:val="111111"/>
    <w:lvl w:ilvl="0">
      <w:start w:val="1"/>
      <w:numFmt w:val="decimal"/>
      <w:lvlText w:val="%1."/>
      <w:lvlJc w:val="left"/>
      <w:pPr>
        <w:tabs>
          <w:tab w:val="num" w:pos="360"/>
        </w:tabs>
        <w:ind w:left="360" w:hanging="360"/>
      </w:pPr>
      <w:rPr>
        <w:rFonts w:cs="Times New Roman"/>
      </w:rPr>
    </w:lvl>
    <w:lvl w:ilvl="1">
      <w:start w:val="1"/>
      <w:numFmt w:val="decimal"/>
      <w:lvlText w:val="%1.%2."/>
      <w:lvlJc w:val="left"/>
      <w:pPr>
        <w:tabs>
          <w:tab w:val="num" w:pos="792"/>
        </w:tabs>
        <w:ind w:left="792" w:hanging="432"/>
      </w:pPr>
      <w:rPr>
        <w:rFonts w:cs="Times New Roman"/>
      </w:rPr>
    </w:lvl>
    <w:lvl w:ilvl="2">
      <w:start w:val="1"/>
      <w:numFmt w:val="decimal"/>
      <w:lvlText w:val="%1.%2.%3."/>
      <w:lvlJc w:val="left"/>
      <w:pPr>
        <w:tabs>
          <w:tab w:val="num" w:pos="1440"/>
        </w:tabs>
        <w:ind w:left="1224" w:hanging="504"/>
      </w:pPr>
      <w:rPr>
        <w:rFonts w:cs="Times New Roman"/>
      </w:rPr>
    </w:lvl>
    <w:lvl w:ilvl="3">
      <w:start w:val="1"/>
      <w:numFmt w:val="decimal"/>
      <w:lvlText w:val="%1.%2.%3.%4."/>
      <w:lvlJc w:val="left"/>
      <w:pPr>
        <w:tabs>
          <w:tab w:val="num" w:pos="1800"/>
        </w:tabs>
        <w:ind w:left="1728" w:hanging="648"/>
      </w:pPr>
      <w:rPr>
        <w:rFonts w:cs="Times New Roman"/>
      </w:rPr>
    </w:lvl>
    <w:lvl w:ilvl="4">
      <w:start w:val="1"/>
      <w:numFmt w:val="decimal"/>
      <w:lvlText w:val="%1.%2.%3.%4.%5."/>
      <w:lvlJc w:val="left"/>
      <w:pPr>
        <w:tabs>
          <w:tab w:val="num" w:pos="2520"/>
        </w:tabs>
        <w:ind w:left="2232" w:hanging="792"/>
      </w:pPr>
      <w:rPr>
        <w:rFonts w:cs="Times New Roman"/>
      </w:rPr>
    </w:lvl>
    <w:lvl w:ilvl="5">
      <w:start w:val="1"/>
      <w:numFmt w:val="decimal"/>
      <w:lvlText w:val="%1.%2.%3.%4.%5.%6."/>
      <w:lvlJc w:val="left"/>
      <w:pPr>
        <w:tabs>
          <w:tab w:val="num" w:pos="2880"/>
        </w:tabs>
        <w:ind w:left="2736" w:hanging="936"/>
      </w:pPr>
      <w:rPr>
        <w:rFonts w:cs="Times New Roman"/>
      </w:rPr>
    </w:lvl>
    <w:lvl w:ilvl="6">
      <w:start w:val="1"/>
      <w:numFmt w:val="decimal"/>
      <w:lvlText w:val="%1.%2.%3.%4.%5.%6.%7."/>
      <w:lvlJc w:val="left"/>
      <w:pPr>
        <w:tabs>
          <w:tab w:val="num" w:pos="3600"/>
        </w:tabs>
        <w:ind w:left="3240" w:hanging="1080"/>
      </w:pPr>
      <w:rPr>
        <w:rFonts w:cs="Times New Roman"/>
      </w:rPr>
    </w:lvl>
    <w:lvl w:ilvl="7">
      <w:start w:val="1"/>
      <w:numFmt w:val="decimal"/>
      <w:lvlText w:val="%1.%2.%3.%4.%5.%6.%7.%8."/>
      <w:lvlJc w:val="left"/>
      <w:pPr>
        <w:tabs>
          <w:tab w:val="num" w:pos="3960"/>
        </w:tabs>
        <w:ind w:left="3744" w:hanging="1224"/>
      </w:pPr>
      <w:rPr>
        <w:rFonts w:cs="Times New Roman"/>
      </w:rPr>
    </w:lvl>
    <w:lvl w:ilvl="8">
      <w:start w:val="1"/>
      <w:numFmt w:val="decimal"/>
      <w:lvlText w:val="%1.%2.%3.%4.%5.%6.%7.%8.%9."/>
      <w:lvlJc w:val="left"/>
      <w:pPr>
        <w:tabs>
          <w:tab w:val="num" w:pos="4680"/>
        </w:tabs>
        <w:ind w:left="4320" w:hanging="1440"/>
      </w:pPr>
      <w:rPr>
        <w:rFonts w:cs="Times New Roman"/>
      </w:rPr>
    </w:lvl>
  </w:abstractNum>
  <w:abstractNum w:abstractNumId="58">
    <w:nsid w:val="67EC134D"/>
    <w:multiLevelType w:val="singleLevel"/>
    <w:tmpl w:val="C9963BB4"/>
    <w:lvl w:ilvl="0">
      <w:start w:val="1"/>
      <w:numFmt w:val="bullet"/>
      <w:pStyle w:val="Tiret3"/>
      <w:lvlText w:val="–"/>
      <w:lvlJc w:val="left"/>
      <w:pPr>
        <w:tabs>
          <w:tab w:val="num" w:pos="2551"/>
        </w:tabs>
        <w:ind w:left="2551" w:hanging="567"/>
      </w:pPr>
    </w:lvl>
  </w:abstractNum>
  <w:abstractNum w:abstractNumId="59">
    <w:nsid w:val="6B783BCF"/>
    <w:multiLevelType w:val="multilevel"/>
    <w:tmpl w:val="821E41C6"/>
    <w:name w:val="List Bullet"/>
    <w:lvl w:ilvl="0">
      <w:start w:val="1"/>
      <w:numFmt w:val="decimal"/>
      <w:lvlRestart w:val="0"/>
      <w:lvlText w:val="%1."/>
      <w:lvlJc w:val="left"/>
      <w:pPr>
        <w:tabs>
          <w:tab w:val="num" w:pos="850"/>
        </w:tabs>
        <w:ind w:left="850" w:hanging="850"/>
      </w:pPr>
      <w:rPr>
        <w:rFonts w:cs="Times New Roman"/>
      </w:rPr>
    </w:lvl>
    <w:lvl w:ilvl="1">
      <w:start w:val="1"/>
      <w:numFmt w:val="decimal"/>
      <w:lvlText w:val="%1.%2."/>
      <w:lvlJc w:val="left"/>
      <w:pPr>
        <w:tabs>
          <w:tab w:val="num" w:pos="850"/>
        </w:tabs>
        <w:ind w:left="850" w:hanging="850"/>
      </w:pPr>
      <w:rPr>
        <w:rFonts w:cs="Times New Roman"/>
      </w:rPr>
    </w:lvl>
    <w:lvl w:ilvl="2">
      <w:start w:val="1"/>
      <w:numFmt w:val="decimal"/>
      <w:lvlText w:val="%1.%2.%3."/>
      <w:lvlJc w:val="left"/>
      <w:pPr>
        <w:tabs>
          <w:tab w:val="num" w:pos="850"/>
        </w:tabs>
        <w:ind w:left="850" w:hanging="850"/>
      </w:pPr>
      <w:rPr>
        <w:rFonts w:cs="Times New Roman"/>
      </w:rPr>
    </w:lvl>
    <w:lvl w:ilvl="3">
      <w:start w:val="1"/>
      <w:numFmt w:val="decimal"/>
      <w:lvlText w:val="%1.%2.%3.%4."/>
      <w:lvlJc w:val="left"/>
      <w:pPr>
        <w:tabs>
          <w:tab w:val="num" w:pos="850"/>
        </w:tabs>
        <w:ind w:left="850" w:hanging="850"/>
      </w:pPr>
      <w:rPr>
        <w:rFonts w:cs="Times New Roman"/>
      </w:rPr>
    </w:lvl>
    <w:lvl w:ilvl="4">
      <w:start w:val="1"/>
      <w:numFmt w:val="lowerLetter"/>
      <w:lvlText w:val="(%5)"/>
      <w:lvlJc w:val="left"/>
      <w:pPr>
        <w:tabs>
          <w:tab w:val="num" w:pos="1800"/>
        </w:tabs>
        <w:ind w:left="1800" w:hanging="360"/>
      </w:pPr>
      <w:rPr>
        <w:rFonts w:cs="Times New Roman"/>
      </w:rPr>
    </w:lvl>
    <w:lvl w:ilvl="5">
      <w:start w:val="1"/>
      <w:numFmt w:val="lowerRoman"/>
      <w:lvlText w:val="(%6)"/>
      <w:lvlJc w:val="left"/>
      <w:pPr>
        <w:tabs>
          <w:tab w:val="num" w:pos="2160"/>
        </w:tabs>
        <w:ind w:left="2160" w:hanging="360"/>
      </w:pPr>
      <w:rPr>
        <w:rFonts w:cs="Times New Roman"/>
      </w:rPr>
    </w:lvl>
    <w:lvl w:ilvl="6">
      <w:start w:val="1"/>
      <w:numFmt w:val="decimal"/>
      <w:lvlText w:val="%7."/>
      <w:lvlJc w:val="left"/>
      <w:pPr>
        <w:tabs>
          <w:tab w:val="num" w:pos="2520"/>
        </w:tabs>
        <w:ind w:left="2520" w:hanging="360"/>
      </w:pPr>
      <w:rPr>
        <w:rFonts w:cs="Times New Roman"/>
      </w:rPr>
    </w:lvl>
    <w:lvl w:ilvl="7">
      <w:start w:val="1"/>
      <w:numFmt w:val="lowerLetter"/>
      <w:lvlText w:val="%8."/>
      <w:lvlJc w:val="left"/>
      <w:pPr>
        <w:tabs>
          <w:tab w:val="num" w:pos="2880"/>
        </w:tabs>
        <w:ind w:left="2880" w:hanging="360"/>
      </w:pPr>
      <w:rPr>
        <w:rFonts w:cs="Times New Roman"/>
      </w:rPr>
    </w:lvl>
    <w:lvl w:ilvl="8">
      <w:start w:val="1"/>
      <w:numFmt w:val="lowerRoman"/>
      <w:lvlText w:val="%9."/>
      <w:lvlJc w:val="left"/>
      <w:pPr>
        <w:tabs>
          <w:tab w:val="num" w:pos="3240"/>
        </w:tabs>
        <w:ind w:left="3240" w:hanging="360"/>
      </w:pPr>
      <w:rPr>
        <w:rFonts w:cs="Times New Roman"/>
      </w:rPr>
    </w:lvl>
  </w:abstractNum>
  <w:abstractNum w:abstractNumId="60">
    <w:nsid w:val="6EBD21A7"/>
    <w:multiLevelType w:val="hybridMultilevel"/>
    <w:tmpl w:val="EA9266EA"/>
    <w:lvl w:ilvl="0" w:tplc="08090005">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1">
    <w:nsid w:val="712154A4"/>
    <w:multiLevelType w:val="singleLevel"/>
    <w:tmpl w:val="99F26DBE"/>
    <w:lvl w:ilvl="0">
      <w:start w:val="1"/>
      <w:numFmt w:val="bullet"/>
      <w:pStyle w:val="Tiret4"/>
      <w:lvlText w:val="–"/>
      <w:lvlJc w:val="left"/>
      <w:pPr>
        <w:tabs>
          <w:tab w:val="num" w:pos="3118"/>
        </w:tabs>
        <w:ind w:left="3118" w:hanging="567"/>
      </w:pPr>
    </w:lvl>
  </w:abstractNum>
  <w:abstractNum w:abstractNumId="62">
    <w:nsid w:val="752724AD"/>
    <w:multiLevelType w:val="multilevel"/>
    <w:tmpl w:val="FFFFFFFF"/>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63">
    <w:nsid w:val="79726765"/>
    <w:multiLevelType w:val="hybridMultilevel"/>
    <w:tmpl w:val="A7AE56BC"/>
    <w:lvl w:ilvl="0" w:tplc="CF7EA808">
      <w:start w:val="1"/>
      <w:numFmt w:val="decimal"/>
      <w:lvlText w:val="HC %1."/>
      <w:lvlJc w:val="left"/>
      <w:pPr>
        <w:ind w:left="720" w:hanging="360"/>
      </w:pPr>
      <w:rPr>
        <w:rFonts w:cs="Times New Roman" w:hint="default"/>
        <w:b/>
        <w:color w:val="FF0000"/>
      </w:rPr>
    </w:lvl>
    <w:lvl w:ilvl="1" w:tplc="04100019" w:tentative="1">
      <w:start w:val="1"/>
      <w:numFmt w:val="lowerLetter"/>
      <w:lvlText w:val="%2."/>
      <w:lvlJc w:val="left"/>
      <w:pPr>
        <w:ind w:left="1440" w:hanging="360"/>
      </w:pPr>
      <w:rPr>
        <w:rFonts w:cs="Times New Roman"/>
      </w:rPr>
    </w:lvl>
    <w:lvl w:ilvl="2" w:tplc="0410001B" w:tentative="1">
      <w:start w:val="1"/>
      <w:numFmt w:val="lowerRoman"/>
      <w:lvlText w:val="%3."/>
      <w:lvlJc w:val="right"/>
      <w:pPr>
        <w:ind w:left="2160" w:hanging="180"/>
      </w:pPr>
      <w:rPr>
        <w:rFonts w:cs="Times New Roman"/>
      </w:rPr>
    </w:lvl>
    <w:lvl w:ilvl="3" w:tplc="0410000F" w:tentative="1">
      <w:start w:val="1"/>
      <w:numFmt w:val="decimal"/>
      <w:lvlText w:val="%4."/>
      <w:lvlJc w:val="left"/>
      <w:pPr>
        <w:ind w:left="2880" w:hanging="360"/>
      </w:pPr>
      <w:rPr>
        <w:rFonts w:cs="Times New Roman"/>
      </w:rPr>
    </w:lvl>
    <w:lvl w:ilvl="4" w:tplc="04100019" w:tentative="1">
      <w:start w:val="1"/>
      <w:numFmt w:val="lowerLetter"/>
      <w:lvlText w:val="%5."/>
      <w:lvlJc w:val="left"/>
      <w:pPr>
        <w:ind w:left="3600" w:hanging="360"/>
      </w:pPr>
      <w:rPr>
        <w:rFonts w:cs="Times New Roman"/>
      </w:rPr>
    </w:lvl>
    <w:lvl w:ilvl="5" w:tplc="0410001B" w:tentative="1">
      <w:start w:val="1"/>
      <w:numFmt w:val="lowerRoman"/>
      <w:lvlText w:val="%6."/>
      <w:lvlJc w:val="right"/>
      <w:pPr>
        <w:ind w:left="4320" w:hanging="180"/>
      </w:pPr>
      <w:rPr>
        <w:rFonts w:cs="Times New Roman"/>
      </w:rPr>
    </w:lvl>
    <w:lvl w:ilvl="6" w:tplc="0410000F" w:tentative="1">
      <w:start w:val="1"/>
      <w:numFmt w:val="decimal"/>
      <w:lvlText w:val="%7."/>
      <w:lvlJc w:val="left"/>
      <w:pPr>
        <w:ind w:left="5040" w:hanging="360"/>
      </w:pPr>
      <w:rPr>
        <w:rFonts w:cs="Times New Roman"/>
      </w:rPr>
    </w:lvl>
    <w:lvl w:ilvl="7" w:tplc="04100019" w:tentative="1">
      <w:start w:val="1"/>
      <w:numFmt w:val="lowerLetter"/>
      <w:lvlText w:val="%8."/>
      <w:lvlJc w:val="left"/>
      <w:pPr>
        <w:ind w:left="5760" w:hanging="360"/>
      </w:pPr>
      <w:rPr>
        <w:rFonts w:cs="Times New Roman"/>
      </w:rPr>
    </w:lvl>
    <w:lvl w:ilvl="8" w:tplc="0410001B" w:tentative="1">
      <w:start w:val="1"/>
      <w:numFmt w:val="lowerRoman"/>
      <w:lvlText w:val="%9."/>
      <w:lvlJc w:val="right"/>
      <w:pPr>
        <w:ind w:left="6480" w:hanging="180"/>
      </w:pPr>
      <w:rPr>
        <w:rFonts w:cs="Times New Roman"/>
      </w:rPr>
    </w:lvl>
  </w:abstractNum>
  <w:abstractNum w:abstractNumId="64">
    <w:nsid w:val="79FA34D6"/>
    <w:multiLevelType w:val="singleLevel"/>
    <w:tmpl w:val="41326E50"/>
    <w:lvl w:ilvl="0">
      <w:start w:val="1"/>
      <w:numFmt w:val="bullet"/>
      <w:pStyle w:val="Par-dash"/>
      <w:lvlText w:val=""/>
      <w:lvlJc w:val="left"/>
      <w:pPr>
        <w:tabs>
          <w:tab w:val="num" w:pos="567"/>
        </w:tabs>
        <w:ind w:left="567" w:hanging="567"/>
      </w:pPr>
      <w:rPr>
        <w:rFonts w:ascii="Symbol" w:hAnsi="Symbol" w:hint="default"/>
      </w:rPr>
    </w:lvl>
  </w:abstractNum>
  <w:abstractNum w:abstractNumId="65">
    <w:nsid w:val="7A0E303E"/>
    <w:multiLevelType w:val="hybridMultilevel"/>
    <w:tmpl w:val="03D2D4B0"/>
    <w:lvl w:ilvl="0" w:tplc="08090005">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6">
    <w:nsid w:val="7BE66D97"/>
    <w:multiLevelType w:val="singleLevel"/>
    <w:tmpl w:val="AAB21E0E"/>
    <w:lvl w:ilvl="0">
      <w:start w:val="1"/>
      <w:numFmt w:val="bullet"/>
      <w:pStyle w:val="Tiret0"/>
      <w:lvlText w:val="–"/>
      <w:lvlJc w:val="left"/>
      <w:pPr>
        <w:tabs>
          <w:tab w:val="num" w:pos="850"/>
        </w:tabs>
        <w:ind w:left="850" w:hanging="850"/>
      </w:pPr>
    </w:lvl>
  </w:abstractNum>
  <w:abstractNum w:abstractNumId="67">
    <w:nsid w:val="7CCF51D2"/>
    <w:multiLevelType w:val="hybridMultilevel"/>
    <w:tmpl w:val="7AC8D688"/>
    <w:lvl w:ilvl="0" w:tplc="0809000F">
      <w:start w:val="1"/>
      <w:numFmt w:val="decimal"/>
      <w:lvlText w:val="%1."/>
      <w:lvlJc w:val="left"/>
      <w:pPr>
        <w:ind w:left="540" w:hanging="540"/>
      </w:pPr>
      <w:rPr>
        <w:rFonts w:cs="Times New Roman" w:hint="default"/>
      </w:rPr>
    </w:lvl>
    <w:lvl w:ilvl="1" w:tplc="08090003">
      <w:start w:val="1"/>
      <w:numFmt w:val="bullet"/>
      <w:lvlText w:val="o"/>
      <w:lvlJc w:val="left"/>
      <w:pPr>
        <w:ind w:left="1080" w:hanging="360"/>
      </w:pPr>
      <w:rPr>
        <w:rFonts w:ascii="Courier New" w:hAnsi="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68">
    <w:nsid w:val="7F0F3B56"/>
    <w:multiLevelType w:val="singleLevel"/>
    <w:tmpl w:val="175453F2"/>
    <w:lvl w:ilvl="0">
      <w:start w:val="1"/>
      <w:numFmt w:val="bullet"/>
      <w:pStyle w:val="ListDash4"/>
      <w:lvlText w:val="–"/>
      <w:lvlJc w:val="left"/>
      <w:pPr>
        <w:tabs>
          <w:tab w:val="num" w:pos="1134"/>
        </w:tabs>
        <w:ind w:left="1134" w:hanging="283"/>
      </w:pPr>
      <w:rPr>
        <w:rFonts w:ascii="Times New Roman" w:hAnsi="Times New Roman"/>
      </w:rPr>
    </w:lvl>
  </w:abstractNum>
  <w:abstractNum w:abstractNumId="69">
    <w:nsid w:val="7F7575D0"/>
    <w:multiLevelType w:val="singleLevel"/>
    <w:tmpl w:val="123E1F50"/>
    <w:lvl w:ilvl="0">
      <w:start w:val="1"/>
      <w:numFmt w:val="bullet"/>
      <w:pStyle w:val="ListDash"/>
      <w:lvlText w:val="–"/>
      <w:lvlJc w:val="left"/>
      <w:pPr>
        <w:tabs>
          <w:tab w:val="num" w:pos="283"/>
        </w:tabs>
        <w:ind w:left="283" w:hanging="283"/>
      </w:pPr>
      <w:rPr>
        <w:rFonts w:ascii="Times New Roman" w:hAnsi="Times New Roman"/>
      </w:rPr>
    </w:lvl>
  </w:abstractNum>
  <w:num w:numId="1">
    <w:abstractNumId w:val="9"/>
  </w:num>
  <w:num w:numId="2">
    <w:abstractNumId w:val="7"/>
  </w:num>
  <w:num w:numId="3">
    <w:abstractNumId w:val="6"/>
  </w:num>
  <w:num w:numId="4">
    <w:abstractNumId w:val="5"/>
  </w:num>
  <w:num w:numId="5">
    <w:abstractNumId w:val="8"/>
  </w:num>
  <w:num w:numId="6">
    <w:abstractNumId w:val="3"/>
  </w:num>
  <w:num w:numId="7">
    <w:abstractNumId w:val="2"/>
  </w:num>
  <w:num w:numId="8">
    <w:abstractNumId w:val="1"/>
  </w:num>
  <w:num w:numId="9">
    <w:abstractNumId w:val="4"/>
  </w:num>
  <w:num w:numId="10">
    <w:abstractNumId w:val="0"/>
  </w:num>
  <w:num w:numId="11">
    <w:abstractNumId w:val="9"/>
  </w:num>
  <w:num w:numId="12">
    <w:abstractNumId w:val="7"/>
  </w:num>
  <w:num w:numId="13">
    <w:abstractNumId w:val="5"/>
  </w:num>
  <w:num w:numId="14">
    <w:abstractNumId w:val="57"/>
  </w:num>
  <w:num w:numId="15">
    <w:abstractNumId w:val="16"/>
  </w:num>
  <w:num w:numId="16">
    <w:abstractNumId w:val="26"/>
  </w:num>
  <w:num w:numId="17">
    <w:abstractNumId w:val="50"/>
  </w:num>
  <w:num w:numId="18">
    <w:abstractNumId w:val="10"/>
  </w:num>
  <w:num w:numId="19">
    <w:abstractNumId w:val="12"/>
  </w:num>
  <w:num w:numId="20">
    <w:abstractNumId w:val="11"/>
  </w:num>
  <w:num w:numId="21">
    <w:abstractNumId w:val="38"/>
  </w:num>
  <w:num w:numId="22">
    <w:abstractNumId w:val="69"/>
  </w:num>
  <w:num w:numId="23">
    <w:abstractNumId w:val="55"/>
  </w:num>
  <w:num w:numId="24">
    <w:abstractNumId w:val="17"/>
  </w:num>
  <w:num w:numId="25">
    <w:abstractNumId w:val="56"/>
  </w:num>
  <w:num w:numId="26">
    <w:abstractNumId w:val="68"/>
  </w:num>
  <w:num w:numId="27">
    <w:abstractNumId w:val="47"/>
  </w:num>
  <w:num w:numId="28">
    <w:abstractNumId w:val="33"/>
  </w:num>
  <w:num w:numId="29">
    <w:abstractNumId w:val="37"/>
  </w:num>
  <w:num w:numId="30">
    <w:abstractNumId w:val="39"/>
  </w:num>
  <w:num w:numId="31">
    <w:abstractNumId w:val="48"/>
  </w:num>
  <w:num w:numId="32">
    <w:abstractNumId w:val="13"/>
  </w:num>
  <w:num w:numId="33">
    <w:abstractNumId w:val="66"/>
  </w:num>
  <w:num w:numId="34">
    <w:abstractNumId w:val="29"/>
  </w:num>
  <w:num w:numId="35">
    <w:abstractNumId w:val="24"/>
  </w:num>
  <w:num w:numId="36">
    <w:abstractNumId w:val="58"/>
  </w:num>
  <w:num w:numId="37">
    <w:abstractNumId w:val="61"/>
  </w:num>
  <w:num w:numId="38">
    <w:abstractNumId w:val="64"/>
  </w:num>
  <w:num w:numId="39">
    <w:abstractNumId w:val="36"/>
  </w:num>
  <w:num w:numId="40">
    <w:abstractNumId w:val="30"/>
  </w:num>
  <w:num w:numId="41">
    <w:abstractNumId w:val="34"/>
  </w:num>
  <w:num w:numId="42">
    <w:abstractNumId w:val="25"/>
  </w:num>
  <w:num w:numId="43">
    <w:abstractNumId w:val="32"/>
  </w:num>
  <w:num w:numId="44">
    <w:abstractNumId w:val="54"/>
  </w:num>
  <w:num w:numId="45">
    <w:abstractNumId w:val="40"/>
  </w:num>
  <w:num w:numId="46">
    <w:abstractNumId w:val="42"/>
  </w:num>
  <w:num w:numId="47">
    <w:abstractNumId w:val="19"/>
  </w:num>
  <w:num w:numId="48">
    <w:abstractNumId w:val="4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9">
    <w:abstractNumId w:val="52"/>
  </w:num>
  <w:num w:numId="50">
    <w:abstractNumId w:val="65"/>
  </w:num>
  <w:num w:numId="51">
    <w:abstractNumId w:val="60"/>
  </w:num>
  <w:num w:numId="52">
    <w:abstractNumId w:val="49"/>
  </w:num>
  <w:num w:numId="53">
    <w:abstractNumId w:val="53"/>
  </w:num>
  <w:num w:numId="54">
    <w:abstractNumId w:val="31"/>
  </w:num>
  <w:num w:numId="55">
    <w:abstractNumId w:val="63"/>
  </w:num>
  <w:num w:numId="56">
    <w:abstractNumId w:val="46"/>
  </w:num>
  <w:num w:numId="57">
    <w:abstractNumId w:val="23"/>
  </w:num>
  <w:num w:numId="58">
    <w:abstractNumId w:val="21"/>
  </w:num>
  <w:num w:numId="59">
    <w:abstractNumId w:val="35"/>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0">
    <w:abstractNumId w:val="40"/>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1">
    <w:abstractNumId w:val="45"/>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2">
    <w:abstractNumId w:val="27"/>
  </w:num>
  <w:num w:numId="63">
    <w:abstractNumId w:val="67"/>
    <w:lvlOverride w:ilvl="0">
      <w:startOverride w:val="1"/>
    </w:lvlOverride>
    <w:lvlOverride w:ilvl="1"/>
    <w:lvlOverride w:ilvl="2"/>
    <w:lvlOverride w:ilvl="3"/>
    <w:lvlOverride w:ilvl="4"/>
    <w:lvlOverride w:ilvl="5"/>
    <w:lvlOverride w:ilvl="6"/>
    <w:lvlOverride w:ilvl="7"/>
    <w:lvlOverride w:ilvl="8"/>
  </w:num>
  <w:num w:numId="64">
    <w:abstractNumId w:val="40"/>
  </w:num>
  <w:num w:numId="65">
    <w:abstractNumId w:val="14"/>
  </w:num>
  <w:num w:numId="66">
    <w:abstractNumId w:val="62"/>
  </w:num>
  <w:num w:numId="67">
    <w:abstractNumId w:val="28"/>
  </w:num>
  <w:num w:numId="68">
    <w:abstractNumId w:val="41"/>
  </w:num>
  <w:num w:numId="69">
    <w:abstractNumId w:val="18"/>
  </w:num>
  <w:num w:numId="70">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1">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2">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3">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4">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5">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6">
    <w:abstractNumId w:val="35"/>
  </w:num>
  <w:num w:numId="77">
    <w:abstractNumId w:val="44"/>
  </w:num>
  <w:num w:numId="78">
    <w:abstractNumId w:val="20"/>
  </w:num>
  <w:numIdMacAtCleanup w:val="75"/>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Simon">
    <w15:presenceInfo w15:providerId="None" w15:userId="Simon"/>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attachedTemplate r:id="rId1"/>
  <w:stylePaneFormatFilter w:val="3F08" w:allStyles="0" w:customStyles="0" w:latentStyles="0" w:stylesInUse="1"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425"/>
  <w:drawingGridHorizontalSpacing w:val="120"/>
  <w:displayHorizontalDrawingGridEvery w:val="0"/>
  <w:displayVerticalDrawingGridEvery w:val="0"/>
  <w:noPunctuationKerning/>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pylist_Path" w:val="\\at100\user\wk\SEILEG\Lw5x\Copylist\CecCons\Template"/>
    <w:docVar w:name="DQCHighlighting" w:val="100"/>
    <w:docVar w:name="DQCRepairStyles" w:val=";Considérant;"/>
    <w:docVar w:name="LW_DocType" w:val="COM"/>
    <w:docVar w:name="VSSDB_IniPath" w:val="\\at100\user\wovo\SEILEG\vss\srcsafe.ini"/>
    <w:docVar w:name="VSSDB_ProjectPath" w:val="$/LegisWrite/DOT/COM"/>
  </w:docVars>
  <w:rsids>
    <w:rsidRoot w:val="003D41E7"/>
    <w:rsid w:val="00001F7A"/>
    <w:rsid w:val="000065B4"/>
    <w:rsid w:val="00007BCD"/>
    <w:rsid w:val="00007DFB"/>
    <w:rsid w:val="00011212"/>
    <w:rsid w:val="000114BE"/>
    <w:rsid w:val="00011CD4"/>
    <w:rsid w:val="00013F18"/>
    <w:rsid w:val="00014A4F"/>
    <w:rsid w:val="00014C25"/>
    <w:rsid w:val="00014C65"/>
    <w:rsid w:val="00014EB7"/>
    <w:rsid w:val="00014F1F"/>
    <w:rsid w:val="000153B4"/>
    <w:rsid w:val="0001549E"/>
    <w:rsid w:val="00015EF9"/>
    <w:rsid w:val="00017680"/>
    <w:rsid w:val="0001773D"/>
    <w:rsid w:val="00017BE4"/>
    <w:rsid w:val="00020AEE"/>
    <w:rsid w:val="00020D07"/>
    <w:rsid w:val="000220FA"/>
    <w:rsid w:val="00022E15"/>
    <w:rsid w:val="000233AA"/>
    <w:rsid w:val="000237DC"/>
    <w:rsid w:val="000239EA"/>
    <w:rsid w:val="00023C92"/>
    <w:rsid w:val="00023E8A"/>
    <w:rsid w:val="000268F8"/>
    <w:rsid w:val="00026DE8"/>
    <w:rsid w:val="00031FA0"/>
    <w:rsid w:val="000325B6"/>
    <w:rsid w:val="000325CB"/>
    <w:rsid w:val="000342CC"/>
    <w:rsid w:val="0003456E"/>
    <w:rsid w:val="000348E2"/>
    <w:rsid w:val="00034C52"/>
    <w:rsid w:val="000352A9"/>
    <w:rsid w:val="00035578"/>
    <w:rsid w:val="000355E7"/>
    <w:rsid w:val="00035804"/>
    <w:rsid w:val="00035C72"/>
    <w:rsid w:val="00036F4C"/>
    <w:rsid w:val="00037C84"/>
    <w:rsid w:val="00040049"/>
    <w:rsid w:val="0004053A"/>
    <w:rsid w:val="00040638"/>
    <w:rsid w:val="000407FE"/>
    <w:rsid w:val="00041C30"/>
    <w:rsid w:val="000445EC"/>
    <w:rsid w:val="00045212"/>
    <w:rsid w:val="00045AA7"/>
    <w:rsid w:val="00046529"/>
    <w:rsid w:val="0005028A"/>
    <w:rsid w:val="00050A58"/>
    <w:rsid w:val="00050B8D"/>
    <w:rsid w:val="00050E5B"/>
    <w:rsid w:val="00051D50"/>
    <w:rsid w:val="000521B8"/>
    <w:rsid w:val="00052FC7"/>
    <w:rsid w:val="00052FFB"/>
    <w:rsid w:val="000532D0"/>
    <w:rsid w:val="000549E9"/>
    <w:rsid w:val="0005502B"/>
    <w:rsid w:val="00056BB3"/>
    <w:rsid w:val="00057BB3"/>
    <w:rsid w:val="00057EB5"/>
    <w:rsid w:val="00060BCD"/>
    <w:rsid w:val="00060F51"/>
    <w:rsid w:val="000631F0"/>
    <w:rsid w:val="00063AD9"/>
    <w:rsid w:val="00063BA1"/>
    <w:rsid w:val="0006446C"/>
    <w:rsid w:val="000645C9"/>
    <w:rsid w:val="0006669E"/>
    <w:rsid w:val="00066A97"/>
    <w:rsid w:val="0006735B"/>
    <w:rsid w:val="000676D7"/>
    <w:rsid w:val="00067DC4"/>
    <w:rsid w:val="00071733"/>
    <w:rsid w:val="00071A3D"/>
    <w:rsid w:val="00073F30"/>
    <w:rsid w:val="00074984"/>
    <w:rsid w:val="00075C0A"/>
    <w:rsid w:val="00076AEF"/>
    <w:rsid w:val="00077521"/>
    <w:rsid w:val="00081A48"/>
    <w:rsid w:val="000822E4"/>
    <w:rsid w:val="000863E7"/>
    <w:rsid w:val="00092746"/>
    <w:rsid w:val="00093349"/>
    <w:rsid w:val="00093D6A"/>
    <w:rsid w:val="00094D61"/>
    <w:rsid w:val="0009569E"/>
    <w:rsid w:val="00096AF8"/>
    <w:rsid w:val="00097899"/>
    <w:rsid w:val="000A1343"/>
    <w:rsid w:val="000A1EE6"/>
    <w:rsid w:val="000A2FD0"/>
    <w:rsid w:val="000A3AFE"/>
    <w:rsid w:val="000A4BCB"/>
    <w:rsid w:val="000A6B37"/>
    <w:rsid w:val="000A784E"/>
    <w:rsid w:val="000B06A1"/>
    <w:rsid w:val="000B10D0"/>
    <w:rsid w:val="000B11E3"/>
    <w:rsid w:val="000B1667"/>
    <w:rsid w:val="000B291E"/>
    <w:rsid w:val="000B3915"/>
    <w:rsid w:val="000B49C1"/>
    <w:rsid w:val="000B5171"/>
    <w:rsid w:val="000B5A2E"/>
    <w:rsid w:val="000B5ED2"/>
    <w:rsid w:val="000B6D04"/>
    <w:rsid w:val="000B6D9E"/>
    <w:rsid w:val="000C2AFC"/>
    <w:rsid w:val="000C2E31"/>
    <w:rsid w:val="000C3FA3"/>
    <w:rsid w:val="000C604E"/>
    <w:rsid w:val="000C76F5"/>
    <w:rsid w:val="000D01F6"/>
    <w:rsid w:val="000D12DA"/>
    <w:rsid w:val="000D2FAC"/>
    <w:rsid w:val="000D3201"/>
    <w:rsid w:val="000D3672"/>
    <w:rsid w:val="000D4278"/>
    <w:rsid w:val="000D4785"/>
    <w:rsid w:val="000D4A4C"/>
    <w:rsid w:val="000D612F"/>
    <w:rsid w:val="000D6CEE"/>
    <w:rsid w:val="000E0586"/>
    <w:rsid w:val="000E2C48"/>
    <w:rsid w:val="000E35B1"/>
    <w:rsid w:val="000E7E34"/>
    <w:rsid w:val="000F1CA0"/>
    <w:rsid w:val="000F35D7"/>
    <w:rsid w:val="000F4554"/>
    <w:rsid w:val="000F468C"/>
    <w:rsid w:val="000F4EF7"/>
    <w:rsid w:val="000F76AA"/>
    <w:rsid w:val="00100C53"/>
    <w:rsid w:val="00101D6D"/>
    <w:rsid w:val="001031CD"/>
    <w:rsid w:val="0010545F"/>
    <w:rsid w:val="001059EF"/>
    <w:rsid w:val="00106553"/>
    <w:rsid w:val="00106660"/>
    <w:rsid w:val="00106E58"/>
    <w:rsid w:val="0010759A"/>
    <w:rsid w:val="00111094"/>
    <w:rsid w:val="001119E9"/>
    <w:rsid w:val="00112459"/>
    <w:rsid w:val="00113345"/>
    <w:rsid w:val="0011479C"/>
    <w:rsid w:val="001147C4"/>
    <w:rsid w:val="00114E35"/>
    <w:rsid w:val="001159B1"/>
    <w:rsid w:val="00116D42"/>
    <w:rsid w:val="001178E0"/>
    <w:rsid w:val="00117E99"/>
    <w:rsid w:val="00122968"/>
    <w:rsid w:val="00123492"/>
    <w:rsid w:val="00123882"/>
    <w:rsid w:val="00123AAE"/>
    <w:rsid w:val="00123BCD"/>
    <w:rsid w:val="00123D8D"/>
    <w:rsid w:val="00124012"/>
    <w:rsid w:val="00124154"/>
    <w:rsid w:val="00126D41"/>
    <w:rsid w:val="00130D3E"/>
    <w:rsid w:val="00130DE0"/>
    <w:rsid w:val="0013100C"/>
    <w:rsid w:val="00131C5E"/>
    <w:rsid w:val="001323EF"/>
    <w:rsid w:val="00132FFF"/>
    <w:rsid w:val="00133EBC"/>
    <w:rsid w:val="00134167"/>
    <w:rsid w:val="00135089"/>
    <w:rsid w:val="001379E9"/>
    <w:rsid w:val="001406C4"/>
    <w:rsid w:val="00140F34"/>
    <w:rsid w:val="00141432"/>
    <w:rsid w:val="00143841"/>
    <w:rsid w:val="00143934"/>
    <w:rsid w:val="0014484C"/>
    <w:rsid w:val="001456A1"/>
    <w:rsid w:val="00145A90"/>
    <w:rsid w:val="00146157"/>
    <w:rsid w:val="00146F25"/>
    <w:rsid w:val="00147998"/>
    <w:rsid w:val="00150DE6"/>
    <w:rsid w:val="00151688"/>
    <w:rsid w:val="001546F7"/>
    <w:rsid w:val="00154919"/>
    <w:rsid w:val="00155176"/>
    <w:rsid w:val="00155B65"/>
    <w:rsid w:val="00155C0F"/>
    <w:rsid w:val="00156924"/>
    <w:rsid w:val="00157A04"/>
    <w:rsid w:val="001614A7"/>
    <w:rsid w:val="0016286E"/>
    <w:rsid w:val="00162A41"/>
    <w:rsid w:val="00162B3B"/>
    <w:rsid w:val="00162C76"/>
    <w:rsid w:val="00163ABD"/>
    <w:rsid w:val="00163F69"/>
    <w:rsid w:val="00164917"/>
    <w:rsid w:val="00164AFC"/>
    <w:rsid w:val="00165971"/>
    <w:rsid w:val="00165CA3"/>
    <w:rsid w:val="001672F7"/>
    <w:rsid w:val="0017147D"/>
    <w:rsid w:val="00171DE8"/>
    <w:rsid w:val="0017283D"/>
    <w:rsid w:val="00176654"/>
    <w:rsid w:val="00176CD5"/>
    <w:rsid w:val="00177AC0"/>
    <w:rsid w:val="001801A3"/>
    <w:rsid w:val="00180B3E"/>
    <w:rsid w:val="00181575"/>
    <w:rsid w:val="001816D3"/>
    <w:rsid w:val="00183408"/>
    <w:rsid w:val="00183723"/>
    <w:rsid w:val="00183B47"/>
    <w:rsid w:val="00184044"/>
    <w:rsid w:val="00184E07"/>
    <w:rsid w:val="00185ABB"/>
    <w:rsid w:val="00186E32"/>
    <w:rsid w:val="00187A45"/>
    <w:rsid w:val="0019042C"/>
    <w:rsid w:val="0019485C"/>
    <w:rsid w:val="00194A30"/>
    <w:rsid w:val="00197895"/>
    <w:rsid w:val="001A07DF"/>
    <w:rsid w:val="001A0FC6"/>
    <w:rsid w:val="001A25AA"/>
    <w:rsid w:val="001A3ADA"/>
    <w:rsid w:val="001A4E10"/>
    <w:rsid w:val="001A4ED3"/>
    <w:rsid w:val="001A5527"/>
    <w:rsid w:val="001A6A45"/>
    <w:rsid w:val="001A7609"/>
    <w:rsid w:val="001B02EB"/>
    <w:rsid w:val="001B0A01"/>
    <w:rsid w:val="001B0ACC"/>
    <w:rsid w:val="001B231D"/>
    <w:rsid w:val="001B3941"/>
    <w:rsid w:val="001B3CD4"/>
    <w:rsid w:val="001B3EE4"/>
    <w:rsid w:val="001B6623"/>
    <w:rsid w:val="001B6DC4"/>
    <w:rsid w:val="001B7A03"/>
    <w:rsid w:val="001C0B92"/>
    <w:rsid w:val="001C2C39"/>
    <w:rsid w:val="001C3268"/>
    <w:rsid w:val="001C3B48"/>
    <w:rsid w:val="001C42B0"/>
    <w:rsid w:val="001C4591"/>
    <w:rsid w:val="001C626D"/>
    <w:rsid w:val="001C7003"/>
    <w:rsid w:val="001C7037"/>
    <w:rsid w:val="001D0240"/>
    <w:rsid w:val="001D12A3"/>
    <w:rsid w:val="001D13C4"/>
    <w:rsid w:val="001D1400"/>
    <w:rsid w:val="001D5307"/>
    <w:rsid w:val="001D6AC5"/>
    <w:rsid w:val="001E33BF"/>
    <w:rsid w:val="001E36F9"/>
    <w:rsid w:val="001E43E9"/>
    <w:rsid w:val="001E4865"/>
    <w:rsid w:val="001E593E"/>
    <w:rsid w:val="001E5D04"/>
    <w:rsid w:val="001E5D87"/>
    <w:rsid w:val="001E760F"/>
    <w:rsid w:val="001F07A7"/>
    <w:rsid w:val="001F18DE"/>
    <w:rsid w:val="001F29C7"/>
    <w:rsid w:val="001F3586"/>
    <w:rsid w:val="001F371F"/>
    <w:rsid w:val="001F372B"/>
    <w:rsid w:val="001F417B"/>
    <w:rsid w:val="001F681A"/>
    <w:rsid w:val="001F7D01"/>
    <w:rsid w:val="00200185"/>
    <w:rsid w:val="00200D06"/>
    <w:rsid w:val="00200D6D"/>
    <w:rsid w:val="00201075"/>
    <w:rsid w:val="00202931"/>
    <w:rsid w:val="00203C92"/>
    <w:rsid w:val="002049B1"/>
    <w:rsid w:val="0021078B"/>
    <w:rsid w:val="0021093A"/>
    <w:rsid w:val="00211E69"/>
    <w:rsid w:val="002127BB"/>
    <w:rsid w:val="00213011"/>
    <w:rsid w:val="00213CAD"/>
    <w:rsid w:val="00214B56"/>
    <w:rsid w:val="00215534"/>
    <w:rsid w:val="002158A2"/>
    <w:rsid w:val="002170FF"/>
    <w:rsid w:val="00217B76"/>
    <w:rsid w:val="00217BB6"/>
    <w:rsid w:val="0022152F"/>
    <w:rsid w:val="0022176F"/>
    <w:rsid w:val="0022203C"/>
    <w:rsid w:val="002222AB"/>
    <w:rsid w:val="00222FAA"/>
    <w:rsid w:val="002230D1"/>
    <w:rsid w:val="002250DC"/>
    <w:rsid w:val="0022624E"/>
    <w:rsid w:val="0022786F"/>
    <w:rsid w:val="002278C6"/>
    <w:rsid w:val="0023000A"/>
    <w:rsid w:val="00230F5E"/>
    <w:rsid w:val="002315A0"/>
    <w:rsid w:val="00233D91"/>
    <w:rsid w:val="002343F3"/>
    <w:rsid w:val="00234FEC"/>
    <w:rsid w:val="00235260"/>
    <w:rsid w:val="00235484"/>
    <w:rsid w:val="002359F5"/>
    <w:rsid w:val="00235CC6"/>
    <w:rsid w:val="00235CD8"/>
    <w:rsid w:val="00235F20"/>
    <w:rsid w:val="00241134"/>
    <w:rsid w:val="00241907"/>
    <w:rsid w:val="0024225D"/>
    <w:rsid w:val="00242466"/>
    <w:rsid w:val="0024250E"/>
    <w:rsid w:val="002426D8"/>
    <w:rsid w:val="00242EC7"/>
    <w:rsid w:val="00243EFD"/>
    <w:rsid w:val="00244C7E"/>
    <w:rsid w:val="00244E29"/>
    <w:rsid w:val="00245D68"/>
    <w:rsid w:val="00250435"/>
    <w:rsid w:val="00250F64"/>
    <w:rsid w:val="0025184A"/>
    <w:rsid w:val="00251EBA"/>
    <w:rsid w:val="00252374"/>
    <w:rsid w:val="002528FE"/>
    <w:rsid w:val="00254023"/>
    <w:rsid w:val="00254512"/>
    <w:rsid w:val="00256873"/>
    <w:rsid w:val="0026011D"/>
    <w:rsid w:val="00260254"/>
    <w:rsid w:val="002602B5"/>
    <w:rsid w:val="002615F5"/>
    <w:rsid w:val="0026420C"/>
    <w:rsid w:val="002656EC"/>
    <w:rsid w:val="00265E90"/>
    <w:rsid w:val="00266E8F"/>
    <w:rsid w:val="00270107"/>
    <w:rsid w:val="00272A23"/>
    <w:rsid w:val="00273625"/>
    <w:rsid w:val="0027389A"/>
    <w:rsid w:val="00274113"/>
    <w:rsid w:val="002749FF"/>
    <w:rsid w:val="002753A0"/>
    <w:rsid w:val="00276014"/>
    <w:rsid w:val="002776F8"/>
    <w:rsid w:val="002808C5"/>
    <w:rsid w:val="00280D90"/>
    <w:rsid w:val="00281038"/>
    <w:rsid w:val="0028104F"/>
    <w:rsid w:val="002832F5"/>
    <w:rsid w:val="002872B2"/>
    <w:rsid w:val="0028743F"/>
    <w:rsid w:val="00290160"/>
    <w:rsid w:val="00290BC0"/>
    <w:rsid w:val="0029198C"/>
    <w:rsid w:val="00291ADE"/>
    <w:rsid w:val="00291CD4"/>
    <w:rsid w:val="00293B87"/>
    <w:rsid w:val="00293C3D"/>
    <w:rsid w:val="00296A51"/>
    <w:rsid w:val="00296D31"/>
    <w:rsid w:val="00296EC7"/>
    <w:rsid w:val="002A2779"/>
    <w:rsid w:val="002A46D1"/>
    <w:rsid w:val="002A4D92"/>
    <w:rsid w:val="002A6E78"/>
    <w:rsid w:val="002A7254"/>
    <w:rsid w:val="002A7581"/>
    <w:rsid w:val="002A7A9C"/>
    <w:rsid w:val="002A7E5C"/>
    <w:rsid w:val="002B0D6A"/>
    <w:rsid w:val="002B2390"/>
    <w:rsid w:val="002B27D7"/>
    <w:rsid w:val="002B4159"/>
    <w:rsid w:val="002B4748"/>
    <w:rsid w:val="002B4763"/>
    <w:rsid w:val="002B57E2"/>
    <w:rsid w:val="002B69D7"/>
    <w:rsid w:val="002C0790"/>
    <w:rsid w:val="002C2089"/>
    <w:rsid w:val="002C2871"/>
    <w:rsid w:val="002C416E"/>
    <w:rsid w:val="002C49FB"/>
    <w:rsid w:val="002C4EB0"/>
    <w:rsid w:val="002C579C"/>
    <w:rsid w:val="002C61B7"/>
    <w:rsid w:val="002C624A"/>
    <w:rsid w:val="002C6536"/>
    <w:rsid w:val="002C65DD"/>
    <w:rsid w:val="002C790D"/>
    <w:rsid w:val="002D02F7"/>
    <w:rsid w:val="002D133C"/>
    <w:rsid w:val="002D13CE"/>
    <w:rsid w:val="002D4259"/>
    <w:rsid w:val="002D4F21"/>
    <w:rsid w:val="002D6E78"/>
    <w:rsid w:val="002D7AE9"/>
    <w:rsid w:val="002D7BA9"/>
    <w:rsid w:val="002E2D16"/>
    <w:rsid w:val="002E2DB0"/>
    <w:rsid w:val="002E3D1F"/>
    <w:rsid w:val="002E476E"/>
    <w:rsid w:val="002E6499"/>
    <w:rsid w:val="002E7F9B"/>
    <w:rsid w:val="002F06E8"/>
    <w:rsid w:val="002F0ABE"/>
    <w:rsid w:val="002F1872"/>
    <w:rsid w:val="002F228F"/>
    <w:rsid w:val="002F35D9"/>
    <w:rsid w:val="002F393F"/>
    <w:rsid w:val="002F3EF5"/>
    <w:rsid w:val="002F4B18"/>
    <w:rsid w:val="002F5206"/>
    <w:rsid w:val="002F5573"/>
    <w:rsid w:val="002F71AD"/>
    <w:rsid w:val="002F74B1"/>
    <w:rsid w:val="0030075B"/>
    <w:rsid w:val="00300FAC"/>
    <w:rsid w:val="00301502"/>
    <w:rsid w:val="003037C6"/>
    <w:rsid w:val="00304202"/>
    <w:rsid w:val="003050C8"/>
    <w:rsid w:val="0030524C"/>
    <w:rsid w:val="003058E8"/>
    <w:rsid w:val="00305D10"/>
    <w:rsid w:val="003068A4"/>
    <w:rsid w:val="00306FAF"/>
    <w:rsid w:val="0031056A"/>
    <w:rsid w:val="00311187"/>
    <w:rsid w:val="003118B5"/>
    <w:rsid w:val="00312164"/>
    <w:rsid w:val="00314226"/>
    <w:rsid w:val="003148B2"/>
    <w:rsid w:val="00314DEE"/>
    <w:rsid w:val="0031553B"/>
    <w:rsid w:val="00315B3D"/>
    <w:rsid w:val="0031664B"/>
    <w:rsid w:val="00316AAA"/>
    <w:rsid w:val="003174A9"/>
    <w:rsid w:val="00317DB5"/>
    <w:rsid w:val="00320B2D"/>
    <w:rsid w:val="00320C5A"/>
    <w:rsid w:val="00321F18"/>
    <w:rsid w:val="00322378"/>
    <w:rsid w:val="00322824"/>
    <w:rsid w:val="0032312E"/>
    <w:rsid w:val="00323835"/>
    <w:rsid w:val="00323DB1"/>
    <w:rsid w:val="0032462E"/>
    <w:rsid w:val="0032506C"/>
    <w:rsid w:val="00326498"/>
    <w:rsid w:val="0032654C"/>
    <w:rsid w:val="003278C3"/>
    <w:rsid w:val="00330B01"/>
    <w:rsid w:val="0033220C"/>
    <w:rsid w:val="00333184"/>
    <w:rsid w:val="00333302"/>
    <w:rsid w:val="00333B76"/>
    <w:rsid w:val="00336A1B"/>
    <w:rsid w:val="00340123"/>
    <w:rsid w:val="003401E4"/>
    <w:rsid w:val="003404B8"/>
    <w:rsid w:val="00340627"/>
    <w:rsid w:val="003412B7"/>
    <w:rsid w:val="00342511"/>
    <w:rsid w:val="0034294B"/>
    <w:rsid w:val="003431CE"/>
    <w:rsid w:val="0034322F"/>
    <w:rsid w:val="0034602E"/>
    <w:rsid w:val="00347FEB"/>
    <w:rsid w:val="0035161B"/>
    <w:rsid w:val="0035207C"/>
    <w:rsid w:val="003523E4"/>
    <w:rsid w:val="00353167"/>
    <w:rsid w:val="00353691"/>
    <w:rsid w:val="00354CA1"/>
    <w:rsid w:val="003603D1"/>
    <w:rsid w:val="00360697"/>
    <w:rsid w:val="00361147"/>
    <w:rsid w:val="003621E4"/>
    <w:rsid w:val="00362A46"/>
    <w:rsid w:val="00362A99"/>
    <w:rsid w:val="00362CD8"/>
    <w:rsid w:val="00363E46"/>
    <w:rsid w:val="00364DE6"/>
    <w:rsid w:val="003677F6"/>
    <w:rsid w:val="00367AEB"/>
    <w:rsid w:val="003713F3"/>
    <w:rsid w:val="003716BB"/>
    <w:rsid w:val="00371B2C"/>
    <w:rsid w:val="0037443B"/>
    <w:rsid w:val="0037452A"/>
    <w:rsid w:val="00374699"/>
    <w:rsid w:val="00374863"/>
    <w:rsid w:val="00374FB7"/>
    <w:rsid w:val="00375112"/>
    <w:rsid w:val="00376143"/>
    <w:rsid w:val="003767D2"/>
    <w:rsid w:val="00376E71"/>
    <w:rsid w:val="00377527"/>
    <w:rsid w:val="00383634"/>
    <w:rsid w:val="00383A1F"/>
    <w:rsid w:val="00384167"/>
    <w:rsid w:val="00386E9E"/>
    <w:rsid w:val="00390C7E"/>
    <w:rsid w:val="00390CA8"/>
    <w:rsid w:val="00391D52"/>
    <w:rsid w:val="00392993"/>
    <w:rsid w:val="003931C9"/>
    <w:rsid w:val="00394356"/>
    <w:rsid w:val="003960E6"/>
    <w:rsid w:val="003964B0"/>
    <w:rsid w:val="003A1560"/>
    <w:rsid w:val="003A2B1F"/>
    <w:rsid w:val="003A2FDD"/>
    <w:rsid w:val="003A36EE"/>
    <w:rsid w:val="003A3D1F"/>
    <w:rsid w:val="003A57E1"/>
    <w:rsid w:val="003A6207"/>
    <w:rsid w:val="003A6329"/>
    <w:rsid w:val="003B025E"/>
    <w:rsid w:val="003B17D1"/>
    <w:rsid w:val="003B263C"/>
    <w:rsid w:val="003B2ECF"/>
    <w:rsid w:val="003B31CB"/>
    <w:rsid w:val="003B4125"/>
    <w:rsid w:val="003B41B6"/>
    <w:rsid w:val="003B4307"/>
    <w:rsid w:val="003B47BE"/>
    <w:rsid w:val="003B48C5"/>
    <w:rsid w:val="003B53E3"/>
    <w:rsid w:val="003B5606"/>
    <w:rsid w:val="003B663C"/>
    <w:rsid w:val="003B77D1"/>
    <w:rsid w:val="003B7A9C"/>
    <w:rsid w:val="003B7D83"/>
    <w:rsid w:val="003C01CE"/>
    <w:rsid w:val="003C0D43"/>
    <w:rsid w:val="003C1F88"/>
    <w:rsid w:val="003C2999"/>
    <w:rsid w:val="003C30BB"/>
    <w:rsid w:val="003C321A"/>
    <w:rsid w:val="003C3E33"/>
    <w:rsid w:val="003C4AB3"/>
    <w:rsid w:val="003C57BF"/>
    <w:rsid w:val="003C67F4"/>
    <w:rsid w:val="003D0E2B"/>
    <w:rsid w:val="003D1E11"/>
    <w:rsid w:val="003D38AA"/>
    <w:rsid w:val="003D41A3"/>
    <w:rsid w:val="003D41E7"/>
    <w:rsid w:val="003D622F"/>
    <w:rsid w:val="003D659A"/>
    <w:rsid w:val="003D6B93"/>
    <w:rsid w:val="003D6C44"/>
    <w:rsid w:val="003E2719"/>
    <w:rsid w:val="003E2F51"/>
    <w:rsid w:val="003E3692"/>
    <w:rsid w:val="003E4AA3"/>
    <w:rsid w:val="003E4BE8"/>
    <w:rsid w:val="003E5F8D"/>
    <w:rsid w:val="003E6567"/>
    <w:rsid w:val="003E687D"/>
    <w:rsid w:val="003F0AF3"/>
    <w:rsid w:val="003F17A1"/>
    <w:rsid w:val="003F2C87"/>
    <w:rsid w:val="003F3C99"/>
    <w:rsid w:val="003F477E"/>
    <w:rsid w:val="003F553C"/>
    <w:rsid w:val="003F6591"/>
    <w:rsid w:val="003F7E48"/>
    <w:rsid w:val="004001C0"/>
    <w:rsid w:val="00400BE0"/>
    <w:rsid w:val="00401EAB"/>
    <w:rsid w:val="00401FEF"/>
    <w:rsid w:val="00402B36"/>
    <w:rsid w:val="00402CB6"/>
    <w:rsid w:val="0040382C"/>
    <w:rsid w:val="00403DFA"/>
    <w:rsid w:val="00404F0A"/>
    <w:rsid w:val="004055FF"/>
    <w:rsid w:val="00405CB0"/>
    <w:rsid w:val="00405ECD"/>
    <w:rsid w:val="00406639"/>
    <w:rsid w:val="00407C40"/>
    <w:rsid w:val="00410784"/>
    <w:rsid w:val="00410CF2"/>
    <w:rsid w:val="004121DE"/>
    <w:rsid w:val="0041245A"/>
    <w:rsid w:val="00412FEF"/>
    <w:rsid w:val="0041466C"/>
    <w:rsid w:val="00414870"/>
    <w:rsid w:val="00415B94"/>
    <w:rsid w:val="00416732"/>
    <w:rsid w:val="004170D3"/>
    <w:rsid w:val="0041789C"/>
    <w:rsid w:val="0042009F"/>
    <w:rsid w:val="004200D3"/>
    <w:rsid w:val="0042184E"/>
    <w:rsid w:val="0042199A"/>
    <w:rsid w:val="004228D7"/>
    <w:rsid w:val="00423956"/>
    <w:rsid w:val="004245D7"/>
    <w:rsid w:val="0042524A"/>
    <w:rsid w:val="0042553E"/>
    <w:rsid w:val="004258FB"/>
    <w:rsid w:val="00430B60"/>
    <w:rsid w:val="00431FF5"/>
    <w:rsid w:val="004322CA"/>
    <w:rsid w:val="00433A38"/>
    <w:rsid w:val="004340AC"/>
    <w:rsid w:val="00434A78"/>
    <w:rsid w:val="00435AEF"/>
    <w:rsid w:val="004372FA"/>
    <w:rsid w:val="00437394"/>
    <w:rsid w:val="00441166"/>
    <w:rsid w:val="00442D7F"/>
    <w:rsid w:val="00442F8F"/>
    <w:rsid w:val="00444C97"/>
    <w:rsid w:val="004460EF"/>
    <w:rsid w:val="00446287"/>
    <w:rsid w:val="00451E77"/>
    <w:rsid w:val="0045305E"/>
    <w:rsid w:val="004537DF"/>
    <w:rsid w:val="004541E0"/>
    <w:rsid w:val="00454241"/>
    <w:rsid w:val="00454255"/>
    <w:rsid w:val="00454D5C"/>
    <w:rsid w:val="004557E5"/>
    <w:rsid w:val="00456AF2"/>
    <w:rsid w:val="00457603"/>
    <w:rsid w:val="00460CA0"/>
    <w:rsid w:val="00461F73"/>
    <w:rsid w:val="00461FA8"/>
    <w:rsid w:val="004625DC"/>
    <w:rsid w:val="00464329"/>
    <w:rsid w:val="004650CD"/>
    <w:rsid w:val="00467CE6"/>
    <w:rsid w:val="00467F7A"/>
    <w:rsid w:val="00473D06"/>
    <w:rsid w:val="0047425E"/>
    <w:rsid w:val="00474D81"/>
    <w:rsid w:val="0047606D"/>
    <w:rsid w:val="004771A1"/>
    <w:rsid w:val="00477BF7"/>
    <w:rsid w:val="004832A5"/>
    <w:rsid w:val="004834B1"/>
    <w:rsid w:val="00483B6A"/>
    <w:rsid w:val="00484006"/>
    <w:rsid w:val="004840D1"/>
    <w:rsid w:val="00484952"/>
    <w:rsid w:val="0048529E"/>
    <w:rsid w:val="00485866"/>
    <w:rsid w:val="00485E5D"/>
    <w:rsid w:val="00486214"/>
    <w:rsid w:val="004874A7"/>
    <w:rsid w:val="00487FE0"/>
    <w:rsid w:val="00490114"/>
    <w:rsid w:val="00491C4B"/>
    <w:rsid w:val="00491F83"/>
    <w:rsid w:val="00492573"/>
    <w:rsid w:val="00493AE3"/>
    <w:rsid w:val="00494004"/>
    <w:rsid w:val="0049472F"/>
    <w:rsid w:val="00497B9B"/>
    <w:rsid w:val="004A0885"/>
    <w:rsid w:val="004A0A08"/>
    <w:rsid w:val="004A2CCF"/>
    <w:rsid w:val="004A44FA"/>
    <w:rsid w:val="004A4BDE"/>
    <w:rsid w:val="004A4F86"/>
    <w:rsid w:val="004A57AC"/>
    <w:rsid w:val="004A5CC8"/>
    <w:rsid w:val="004A5E54"/>
    <w:rsid w:val="004A5F55"/>
    <w:rsid w:val="004A6E4E"/>
    <w:rsid w:val="004A6E7C"/>
    <w:rsid w:val="004A79A9"/>
    <w:rsid w:val="004A7B77"/>
    <w:rsid w:val="004A7DC9"/>
    <w:rsid w:val="004B15EA"/>
    <w:rsid w:val="004B1E1F"/>
    <w:rsid w:val="004B2876"/>
    <w:rsid w:val="004B3022"/>
    <w:rsid w:val="004B3C3C"/>
    <w:rsid w:val="004B60C2"/>
    <w:rsid w:val="004C0390"/>
    <w:rsid w:val="004C19C8"/>
    <w:rsid w:val="004C19D3"/>
    <w:rsid w:val="004C3CF0"/>
    <w:rsid w:val="004C5589"/>
    <w:rsid w:val="004C5983"/>
    <w:rsid w:val="004C68F5"/>
    <w:rsid w:val="004C6B91"/>
    <w:rsid w:val="004C6E42"/>
    <w:rsid w:val="004C73D2"/>
    <w:rsid w:val="004D0959"/>
    <w:rsid w:val="004D1437"/>
    <w:rsid w:val="004D1B2E"/>
    <w:rsid w:val="004D22D6"/>
    <w:rsid w:val="004D31C1"/>
    <w:rsid w:val="004D3554"/>
    <w:rsid w:val="004D378E"/>
    <w:rsid w:val="004D412D"/>
    <w:rsid w:val="004D4BD5"/>
    <w:rsid w:val="004D4D67"/>
    <w:rsid w:val="004D623B"/>
    <w:rsid w:val="004D62DE"/>
    <w:rsid w:val="004D6A03"/>
    <w:rsid w:val="004D6EAC"/>
    <w:rsid w:val="004D7DFE"/>
    <w:rsid w:val="004E2019"/>
    <w:rsid w:val="004E301E"/>
    <w:rsid w:val="004E3158"/>
    <w:rsid w:val="004E4BED"/>
    <w:rsid w:val="004E503F"/>
    <w:rsid w:val="004E5BE7"/>
    <w:rsid w:val="004F042C"/>
    <w:rsid w:val="004F0949"/>
    <w:rsid w:val="004F14F5"/>
    <w:rsid w:val="004F1542"/>
    <w:rsid w:val="004F16A5"/>
    <w:rsid w:val="004F2539"/>
    <w:rsid w:val="004F3C74"/>
    <w:rsid w:val="004F7674"/>
    <w:rsid w:val="005007F1"/>
    <w:rsid w:val="00501ADE"/>
    <w:rsid w:val="00502E18"/>
    <w:rsid w:val="00506C46"/>
    <w:rsid w:val="005072DA"/>
    <w:rsid w:val="00510A5E"/>
    <w:rsid w:val="00511CD6"/>
    <w:rsid w:val="00512B5E"/>
    <w:rsid w:val="0051322D"/>
    <w:rsid w:val="005149C1"/>
    <w:rsid w:val="005155BB"/>
    <w:rsid w:val="00515A5F"/>
    <w:rsid w:val="00516909"/>
    <w:rsid w:val="00516965"/>
    <w:rsid w:val="00516D42"/>
    <w:rsid w:val="00516EE1"/>
    <w:rsid w:val="00520982"/>
    <w:rsid w:val="00521838"/>
    <w:rsid w:val="005218BC"/>
    <w:rsid w:val="00522AAB"/>
    <w:rsid w:val="00523DBB"/>
    <w:rsid w:val="00523DF1"/>
    <w:rsid w:val="00523F6D"/>
    <w:rsid w:val="005248E8"/>
    <w:rsid w:val="005256F6"/>
    <w:rsid w:val="00525FF5"/>
    <w:rsid w:val="00526F45"/>
    <w:rsid w:val="00526F85"/>
    <w:rsid w:val="005274C3"/>
    <w:rsid w:val="00527FAD"/>
    <w:rsid w:val="00530874"/>
    <w:rsid w:val="00531912"/>
    <w:rsid w:val="0053191B"/>
    <w:rsid w:val="00531CF1"/>
    <w:rsid w:val="00534ABB"/>
    <w:rsid w:val="00534E8B"/>
    <w:rsid w:val="005372FD"/>
    <w:rsid w:val="0053746F"/>
    <w:rsid w:val="00542255"/>
    <w:rsid w:val="0054387B"/>
    <w:rsid w:val="00543CCE"/>
    <w:rsid w:val="00543EB1"/>
    <w:rsid w:val="00543FA7"/>
    <w:rsid w:val="0054400D"/>
    <w:rsid w:val="005442A8"/>
    <w:rsid w:val="00544F4D"/>
    <w:rsid w:val="005464A3"/>
    <w:rsid w:val="00546642"/>
    <w:rsid w:val="005475F4"/>
    <w:rsid w:val="005476B8"/>
    <w:rsid w:val="00552BD9"/>
    <w:rsid w:val="00553551"/>
    <w:rsid w:val="0055372E"/>
    <w:rsid w:val="00553CB8"/>
    <w:rsid w:val="0055470D"/>
    <w:rsid w:val="00554B95"/>
    <w:rsid w:val="00557533"/>
    <w:rsid w:val="00560A2D"/>
    <w:rsid w:val="00560CF9"/>
    <w:rsid w:val="00560ED4"/>
    <w:rsid w:val="00561843"/>
    <w:rsid w:val="00561A84"/>
    <w:rsid w:val="00561BC8"/>
    <w:rsid w:val="005622E4"/>
    <w:rsid w:val="00563CF1"/>
    <w:rsid w:val="00563D1F"/>
    <w:rsid w:val="00565153"/>
    <w:rsid w:val="00566327"/>
    <w:rsid w:val="00567907"/>
    <w:rsid w:val="00567CB7"/>
    <w:rsid w:val="00567ECF"/>
    <w:rsid w:val="005709E2"/>
    <w:rsid w:val="00570FE9"/>
    <w:rsid w:val="00571FC3"/>
    <w:rsid w:val="0057353A"/>
    <w:rsid w:val="00574524"/>
    <w:rsid w:val="00575684"/>
    <w:rsid w:val="00576F0E"/>
    <w:rsid w:val="00577363"/>
    <w:rsid w:val="00577C8D"/>
    <w:rsid w:val="005816FD"/>
    <w:rsid w:val="005820EC"/>
    <w:rsid w:val="005839CC"/>
    <w:rsid w:val="005843A7"/>
    <w:rsid w:val="00586068"/>
    <w:rsid w:val="0058655E"/>
    <w:rsid w:val="00587599"/>
    <w:rsid w:val="00591C6D"/>
    <w:rsid w:val="005924E8"/>
    <w:rsid w:val="005925BD"/>
    <w:rsid w:val="0059359D"/>
    <w:rsid w:val="00593939"/>
    <w:rsid w:val="00594045"/>
    <w:rsid w:val="005947FD"/>
    <w:rsid w:val="005948A1"/>
    <w:rsid w:val="00594A09"/>
    <w:rsid w:val="00594D04"/>
    <w:rsid w:val="00594FBC"/>
    <w:rsid w:val="00595235"/>
    <w:rsid w:val="005958B6"/>
    <w:rsid w:val="00596DEC"/>
    <w:rsid w:val="005A0130"/>
    <w:rsid w:val="005A0DE3"/>
    <w:rsid w:val="005A23E8"/>
    <w:rsid w:val="005A3B9B"/>
    <w:rsid w:val="005A5006"/>
    <w:rsid w:val="005A650B"/>
    <w:rsid w:val="005A773B"/>
    <w:rsid w:val="005A7D93"/>
    <w:rsid w:val="005B011C"/>
    <w:rsid w:val="005B0652"/>
    <w:rsid w:val="005B2A28"/>
    <w:rsid w:val="005B495F"/>
    <w:rsid w:val="005B57BF"/>
    <w:rsid w:val="005B7346"/>
    <w:rsid w:val="005B7E27"/>
    <w:rsid w:val="005B7F22"/>
    <w:rsid w:val="005C0C8A"/>
    <w:rsid w:val="005C3EBB"/>
    <w:rsid w:val="005C414A"/>
    <w:rsid w:val="005C509D"/>
    <w:rsid w:val="005C648D"/>
    <w:rsid w:val="005C6818"/>
    <w:rsid w:val="005C701D"/>
    <w:rsid w:val="005D0032"/>
    <w:rsid w:val="005D11F9"/>
    <w:rsid w:val="005D15F2"/>
    <w:rsid w:val="005D20E2"/>
    <w:rsid w:val="005D2901"/>
    <w:rsid w:val="005D4FB0"/>
    <w:rsid w:val="005D55AD"/>
    <w:rsid w:val="005D68B0"/>
    <w:rsid w:val="005E0425"/>
    <w:rsid w:val="005E1A8B"/>
    <w:rsid w:val="005E1BC7"/>
    <w:rsid w:val="005E1CBE"/>
    <w:rsid w:val="005E29B0"/>
    <w:rsid w:val="005E2F00"/>
    <w:rsid w:val="005E31F8"/>
    <w:rsid w:val="005E4061"/>
    <w:rsid w:val="005E64D1"/>
    <w:rsid w:val="005E6695"/>
    <w:rsid w:val="005E6ADD"/>
    <w:rsid w:val="005E7778"/>
    <w:rsid w:val="005F0609"/>
    <w:rsid w:val="005F0772"/>
    <w:rsid w:val="005F23DB"/>
    <w:rsid w:val="005F2937"/>
    <w:rsid w:val="005F3190"/>
    <w:rsid w:val="005F43B8"/>
    <w:rsid w:val="005F4A47"/>
    <w:rsid w:val="005F4F96"/>
    <w:rsid w:val="005F5702"/>
    <w:rsid w:val="005F7445"/>
    <w:rsid w:val="006007D1"/>
    <w:rsid w:val="006012CE"/>
    <w:rsid w:val="0060156C"/>
    <w:rsid w:val="0060171B"/>
    <w:rsid w:val="00601BD5"/>
    <w:rsid w:val="00602456"/>
    <w:rsid w:val="006026B7"/>
    <w:rsid w:val="00602788"/>
    <w:rsid w:val="006030DA"/>
    <w:rsid w:val="006038C4"/>
    <w:rsid w:val="00604218"/>
    <w:rsid w:val="006046B1"/>
    <w:rsid w:val="00604996"/>
    <w:rsid w:val="00605078"/>
    <w:rsid w:val="00605111"/>
    <w:rsid w:val="00605145"/>
    <w:rsid w:val="006051BF"/>
    <w:rsid w:val="00606105"/>
    <w:rsid w:val="006071D7"/>
    <w:rsid w:val="00607789"/>
    <w:rsid w:val="00607F31"/>
    <w:rsid w:val="006124E9"/>
    <w:rsid w:val="006125CE"/>
    <w:rsid w:val="00612627"/>
    <w:rsid w:val="00613E99"/>
    <w:rsid w:val="00615090"/>
    <w:rsid w:val="00615FE6"/>
    <w:rsid w:val="0061645C"/>
    <w:rsid w:val="006171F9"/>
    <w:rsid w:val="006208CF"/>
    <w:rsid w:val="006208E1"/>
    <w:rsid w:val="0062136C"/>
    <w:rsid w:val="00623251"/>
    <w:rsid w:val="006239FB"/>
    <w:rsid w:val="00625589"/>
    <w:rsid w:val="0062561F"/>
    <w:rsid w:val="006264FE"/>
    <w:rsid w:val="00627340"/>
    <w:rsid w:val="00627F57"/>
    <w:rsid w:val="00632923"/>
    <w:rsid w:val="006338D4"/>
    <w:rsid w:val="00633A9F"/>
    <w:rsid w:val="00633AFB"/>
    <w:rsid w:val="006348AB"/>
    <w:rsid w:val="00636B7E"/>
    <w:rsid w:val="00636E11"/>
    <w:rsid w:val="00642ED8"/>
    <w:rsid w:val="006432C2"/>
    <w:rsid w:val="00643BA7"/>
    <w:rsid w:val="00643BAD"/>
    <w:rsid w:val="0064455B"/>
    <w:rsid w:val="0064476E"/>
    <w:rsid w:val="00645351"/>
    <w:rsid w:val="00645816"/>
    <w:rsid w:val="00645C0F"/>
    <w:rsid w:val="0064636E"/>
    <w:rsid w:val="0064758B"/>
    <w:rsid w:val="00647797"/>
    <w:rsid w:val="0065020D"/>
    <w:rsid w:val="00650375"/>
    <w:rsid w:val="0065069E"/>
    <w:rsid w:val="0065272C"/>
    <w:rsid w:val="00653A23"/>
    <w:rsid w:val="00653E6B"/>
    <w:rsid w:val="006561BA"/>
    <w:rsid w:val="006567C4"/>
    <w:rsid w:val="006572FA"/>
    <w:rsid w:val="006573CF"/>
    <w:rsid w:val="0065775A"/>
    <w:rsid w:val="00657A28"/>
    <w:rsid w:val="00660A39"/>
    <w:rsid w:val="00660EBB"/>
    <w:rsid w:val="00660F07"/>
    <w:rsid w:val="00662D3F"/>
    <w:rsid w:val="0066346A"/>
    <w:rsid w:val="006634A7"/>
    <w:rsid w:val="0066357F"/>
    <w:rsid w:val="00665585"/>
    <w:rsid w:val="00666172"/>
    <w:rsid w:val="00666F42"/>
    <w:rsid w:val="0066734A"/>
    <w:rsid w:val="00670F21"/>
    <w:rsid w:val="00672A10"/>
    <w:rsid w:val="00674663"/>
    <w:rsid w:val="00677959"/>
    <w:rsid w:val="00680049"/>
    <w:rsid w:val="00680315"/>
    <w:rsid w:val="00682A03"/>
    <w:rsid w:val="00683652"/>
    <w:rsid w:val="0068375F"/>
    <w:rsid w:val="00684A7B"/>
    <w:rsid w:val="00684ADD"/>
    <w:rsid w:val="00685965"/>
    <w:rsid w:val="0068703D"/>
    <w:rsid w:val="00687D39"/>
    <w:rsid w:val="00691375"/>
    <w:rsid w:val="0069160F"/>
    <w:rsid w:val="00693C7E"/>
    <w:rsid w:val="00693E74"/>
    <w:rsid w:val="00694BF6"/>
    <w:rsid w:val="0069612F"/>
    <w:rsid w:val="00696277"/>
    <w:rsid w:val="006972AA"/>
    <w:rsid w:val="006A0647"/>
    <w:rsid w:val="006A0E25"/>
    <w:rsid w:val="006A1C70"/>
    <w:rsid w:val="006A3A49"/>
    <w:rsid w:val="006A3ED8"/>
    <w:rsid w:val="006A452D"/>
    <w:rsid w:val="006A4989"/>
    <w:rsid w:val="006A5204"/>
    <w:rsid w:val="006A6CC4"/>
    <w:rsid w:val="006A741C"/>
    <w:rsid w:val="006B0B22"/>
    <w:rsid w:val="006B1E30"/>
    <w:rsid w:val="006B24CF"/>
    <w:rsid w:val="006B2C3F"/>
    <w:rsid w:val="006B3023"/>
    <w:rsid w:val="006B364B"/>
    <w:rsid w:val="006B45CC"/>
    <w:rsid w:val="006B5159"/>
    <w:rsid w:val="006B5F3E"/>
    <w:rsid w:val="006B6359"/>
    <w:rsid w:val="006B70FD"/>
    <w:rsid w:val="006B7BC2"/>
    <w:rsid w:val="006C0572"/>
    <w:rsid w:val="006C123F"/>
    <w:rsid w:val="006C16A4"/>
    <w:rsid w:val="006C16BB"/>
    <w:rsid w:val="006C1AC4"/>
    <w:rsid w:val="006C1FC6"/>
    <w:rsid w:val="006C2F9B"/>
    <w:rsid w:val="006C3EEE"/>
    <w:rsid w:val="006C46CB"/>
    <w:rsid w:val="006C584F"/>
    <w:rsid w:val="006C6CA5"/>
    <w:rsid w:val="006D06FA"/>
    <w:rsid w:val="006D0E36"/>
    <w:rsid w:val="006D2CA4"/>
    <w:rsid w:val="006D3ABC"/>
    <w:rsid w:val="006D4DB2"/>
    <w:rsid w:val="006D6163"/>
    <w:rsid w:val="006D69B9"/>
    <w:rsid w:val="006D6D39"/>
    <w:rsid w:val="006D73B6"/>
    <w:rsid w:val="006E0352"/>
    <w:rsid w:val="006E0674"/>
    <w:rsid w:val="006E100F"/>
    <w:rsid w:val="006E14BE"/>
    <w:rsid w:val="006E1A20"/>
    <w:rsid w:val="006E2298"/>
    <w:rsid w:val="006E2610"/>
    <w:rsid w:val="006E3366"/>
    <w:rsid w:val="006E400A"/>
    <w:rsid w:val="006E4132"/>
    <w:rsid w:val="006E4378"/>
    <w:rsid w:val="006E5390"/>
    <w:rsid w:val="006E540C"/>
    <w:rsid w:val="006E6E57"/>
    <w:rsid w:val="006F0618"/>
    <w:rsid w:val="006F0B75"/>
    <w:rsid w:val="006F2069"/>
    <w:rsid w:val="006F21FE"/>
    <w:rsid w:val="006F3C3B"/>
    <w:rsid w:val="006F3EAC"/>
    <w:rsid w:val="006F3FB1"/>
    <w:rsid w:val="006F4361"/>
    <w:rsid w:val="006F46DF"/>
    <w:rsid w:val="006F6AE8"/>
    <w:rsid w:val="006F6B77"/>
    <w:rsid w:val="006F77DB"/>
    <w:rsid w:val="006F7D90"/>
    <w:rsid w:val="00703A67"/>
    <w:rsid w:val="007043EA"/>
    <w:rsid w:val="00705846"/>
    <w:rsid w:val="007061A8"/>
    <w:rsid w:val="007064B7"/>
    <w:rsid w:val="00706782"/>
    <w:rsid w:val="00707BFE"/>
    <w:rsid w:val="00707EC0"/>
    <w:rsid w:val="00710641"/>
    <w:rsid w:val="00711961"/>
    <w:rsid w:val="00711A8E"/>
    <w:rsid w:val="0071225F"/>
    <w:rsid w:val="007128A3"/>
    <w:rsid w:val="00713038"/>
    <w:rsid w:val="00714104"/>
    <w:rsid w:val="00716CF0"/>
    <w:rsid w:val="0071750E"/>
    <w:rsid w:val="00720358"/>
    <w:rsid w:val="007216A2"/>
    <w:rsid w:val="007245D8"/>
    <w:rsid w:val="007256DC"/>
    <w:rsid w:val="00726667"/>
    <w:rsid w:val="00726FB6"/>
    <w:rsid w:val="00727211"/>
    <w:rsid w:val="0072753B"/>
    <w:rsid w:val="007307AC"/>
    <w:rsid w:val="00730EDF"/>
    <w:rsid w:val="00731FA4"/>
    <w:rsid w:val="00732AD3"/>
    <w:rsid w:val="0073367F"/>
    <w:rsid w:val="00733CB3"/>
    <w:rsid w:val="007342D5"/>
    <w:rsid w:val="0073501A"/>
    <w:rsid w:val="007357E9"/>
    <w:rsid w:val="007359C1"/>
    <w:rsid w:val="00736718"/>
    <w:rsid w:val="00740D82"/>
    <w:rsid w:val="00740F90"/>
    <w:rsid w:val="007412C5"/>
    <w:rsid w:val="00742A95"/>
    <w:rsid w:val="00746AB4"/>
    <w:rsid w:val="00746C6E"/>
    <w:rsid w:val="007511E6"/>
    <w:rsid w:val="00752482"/>
    <w:rsid w:val="0075249A"/>
    <w:rsid w:val="0075356D"/>
    <w:rsid w:val="0075626F"/>
    <w:rsid w:val="0075633D"/>
    <w:rsid w:val="00756C83"/>
    <w:rsid w:val="00757485"/>
    <w:rsid w:val="007600F3"/>
    <w:rsid w:val="00760312"/>
    <w:rsid w:val="0076033F"/>
    <w:rsid w:val="007629A6"/>
    <w:rsid w:val="007663D8"/>
    <w:rsid w:val="00766459"/>
    <w:rsid w:val="00766CA5"/>
    <w:rsid w:val="0076740C"/>
    <w:rsid w:val="007674CB"/>
    <w:rsid w:val="00767E86"/>
    <w:rsid w:val="0077073F"/>
    <w:rsid w:val="00770A53"/>
    <w:rsid w:val="00770B94"/>
    <w:rsid w:val="00771B10"/>
    <w:rsid w:val="00772356"/>
    <w:rsid w:val="00773B70"/>
    <w:rsid w:val="00774493"/>
    <w:rsid w:val="0077563D"/>
    <w:rsid w:val="0077644E"/>
    <w:rsid w:val="00776F4F"/>
    <w:rsid w:val="00781750"/>
    <w:rsid w:val="00781EF0"/>
    <w:rsid w:val="00782840"/>
    <w:rsid w:val="00783212"/>
    <w:rsid w:val="0078322B"/>
    <w:rsid w:val="007855C3"/>
    <w:rsid w:val="0078660C"/>
    <w:rsid w:val="00787222"/>
    <w:rsid w:val="007876AD"/>
    <w:rsid w:val="0079015D"/>
    <w:rsid w:val="00790A13"/>
    <w:rsid w:val="007910BF"/>
    <w:rsid w:val="00791375"/>
    <w:rsid w:val="00791981"/>
    <w:rsid w:val="00791EDE"/>
    <w:rsid w:val="00793B53"/>
    <w:rsid w:val="00794339"/>
    <w:rsid w:val="0079580F"/>
    <w:rsid w:val="007979AD"/>
    <w:rsid w:val="007A018E"/>
    <w:rsid w:val="007A083A"/>
    <w:rsid w:val="007A2D7D"/>
    <w:rsid w:val="007A364C"/>
    <w:rsid w:val="007A5E5A"/>
    <w:rsid w:val="007A6635"/>
    <w:rsid w:val="007A6C17"/>
    <w:rsid w:val="007A6D1C"/>
    <w:rsid w:val="007A74C7"/>
    <w:rsid w:val="007B003D"/>
    <w:rsid w:val="007B240D"/>
    <w:rsid w:val="007B31B4"/>
    <w:rsid w:val="007B3C4B"/>
    <w:rsid w:val="007B4FA1"/>
    <w:rsid w:val="007B512C"/>
    <w:rsid w:val="007B52B2"/>
    <w:rsid w:val="007B5E92"/>
    <w:rsid w:val="007B6782"/>
    <w:rsid w:val="007B7DAF"/>
    <w:rsid w:val="007C0680"/>
    <w:rsid w:val="007C2649"/>
    <w:rsid w:val="007C2C13"/>
    <w:rsid w:val="007C3688"/>
    <w:rsid w:val="007C4251"/>
    <w:rsid w:val="007C5436"/>
    <w:rsid w:val="007C58CA"/>
    <w:rsid w:val="007C6F32"/>
    <w:rsid w:val="007C728A"/>
    <w:rsid w:val="007C76BA"/>
    <w:rsid w:val="007D07DB"/>
    <w:rsid w:val="007D138B"/>
    <w:rsid w:val="007D20CD"/>
    <w:rsid w:val="007D2F29"/>
    <w:rsid w:val="007D312B"/>
    <w:rsid w:val="007D3CE8"/>
    <w:rsid w:val="007D4034"/>
    <w:rsid w:val="007D4125"/>
    <w:rsid w:val="007D46D8"/>
    <w:rsid w:val="007D6496"/>
    <w:rsid w:val="007D68D1"/>
    <w:rsid w:val="007D717E"/>
    <w:rsid w:val="007D795A"/>
    <w:rsid w:val="007D7A5B"/>
    <w:rsid w:val="007E0036"/>
    <w:rsid w:val="007E0212"/>
    <w:rsid w:val="007E0517"/>
    <w:rsid w:val="007E1444"/>
    <w:rsid w:val="007E1F71"/>
    <w:rsid w:val="007E2260"/>
    <w:rsid w:val="007E2F33"/>
    <w:rsid w:val="007E3717"/>
    <w:rsid w:val="007E42AC"/>
    <w:rsid w:val="007E50B1"/>
    <w:rsid w:val="007E5109"/>
    <w:rsid w:val="007E6083"/>
    <w:rsid w:val="007E6A7B"/>
    <w:rsid w:val="007E6EA8"/>
    <w:rsid w:val="007E6EFA"/>
    <w:rsid w:val="007E742E"/>
    <w:rsid w:val="007F0147"/>
    <w:rsid w:val="007F1963"/>
    <w:rsid w:val="007F2351"/>
    <w:rsid w:val="007F3E33"/>
    <w:rsid w:val="007F42D2"/>
    <w:rsid w:val="007F4D5D"/>
    <w:rsid w:val="007F4DCA"/>
    <w:rsid w:val="007F5BBE"/>
    <w:rsid w:val="007F5CE0"/>
    <w:rsid w:val="007F5F0F"/>
    <w:rsid w:val="007F6E3F"/>
    <w:rsid w:val="008001B0"/>
    <w:rsid w:val="00800525"/>
    <w:rsid w:val="00801954"/>
    <w:rsid w:val="0080247B"/>
    <w:rsid w:val="00802F63"/>
    <w:rsid w:val="00804D1D"/>
    <w:rsid w:val="00804D21"/>
    <w:rsid w:val="00804F8B"/>
    <w:rsid w:val="00805076"/>
    <w:rsid w:val="008062A6"/>
    <w:rsid w:val="00807971"/>
    <w:rsid w:val="00811682"/>
    <w:rsid w:val="00811B92"/>
    <w:rsid w:val="00811E34"/>
    <w:rsid w:val="00811FED"/>
    <w:rsid w:val="00812CA8"/>
    <w:rsid w:val="008133EE"/>
    <w:rsid w:val="0081388C"/>
    <w:rsid w:val="00814E86"/>
    <w:rsid w:val="00815E76"/>
    <w:rsid w:val="008164C8"/>
    <w:rsid w:val="00817F25"/>
    <w:rsid w:val="00817F81"/>
    <w:rsid w:val="008213EE"/>
    <w:rsid w:val="00821B06"/>
    <w:rsid w:val="0082318A"/>
    <w:rsid w:val="00823CFC"/>
    <w:rsid w:val="00825A43"/>
    <w:rsid w:val="00825B26"/>
    <w:rsid w:val="00825DBC"/>
    <w:rsid w:val="0082657C"/>
    <w:rsid w:val="00827B61"/>
    <w:rsid w:val="0083274B"/>
    <w:rsid w:val="008334DE"/>
    <w:rsid w:val="00833E92"/>
    <w:rsid w:val="00834EFA"/>
    <w:rsid w:val="00835476"/>
    <w:rsid w:val="00835EFF"/>
    <w:rsid w:val="008374F7"/>
    <w:rsid w:val="008400E8"/>
    <w:rsid w:val="008415D1"/>
    <w:rsid w:val="008416C2"/>
    <w:rsid w:val="00842A75"/>
    <w:rsid w:val="008431C4"/>
    <w:rsid w:val="00843913"/>
    <w:rsid w:val="00843E51"/>
    <w:rsid w:val="00844441"/>
    <w:rsid w:val="00844493"/>
    <w:rsid w:val="0084539C"/>
    <w:rsid w:val="00846250"/>
    <w:rsid w:val="008465A6"/>
    <w:rsid w:val="00847234"/>
    <w:rsid w:val="008479F6"/>
    <w:rsid w:val="00850032"/>
    <w:rsid w:val="00851AEC"/>
    <w:rsid w:val="008529B4"/>
    <w:rsid w:val="00852CBD"/>
    <w:rsid w:val="00852DAC"/>
    <w:rsid w:val="00855E5E"/>
    <w:rsid w:val="00856772"/>
    <w:rsid w:val="008579A1"/>
    <w:rsid w:val="008615C4"/>
    <w:rsid w:val="00862390"/>
    <w:rsid w:val="0086283B"/>
    <w:rsid w:val="00863676"/>
    <w:rsid w:val="0086395E"/>
    <w:rsid w:val="008640EC"/>
    <w:rsid w:val="00864A04"/>
    <w:rsid w:val="00866A08"/>
    <w:rsid w:val="00866DC9"/>
    <w:rsid w:val="00870016"/>
    <w:rsid w:val="00870943"/>
    <w:rsid w:val="008719BB"/>
    <w:rsid w:val="0087213E"/>
    <w:rsid w:val="00872CB4"/>
    <w:rsid w:val="00872FA0"/>
    <w:rsid w:val="00874B77"/>
    <w:rsid w:val="00875E38"/>
    <w:rsid w:val="008767BE"/>
    <w:rsid w:val="00876E1F"/>
    <w:rsid w:val="0087731B"/>
    <w:rsid w:val="0088171F"/>
    <w:rsid w:val="008826D2"/>
    <w:rsid w:val="00883CE1"/>
    <w:rsid w:val="008857D1"/>
    <w:rsid w:val="00885EA3"/>
    <w:rsid w:val="00887FA5"/>
    <w:rsid w:val="008901FE"/>
    <w:rsid w:val="00890726"/>
    <w:rsid w:val="00890A90"/>
    <w:rsid w:val="00890EBA"/>
    <w:rsid w:val="00891B19"/>
    <w:rsid w:val="008941EE"/>
    <w:rsid w:val="00894583"/>
    <w:rsid w:val="008945BB"/>
    <w:rsid w:val="00895EC6"/>
    <w:rsid w:val="00896580"/>
    <w:rsid w:val="00897212"/>
    <w:rsid w:val="00897ED9"/>
    <w:rsid w:val="008A0B47"/>
    <w:rsid w:val="008A0D29"/>
    <w:rsid w:val="008A0FA3"/>
    <w:rsid w:val="008A33F7"/>
    <w:rsid w:val="008A34E0"/>
    <w:rsid w:val="008A39DD"/>
    <w:rsid w:val="008A6E87"/>
    <w:rsid w:val="008A739C"/>
    <w:rsid w:val="008A7ECB"/>
    <w:rsid w:val="008B0844"/>
    <w:rsid w:val="008B1052"/>
    <w:rsid w:val="008B4BB4"/>
    <w:rsid w:val="008B618E"/>
    <w:rsid w:val="008B6A99"/>
    <w:rsid w:val="008C027A"/>
    <w:rsid w:val="008C0B34"/>
    <w:rsid w:val="008C23CC"/>
    <w:rsid w:val="008C2679"/>
    <w:rsid w:val="008C333B"/>
    <w:rsid w:val="008C345F"/>
    <w:rsid w:val="008C3C06"/>
    <w:rsid w:val="008C56A7"/>
    <w:rsid w:val="008C57A1"/>
    <w:rsid w:val="008C7E60"/>
    <w:rsid w:val="008D02C4"/>
    <w:rsid w:val="008D0F78"/>
    <w:rsid w:val="008D1EE1"/>
    <w:rsid w:val="008D252C"/>
    <w:rsid w:val="008D2D1E"/>
    <w:rsid w:val="008D43C1"/>
    <w:rsid w:val="008D513B"/>
    <w:rsid w:val="008D53AE"/>
    <w:rsid w:val="008D546F"/>
    <w:rsid w:val="008D54AE"/>
    <w:rsid w:val="008D592A"/>
    <w:rsid w:val="008D5A89"/>
    <w:rsid w:val="008D70FF"/>
    <w:rsid w:val="008D7830"/>
    <w:rsid w:val="008E028F"/>
    <w:rsid w:val="008E0396"/>
    <w:rsid w:val="008E09C2"/>
    <w:rsid w:val="008E19A6"/>
    <w:rsid w:val="008E2035"/>
    <w:rsid w:val="008E2BF3"/>
    <w:rsid w:val="008E2EDF"/>
    <w:rsid w:val="008E48BC"/>
    <w:rsid w:val="008E4EEC"/>
    <w:rsid w:val="008E4F2B"/>
    <w:rsid w:val="008E665B"/>
    <w:rsid w:val="008E7E2C"/>
    <w:rsid w:val="008F02AB"/>
    <w:rsid w:val="008F06D3"/>
    <w:rsid w:val="008F16A5"/>
    <w:rsid w:val="008F1CE0"/>
    <w:rsid w:val="008F1E98"/>
    <w:rsid w:val="008F1ED6"/>
    <w:rsid w:val="008F2107"/>
    <w:rsid w:val="008F24AF"/>
    <w:rsid w:val="008F39DF"/>
    <w:rsid w:val="008F6EBB"/>
    <w:rsid w:val="008F794B"/>
    <w:rsid w:val="008F7E46"/>
    <w:rsid w:val="008F7FF0"/>
    <w:rsid w:val="00903B3E"/>
    <w:rsid w:val="00904490"/>
    <w:rsid w:val="0090636E"/>
    <w:rsid w:val="00906454"/>
    <w:rsid w:val="009070A1"/>
    <w:rsid w:val="00910358"/>
    <w:rsid w:val="00910EAF"/>
    <w:rsid w:val="00912DD9"/>
    <w:rsid w:val="00915298"/>
    <w:rsid w:val="00916F67"/>
    <w:rsid w:val="00917A8A"/>
    <w:rsid w:val="00924A54"/>
    <w:rsid w:val="00924D84"/>
    <w:rsid w:val="00925634"/>
    <w:rsid w:val="00925D92"/>
    <w:rsid w:val="009267DC"/>
    <w:rsid w:val="00927A8A"/>
    <w:rsid w:val="00930F28"/>
    <w:rsid w:val="0093158C"/>
    <w:rsid w:val="009323F0"/>
    <w:rsid w:val="00933296"/>
    <w:rsid w:val="0093373D"/>
    <w:rsid w:val="009338DE"/>
    <w:rsid w:val="0093398B"/>
    <w:rsid w:val="00935247"/>
    <w:rsid w:val="00935408"/>
    <w:rsid w:val="0093542C"/>
    <w:rsid w:val="00935C69"/>
    <w:rsid w:val="0093723B"/>
    <w:rsid w:val="00937792"/>
    <w:rsid w:val="00943347"/>
    <w:rsid w:val="009439C5"/>
    <w:rsid w:val="00944B73"/>
    <w:rsid w:val="00944BE2"/>
    <w:rsid w:val="00945464"/>
    <w:rsid w:val="00946CAA"/>
    <w:rsid w:val="009511B9"/>
    <w:rsid w:val="00952AAD"/>
    <w:rsid w:val="00952FCF"/>
    <w:rsid w:val="00955EFE"/>
    <w:rsid w:val="00956783"/>
    <w:rsid w:val="00956C4B"/>
    <w:rsid w:val="00956E9B"/>
    <w:rsid w:val="00957383"/>
    <w:rsid w:val="00957792"/>
    <w:rsid w:val="009602AC"/>
    <w:rsid w:val="00960CE4"/>
    <w:rsid w:val="00961CE8"/>
    <w:rsid w:val="00962192"/>
    <w:rsid w:val="00963F1C"/>
    <w:rsid w:val="009651CC"/>
    <w:rsid w:val="009662EB"/>
    <w:rsid w:val="009667A4"/>
    <w:rsid w:val="00966D01"/>
    <w:rsid w:val="0096700F"/>
    <w:rsid w:val="009706E5"/>
    <w:rsid w:val="009728D3"/>
    <w:rsid w:val="00973AE4"/>
    <w:rsid w:val="00973D73"/>
    <w:rsid w:val="0097457D"/>
    <w:rsid w:val="00975DAF"/>
    <w:rsid w:val="00976E6B"/>
    <w:rsid w:val="00981AEA"/>
    <w:rsid w:val="009825A3"/>
    <w:rsid w:val="00982B92"/>
    <w:rsid w:val="009837B6"/>
    <w:rsid w:val="009840E7"/>
    <w:rsid w:val="0098427F"/>
    <w:rsid w:val="00985134"/>
    <w:rsid w:val="00986E9C"/>
    <w:rsid w:val="009879E4"/>
    <w:rsid w:val="00987F17"/>
    <w:rsid w:val="009901B8"/>
    <w:rsid w:val="00991BA3"/>
    <w:rsid w:val="00996E81"/>
    <w:rsid w:val="0099734A"/>
    <w:rsid w:val="009A0433"/>
    <w:rsid w:val="009A046E"/>
    <w:rsid w:val="009A1987"/>
    <w:rsid w:val="009A2320"/>
    <w:rsid w:val="009A41AE"/>
    <w:rsid w:val="009A469A"/>
    <w:rsid w:val="009A643D"/>
    <w:rsid w:val="009A780F"/>
    <w:rsid w:val="009B014C"/>
    <w:rsid w:val="009B09A8"/>
    <w:rsid w:val="009B2D3E"/>
    <w:rsid w:val="009B5106"/>
    <w:rsid w:val="009B5DC7"/>
    <w:rsid w:val="009C1CA3"/>
    <w:rsid w:val="009C22E4"/>
    <w:rsid w:val="009C2BAE"/>
    <w:rsid w:val="009C40A9"/>
    <w:rsid w:val="009C5354"/>
    <w:rsid w:val="009C57C3"/>
    <w:rsid w:val="009C69BA"/>
    <w:rsid w:val="009D04AC"/>
    <w:rsid w:val="009D04CD"/>
    <w:rsid w:val="009D071D"/>
    <w:rsid w:val="009D145A"/>
    <w:rsid w:val="009D1A9B"/>
    <w:rsid w:val="009D3E22"/>
    <w:rsid w:val="009D54A7"/>
    <w:rsid w:val="009D6F80"/>
    <w:rsid w:val="009D7A4D"/>
    <w:rsid w:val="009D7F50"/>
    <w:rsid w:val="009E285B"/>
    <w:rsid w:val="009E3820"/>
    <w:rsid w:val="009E42D7"/>
    <w:rsid w:val="009E640F"/>
    <w:rsid w:val="009E6D20"/>
    <w:rsid w:val="009E769B"/>
    <w:rsid w:val="009F0287"/>
    <w:rsid w:val="009F0785"/>
    <w:rsid w:val="009F0AC1"/>
    <w:rsid w:val="009F18D8"/>
    <w:rsid w:val="009F2631"/>
    <w:rsid w:val="009F2881"/>
    <w:rsid w:val="009F341A"/>
    <w:rsid w:val="009F3727"/>
    <w:rsid w:val="009F54AF"/>
    <w:rsid w:val="009F55A9"/>
    <w:rsid w:val="009F59E5"/>
    <w:rsid w:val="009F6597"/>
    <w:rsid w:val="009F72A4"/>
    <w:rsid w:val="00A006DD"/>
    <w:rsid w:val="00A00897"/>
    <w:rsid w:val="00A00929"/>
    <w:rsid w:val="00A0148C"/>
    <w:rsid w:val="00A014D8"/>
    <w:rsid w:val="00A01D85"/>
    <w:rsid w:val="00A021A5"/>
    <w:rsid w:val="00A02401"/>
    <w:rsid w:val="00A05E63"/>
    <w:rsid w:val="00A07ABD"/>
    <w:rsid w:val="00A11BDD"/>
    <w:rsid w:val="00A11FE5"/>
    <w:rsid w:val="00A12314"/>
    <w:rsid w:val="00A14A6E"/>
    <w:rsid w:val="00A15468"/>
    <w:rsid w:val="00A154C2"/>
    <w:rsid w:val="00A16C3E"/>
    <w:rsid w:val="00A2038E"/>
    <w:rsid w:val="00A20813"/>
    <w:rsid w:val="00A20AC9"/>
    <w:rsid w:val="00A21802"/>
    <w:rsid w:val="00A21DF5"/>
    <w:rsid w:val="00A24216"/>
    <w:rsid w:val="00A24F43"/>
    <w:rsid w:val="00A25018"/>
    <w:rsid w:val="00A250D8"/>
    <w:rsid w:val="00A25D2F"/>
    <w:rsid w:val="00A262E3"/>
    <w:rsid w:val="00A27111"/>
    <w:rsid w:val="00A32734"/>
    <w:rsid w:val="00A348BF"/>
    <w:rsid w:val="00A35321"/>
    <w:rsid w:val="00A35E7E"/>
    <w:rsid w:val="00A37F18"/>
    <w:rsid w:val="00A41D35"/>
    <w:rsid w:val="00A42802"/>
    <w:rsid w:val="00A42B99"/>
    <w:rsid w:val="00A43D68"/>
    <w:rsid w:val="00A43EF0"/>
    <w:rsid w:val="00A4545B"/>
    <w:rsid w:val="00A4605F"/>
    <w:rsid w:val="00A46880"/>
    <w:rsid w:val="00A46A2E"/>
    <w:rsid w:val="00A5054D"/>
    <w:rsid w:val="00A517BE"/>
    <w:rsid w:val="00A51F83"/>
    <w:rsid w:val="00A52789"/>
    <w:rsid w:val="00A52E20"/>
    <w:rsid w:val="00A53827"/>
    <w:rsid w:val="00A53FDD"/>
    <w:rsid w:val="00A56251"/>
    <w:rsid w:val="00A57469"/>
    <w:rsid w:val="00A57F97"/>
    <w:rsid w:val="00A6117E"/>
    <w:rsid w:val="00A615ED"/>
    <w:rsid w:val="00A62B56"/>
    <w:rsid w:val="00A62EE1"/>
    <w:rsid w:val="00A631FE"/>
    <w:rsid w:val="00A63E49"/>
    <w:rsid w:val="00A663F6"/>
    <w:rsid w:val="00A703D1"/>
    <w:rsid w:val="00A70546"/>
    <w:rsid w:val="00A70E54"/>
    <w:rsid w:val="00A71BDA"/>
    <w:rsid w:val="00A72A7E"/>
    <w:rsid w:val="00A72E58"/>
    <w:rsid w:val="00A72FED"/>
    <w:rsid w:val="00A74F59"/>
    <w:rsid w:val="00A754FF"/>
    <w:rsid w:val="00A75722"/>
    <w:rsid w:val="00A762DE"/>
    <w:rsid w:val="00A768F5"/>
    <w:rsid w:val="00A801DE"/>
    <w:rsid w:val="00A821AD"/>
    <w:rsid w:val="00A83B10"/>
    <w:rsid w:val="00A85CCD"/>
    <w:rsid w:val="00A85F40"/>
    <w:rsid w:val="00A8614A"/>
    <w:rsid w:val="00A86165"/>
    <w:rsid w:val="00A86C98"/>
    <w:rsid w:val="00A877EC"/>
    <w:rsid w:val="00A879D6"/>
    <w:rsid w:val="00A918E4"/>
    <w:rsid w:val="00A93312"/>
    <w:rsid w:val="00A934F8"/>
    <w:rsid w:val="00A93CB6"/>
    <w:rsid w:val="00A942BD"/>
    <w:rsid w:val="00A94ADB"/>
    <w:rsid w:val="00A95546"/>
    <w:rsid w:val="00A95DD5"/>
    <w:rsid w:val="00A95E46"/>
    <w:rsid w:val="00A96F93"/>
    <w:rsid w:val="00AA12FD"/>
    <w:rsid w:val="00AA1445"/>
    <w:rsid w:val="00AA4CD3"/>
    <w:rsid w:val="00AA4F10"/>
    <w:rsid w:val="00AA51A9"/>
    <w:rsid w:val="00AA55D9"/>
    <w:rsid w:val="00AA65FA"/>
    <w:rsid w:val="00AB0AE2"/>
    <w:rsid w:val="00AB0EAC"/>
    <w:rsid w:val="00AB192C"/>
    <w:rsid w:val="00AB5E59"/>
    <w:rsid w:val="00AB6059"/>
    <w:rsid w:val="00AB6E03"/>
    <w:rsid w:val="00AB716D"/>
    <w:rsid w:val="00AB72EC"/>
    <w:rsid w:val="00AC1BCD"/>
    <w:rsid w:val="00AC274F"/>
    <w:rsid w:val="00AC2920"/>
    <w:rsid w:val="00AC2D2A"/>
    <w:rsid w:val="00AC2DA8"/>
    <w:rsid w:val="00AC3188"/>
    <w:rsid w:val="00AC3B2C"/>
    <w:rsid w:val="00AC4A49"/>
    <w:rsid w:val="00AC705B"/>
    <w:rsid w:val="00AC7C7B"/>
    <w:rsid w:val="00AC7DFB"/>
    <w:rsid w:val="00AD0CAD"/>
    <w:rsid w:val="00AD1BAF"/>
    <w:rsid w:val="00AD2C16"/>
    <w:rsid w:val="00AD31EA"/>
    <w:rsid w:val="00AD361E"/>
    <w:rsid w:val="00AD3E27"/>
    <w:rsid w:val="00AD5362"/>
    <w:rsid w:val="00AD5570"/>
    <w:rsid w:val="00AD5C66"/>
    <w:rsid w:val="00AD652D"/>
    <w:rsid w:val="00AD7FFB"/>
    <w:rsid w:val="00AE0AF7"/>
    <w:rsid w:val="00AE0BDE"/>
    <w:rsid w:val="00AE0F93"/>
    <w:rsid w:val="00AE12D9"/>
    <w:rsid w:val="00AE20EA"/>
    <w:rsid w:val="00AE24EC"/>
    <w:rsid w:val="00AE2803"/>
    <w:rsid w:val="00AE4A73"/>
    <w:rsid w:val="00AE4E88"/>
    <w:rsid w:val="00AE55F5"/>
    <w:rsid w:val="00AE6311"/>
    <w:rsid w:val="00AE6F8B"/>
    <w:rsid w:val="00AE7037"/>
    <w:rsid w:val="00AF0D85"/>
    <w:rsid w:val="00AF199A"/>
    <w:rsid w:val="00AF27A9"/>
    <w:rsid w:val="00AF349F"/>
    <w:rsid w:val="00AF3641"/>
    <w:rsid w:val="00AF52D3"/>
    <w:rsid w:val="00AF5E55"/>
    <w:rsid w:val="00B01B10"/>
    <w:rsid w:val="00B03751"/>
    <w:rsid w:val="00B04A7E"/>
    <w:rsid w:val="00B05BC1"/>
    <w:rsid w:val="00B06168"/>
    <w:rsid w:val="00B07AE5"/>
    <w:rsid w:val="00B1186C"/>
    <w:rsid w:val="00B118F4"/>
    <w:rsid w:val="00B12637"/>
    <w:rsid w:val="00B13F35"/>
    <w:rsid w:val="00B164A0"/>
    <w:rsid w:val="00B17230"/>
    <w:rsid w:val="00B17C43"/>
    <w:rsid w:val="00B21C3C"/>
    <w:rsid w:val="00B21E54"/>
    <w:rsid w:val="00B25765"/>
    <w:rsid w:val="00B25B13"/>
    <w:rsid w:val="00B26082"/>
    <w:rsid w:val="00B26327"/>
    <w:rsid w:val="00B27554"/>
    <w:rsid w:val="00B30B53"/>
    <w:rsid w:val="00B30DE5"/>
    <w:rsid w:val="00B34815"/>
    <w:rsid w:val="00B34DE1"/>
    <w:rsid w:val="00B367AE"/>
    <w:rsid w:val="00B37154"/>
    <w:rsid w:val="00B37C15"/>
    <w:rsid w:val="00B418FD"/>
    <w:rsid w:val="00B4225E"/>
    <w:rsid w:val="00B4306B"/>
    <w:rsid w:val="00B4362A"/>
    <w:rsid w:val="00B4442D"/>
    <w:rsid w:val="00B45BA0"/>
    <w:rsid w:val="00B4636A"/>
    <w:rsid w:val="00B46977"/>
    <w:rsid w:val="00B53118"/>
    <w:rsid w:val="00B53D75"/>
    <w:rsid w:val="00B54D78"/>
    <w:rsid w:val="00B54E01"/>
    <w:rsid w:val="00B55C01"/>
    <w:rsid w:val="00B5632D"/>
    <w:rsid w:val="00B56D3A"/>
    <w:rsid w:val="00B574C7"/>
    <w:rsid w:val="00B578F7"/>
    <w:rsid w:val="00B57973"/>
    <w:rsid w:val="00B57C1D"/>
    <w:rsid w:val="00B62E5D"/>
    <w:rsid w:val="00B630EF"/>
    <w:rsid w:val="00B64C3F"/>
    <w:rsid w:val="00B64C62"/>
    <w:rsid w:val="00B657C4"/>
    <w:rsid w:val="00B65AE6"/>
    <w:rsid w:val="00B65B4D"/>
    <w:rsid w:val="00B6629F"/>
    <w:rsid w:val="00B66395"/>
    <w:rsid w:val="00B66535"/>
    <w:rsid w:val="00B66711"/>
    <w:rsid w:val="00B67E20"/>
    <w:rsid w:val="00B752C1"/>
    <w:rsid w:val="00B75559"/>
    <w:rsid w:val="00B81D9B"/>
    <w:rsid w:val="00B8247E"/>
    <w:rsid w:val="00B82A38"/>
    <w:rsid w:val="00B82A9B"/>
    <w:rsid w:val="00B8422B"/>
    <w:rsid w:val="00B84424"/>
    <w:rsid w:val="00B85111"/>
    <w:rsid w:val="00B85CA7"/>
    <w:rsid w:val="00B86E01"/>
    <w:rsid w:val="00B90D65"/>
    <w:rsid w:val="00B91BC6"/>
    <w:rsid w:val="00B921DF"/>
    <w:rsid w:val="00B93148"/>
    <w:rsid w:val="00B93360"/>
    <w:rsid w:val="00B94B27"/>
    <w:rsid w:val="00B94B7E"/>
    <w:rsid w:val="00B95E15"/>
    <w:rsid w:val="00BA072E"/>
    <w:rsid w:val="00BA0D32"/>
    <w:rsid w:val="00BA0DE6"/>
    <w:rsid w:val="00BA194B"/>
    <w:rsid w:val="00BA2A79"/>
    <w:rsid w:val="00BA3582"/>
    <w:rsid w:val="00BA3B8E"/>
    <w:rsid w:val="00BA427B"/>
    <w:rsid w:val="00BA5C27"/>
    <w:rsid w:val="00BA5D7E"/>
    <w:rsid w:val="00BA5DBD"/>
    <w:rsid w:val="00BA5DCB"/>
    <w:rsid w:val="00BA60FD"/>
    <w:rsid w:val="00BA64AA"/>
    <w:rsid w:val="00BA728F"/>
    <w:rsid w:val="00BA7B8D"/>
    <w:rsid w:val="00BB00A2"/>
    <w:rsid w:val="00BB2B84"/>
    <w:rsid w:val="00BB348B"/>
    <w:rsid w:val="00BB3F5D"/>
    <w:rsid w:val="00BB4831"/>
    <w:rsid w:val="00BB5378"/>
    <w:rsid w:val="00BB5E30"/>
    <w:rsid w:val="00BB666F"/>
    <w:rsid w:val="00BB7F19"/>
    <w:rsid w:val="00BB7F7D"/>
    <w:rsid w:val="00BC16C7"/>
    <w:rsid w:val="00BC2936"/>
    <w:rsid w:val="00BC2FD4"/>
    <w:rsid w:val="00BC2FE4"/>
    <w:rsid w:val="00BC31F0"/>
    <w:rsid w:val="00BC5819"/>
    <w:rsid w:val="00BC5CB8"/>
    <w:rsid w:val="00BC6055"/>
    <w:rsid w:val="00BC7C8A"/>
    <w:rsid w:val="00BC7D79"/>
    <w:rsid w:val="00BD120D"/>
    <w:rsid w:val="00BD3933"/>
    <w:rsid w:val="00BD3948"/>
    <w:rsid w:val="00BD4984"/>
    <w:rsid w:val="00BD54A3"/>
    <w:rsid w:val="00BD6329"/>
    <w:rsid w:val="00BD6898"/>
    <w:rsid w:val="00BD7F0D"/>
    <w:rsid w:val="00BE1435"/>
    <w:rsid w:val="00BE4E2B"/>
    <w:rsid w:val="00BE4E9E"/>
    <w:rsid w:val="00BE5A4C"/>
    <w:rsid w:val="00BE6073"/>
    <w:rsid w:val="00BF02CB"/>
    <w:rsid w:val="00BF1285"/>
    <w:rsid w:val="00BF1F5B"/>
    <w:rsid w:val="00BF27E3"/>
    <w:rsid w:val="00BF341E"/>
    <w:rsid w:val="00BF61ED"/>
    <w:rsid w:val="00BF63F3"/>
    <w:rsid w:val="00C001A8"/>
    <w:rsid w:val="00C01039"/>
    <w:rsid w:val="00C0192D"/>
    <w:rsid w:val="00C0249C"/>
    <w:rsid w:val="00C02E7C"/>
    <w:rsid w:val="00C03808"/>
    <w:rsid w:val="00C05706"/>
    <w:rsid w:val="00C058F1"/>
    <w:rsid w:val="00C05E52"/>
    <w:rsid w:val="00C06D14"/>
    <w:rsid w:val="00C078D7"/>
    <w:rsid w:val="00C103B9"/>
    <w:rsid w:val="00C10540"/>
    <w:rsid w:val="00C12733"/>
    <w:rsid w:val="00C12D9E"/>
    <w:rsid w:val="00C1323C"/>
    <w:rsid w:val="00C13E82"/>
    <w:rsid w:val="00C13F51"/>
    <w:rsid w:val="00C14A52"/>
    <w:rsid w:val="00C17A23"/>
    <w:rsid w:val="00C17B65"/>
    <w:rsid w:val="00C227B3"/>
    <w:rsid w:val="00C22BAE"/>
    <w:rsid w:val="00C238B6"/>
    <w:rsid w:val="00C239D3"/>
    <w:rsid w:val="00C24683"/>
    <w:rsid w:val="00C2468A"/>
    <w:rsid w:val="00C26DDE"/>
    <w:rsid w:val="00C300DD"/>
    <w:rsid w:val="00C30ADD"/>
    <w:rsid w:val="00C3156E"/>
    <w:rsid w:val="00C32055"/>
    <w:rsid w:val="00C32C03"/>
    <w:rsid w:val="00C33136"/>
    <w:rsid w:val="00C3321A"/>
    <w:rsid w:val="00C36B22"/>
    <w:rsid w:val="00C37A08"/>
    <w:rsid w:val="00C37B36"/>
    <w:rsid w:val="00C40C4E"/>
    <w:rsid w:val="00C42038"/>
    <w:rsid w:val="00C42425"/>
    <w:rsid w:val="00C42990"/>
    <w:rsid w:val="00C433F5"/>
    <w:rsid w:val="00C43828"/>
    <w:rsid w:val="00C447FE"/>
    <w:rsid w:val="00C45061"/>
    <w:rsid w:val="00C45FB3"/>
    <w:rsid w:val="00C4614E"/>
    <w:rsid w:val="00C46392"/>
    <w:rsid w:val="00C505E4"/>
    <w:rsid w:val="00C50868"/>
    <w:rsid w:val="00C50FC4"/>
    <w:rsid w:val="00C513B3"/>
    <w:rsid w:val="00C51AE5"/>
    <w:rsid w:val="00C51CDB"/>
    <w:rsid w:val="00C52A68"/>
    <w:rsid w:val="00C54075"/>
    <w:rsid w:val="00C54D13"/>
    <w:rsid w:val="00C552DE"/>
    <w:rsid w:val="00C55E6B"/>
    <w:rsid w:val="00C56055"/>
    <w:rsid w:val="00C57417"/>
    <w:rsid w:val="00C57B01"/>
    <w:rsid w:val="00C60FC0"/>
    <w:rsid w:val="00C6288E"/>
    <w:rsid w:val="00C64101"/>
    <w:rsid w:val="00C644A0"/>
    <w:rsid w:val="00C64CEE"/>
    <w:rsid w:val="00C6611B"/>
    <w:rsid w:val="00C67014"/>
    <w:rsid w:val="00C6707F"/>
    <w:rsid w:val="00C705DA"/>
    <w:rsid w:val="00C7286E"/>
    <w:rsid w:val="00C72983"/>
    <w:rsid w:val="00C7418D"/>
    <w:rsid w:val="00C74BB0"/>
    <w:rsid w:val="00C755A1"/>
    <w:rsid w:val="00C758F5"/>
    <w:rsid w:val="00C75AF3"/>
    <w:rsid w:val="00C7723B"/>
    <w:rsid w:val="00C77D1F"/>
    <w:rsid w:val="00C77FBF"/>
    <w:rsid w:val="00C80B2D"/>
    <w:rsid w:val="00C817D6"/>
    <w:rsid w:val="00C81B20"/>
    <w:rsid w:val="00C8259D"/>
    <w:rsid w:val="00C84052"/>
    <w:rsid w:val="00C8410D"/>
    <w:rsid w:val="00C85E87"/>
    <w:rsid w:val="00C86D43"/>
    <w:rsid w:val="00C9041B"/>
    <w:rsid w:val="00C907C7"/>
    <w:rsid w:val="00C90957"/>
    <w:rsid w:val="00C92200"/>
    <w:rsid w:val="00C925F6"/>
    <w:rsid w:val="00C92FED"/>
    <w:rsid w:val="00C933C4"/>
    <w:rsid w:val="00C94558"/>
    <w:rsid w:val="00C9456B"/>
    <w:rsid w:val="00C952A9"/>
    <w:rsid w:val="00C95D7F"/>
    <w:rsid w:val="00C965C2"/>
    <w:rsid w:val="00C96BCB"/>
    <w:rsid w:val="00C974AE"/>
    <w:rsid w:val="00CA0F51"/>
    <w:rsid w:val="00CA2620"/>
    <w:rsid w:val="00CA2642"/>
    <w:rsid w:val="00CA3347"/>
    <w:rsid w:val="00CA3480"/>
    <w:rsid w:val="00CA3C20"/>
    <w:rsid w:val="00CA442D"/>
    <w:rsid w:val="00CA44F2"/>
    <w:rsid w:val="00CA4AF6"/>
    <w:rsid w:val="00CA4DDD"/>
    <w:rsid w:val="00CA7417"/>
    <w:rsid w:val="00CA7CF3"/>
    <w:rsid w:val="00CB12A5"/>
    <w:rsid w:val="00CB2406"/>
    <w:rsid w:val="00CB2A62"/>
    <w:rsid w:val="00CB2F72"/>
    <w:rsid w:val="00CB3966"/>
    <w:rsid w:val="00CB4324"/>
    <w:rsid w:val="00CB58F0"/>
    <w:rsid w:val="00CB5F68"/>
    <w:rsid w:val="00CB6CC6"/>
    <w:rsid w:val="00CC07CC"/>
    <w:rsid w:val="00CC0A47"/>
    <w:rsid w:val="00CC2521"/>
    <w:rsid w:val="00CC29AF"/>
    <w:rsid w:val="00CC32B2"/>
    <w:rsid w:val="00CC3C96"/>
    <w:rsid w:val="00CC3E9E"/>
    <w:rsid w:val="00CC46FC"/>
    <w:rsid w:val="00CC4B82"/>
    <w:rsid w:val="00CC61B9"/>
    <w:rsid w:val="00CC66A7"/>
    <w:rsid w:val="00CC741C"/>
    <w:rsid w:val="00CD1815"/>
    <w:rsid w:val="00CD2EC9"/>
    <w:rsid w:val="00CD3360"/>
    <w:rsid w:val="00CD4824"/>
    <w:rsid w:val="00CD524B"/>
    <w:rsid w:val="00CD7B06"/>
    <w:rsid w:val="00CE22A1"/>
    <w:rsid w:val="00CE4156"/>
    <w:rsid w:val="00CE5580"/>
    <w:rsid w:val="00CE5741"/>
    <w:rsid w:val="00CE57C0"/>
    <w:rsid w:val="00CE70D4"/>
    <w:rsid w:val="00CF0AAF"/>
    <w:rsid w:val="00CF1E9C"/>
    <w:rsid w:val="00CF26E1"/>
    <w:rsid w:val="00CF2E61"/>
    <w:rsid w:val="00CF32F3"/>
    <w:rsid w:val="00CF42ED"/>
    <w:rsid w:val="00CF4317"/>
    <w:rsid w:val="00CF4337"/>
    <w:rsid w:val="00CF5CFC"/>
    <w:rsid w:val="00CF61F5"/>
    <w:rsid w:val="00CF6734"/>
    <w:rsid w:val="00D00446"/>
    <w:rsid w:val="00D01B56"/>
    <w:rsid w:val="00D02BB4"/>
    <w:rsid w:val="00D053EB"/>
    <w:rsid w:val="00D059BE"/>
    <w:rsid w:val="00D07020"/>
    <w:rsid w:val="00D07CB3"/>
    <w:rsid w:val="00D12310"/>
    <w:rsid w:val="00D1341A"/>
    <w:rsid w:val="00D135FE"/>
    <w:rsid w:val="00D13946"/>
    <w:rsid w:val="00D14838"/>
    <w:rsid w:val="00D14E0F"/>
    <w:rsid w:val="00D1513C"/>
    <w:rsid w:val="00D1630D"/>
    <w:rsid w:val="00D1662E"/>
    <w:rsid w:val="00D16E99"/>
    <w:rsid w:val="00D173BD"/>
    <w:rsid w:val="00D1748D"/>
    <w:rsid w:val="00D17498"/>
    <w:rsid w:val="00D21E9D"/>
    <w:rsid w:val="00D2216A"/>
    <w:rsid w:val="00D223CA"/>
    <w:rsid w:val="00D2250B"/>
    <w:rsid w:val="00D228FC"/>
    <w:rsid w:val="00D22AB9"/>
    <w:rsid w:val="00D24EA7"/>
    <w:rsid w:val="00D25DAB"/>
    <w:rsid w:val="00D25F51"/>
    <w:rsid w:val="00D26430"/>
    <w:rsid w:val="00D26538"/>
    <w:rsid w:val="00D272B1"/>
    <w:rsid w:val="00D27459"/>
    <w:rsid w:val="00D318AF"/>
    <w:rsid w:val="00D318B1"/>
    <w:rsid w:val="00D348F3"/>
    <w:rsid w:val="00D36DB9"/>
    <w:rsid w:val="00D40E97"/>
    <w:rsid w:val="00D41B81"/>
    <w:rsid w:val="00D4279C"/>
    <w:rsid w:val="00D442E0"/>
    <w:rsid w:val="00D518DA"/>
    <w:rsid w:val="00D52809"/>
    <w:rsid w:val="00D54E5D"/>
    <w:rsid w:val="00D5750A"/>
    <w:rsid w:val="00D60FE0"/>
    <w:rsid w:val="00D628E4"/>
    <w:rsid w:val="00D63E75"/>
    <w:rsid w:val="00D650DB"/>
    <w:rsid w:val="00D65818"/>
    <w:rsid w:val="00D6586B"/>
    <w:rsid w:val="00D65C78"/>
    <w:rsid w:val="00D660E4"/>
    <w:rsid w:val="00D7039C"/>
    <w:rsid w:val="00D70A9A"/>
    <w:rsid w:val="00D70BED"/>
    <w:rsid w:val="00D713E8"/>
    <w:rsid w:val="00D71621"/>
    <w:rsid w:val="00D716B6"/>
    <w:rsid w:val="00D71EDF"/>
    <w:rsid w:val="00D72551"/>
    <w:rsid w:val="00D73032"/>
    <w:rsid w:val="00D73C49"/>
    <w:rsid w:val="00D74BA0"/>
    <w:rsid w:val="00D779AE"/>
    <w:rsid w:val="00D80891"/>
    <w:rsid w:val="00D811FD"/>
    <w:rsid w:val="00D8187D"/>
    <w:rsid w:val="00D819B9"/>
    <w:rsid w:val="00D81A4A"/>
    <w:rsid w:val="00D8394E"/>
    <w:rsid w:val="00D855DD"/>
    <w:rsid w:val="00D86198"/>
    <w:rsid w:val="00D8670E"/>
    <w:rsid w:val="00D8688A"/>
    <w:rsid w:val="00D87189"/>
    <w:rsid w:val="00D87503"/>
    <w:rsid w:val="00D87AC9"/>
    <w:rsid w:val="00D901D7"/>
    <w:rsid w:val="00D903A8"/>
    <w:rsid w:val="00D9066D"/>
    <w:rsid w:val="00D90DE6"/>
    <w:rsid w:val="00D91006"/>
    <w:rsid w:val="00D912DB"/>
    <w:rsid w:val="00D91DA4"/>
    <w:rsid w:val="00D91E22"/>
    <w:rsid w:val="00D91EB5"/>
    <w:rsid w:val="00D92C50"/>
    <w:rsid w:val="00D92D99"/>
    <w:rsid w:val="00D930BE"/>
    <w:rsid w:val="00D939CE"/>
    <w:rsid w:val="00D94D15"/>
    <w:rsid w:val="00D95800"/>
    <w:rsid w:val="00D97256"/>
    <w:rsid w:val="00D97F79"/>
    <w:rsid w:val="00DA0C56"/>
    <w:rsid w:val="00DA3799"/>
    <w:rsid w:val="00DA43A1"/>
    <w:rsid w:val="00DA5E35"/>
    <w:rsid w:val="00DA633F"/>
    <w:rsid w:val="00DA7217"/>
    <w:rsid w:val="00DB0383"/>
    <w:rsid w:val="00DB115B"/>
    <w:rsid w:val="00DB12C9"/>
    <w:rsid w:val="00DB193A"/>
    <w:rsid w:val="00DB419A"/>
    <w:rsid w:val="00DB4325"/>
    <w:rsid w:val="00DB52DD"/>
    <w:rsid w:val="00DB6161"/>
    <w:rsid w:val="00DB68D7"/>
    <w:rsid w:val="00DB7458"/>
    <w:rsid w:val="00DB7D05"/>
    <w:rsid w:val="00DB7DB7"/>
    <w:rsid w:val="00DC0EFC"/>
    <w:rsid w:val="00DC1209"/>
    <w:rsid w:val="00DC13F6"/>
    <w:rsid w:val="00DC1491"/>
    <w:rsid w:val="00DC156A"/>
    <w:rsid w:val="00DC1585"/>
    <w:rsid w:val="00DC1C61"/>
    <w:rsid w:val="00DC256D"/>
    <w:rsid w:val="00DC2A06"/>
    <w:rsid w:val="00DC2E14"/>
    <w:rsid w:val="00DC30EA"/>
    <w:rsid w:val="00DC3813"/>
    <w:rsid w:val="00DC3AF1"/>
    <w:rsid w:val="00DC5AAF"/>
    <w:rsid w:val="00DC6F14"/>
    <w:rsid w:val="00DC7BCA"/>
    <w:rsid w:val="00DD154C"/>
    <w:rsid w:val="00DD1A06"/>
    <w:rsid w:val="00DD2463"/>
    <w:rsid w:val="00DD33FF"/>
    <w:rsid w:val="00DD48B8"/>
    <w:rsid w:val="00DD49CE"/>
    <w:rsid w:val="00DD4FD9"/>
    <w:rsid w:val="00DD79FD"/>
    <w:rsid w:val="00DD7F75"/>
    <w:rsid w:val="00DE1491"/>
    <w:rsid w:val="00DE29F8"/>
    <w:rsid w:val="00DE5E2E"/>
    <w:rsid w:val="00DE5FF5"/>
    <w:rsid w:val="00DE6EE2"/>
    <w:rsid w:val="00DE7CF8"/>
    <w:rsid w:val="00DF0114"/>
    <w:rsid w:val="00DF03D6"/>
    <w:rsid w:val="00DF1F17"/>
    <w:rsid w:val="00DF1F2A"/>
    <w:rsid w:val="00DF1FE6"/>
    <w:rsid w:val="00DF21B1"/>
    <w:rsid w:val="00DF22D3"/>
    <w:rsid w:val="00DF2E7B"/>
    <w:rsid w:val="00DF3C19"/>
    <w:rsid w:val="00DF5D3A"/>
    <w:rsid w:val="00DF62AF"/>
    <w:rsid w:val="00DF6A89"/>
    <w:rsid w:val="00DF709A"/>
    <w:rsid w:val="00DF767D"/>
    <w:rsid w:val="00E018BB"/>
    <w:rsid w:val="00E018F8"/>
    <w:rsid w:val="00E02C7F"/>
    <w:rsid w:val="00E02EE9"/>
    <w:rsid w:val="00E034A2"/>
    <w:rsid w:val="00E03589"/>
    <w:rsid w:val="00E0565E"/>
    <w:rsid w:val="00E072E2"/>
    <w:rsid w:val="00E076E1"/>
    <w:rsid w:val="00E1032F"/>
    <w:rsid w:val="00E10B2E"/>
    <w:rsid w:val="00E116DE"/>
    <w:rsid w:val="00E125CF"/>
    <w:rsid w:val="00E12664"/>
    <w:rsid w:val="00E12776"/>
    <w:rsid w:val="00E1322E"/>
    <w:rsid w:val="00E1357D"/>
    <w:rsid w:val="00E17388"/>
    <w:rsid w:val="00E174BD"/>
    <w:rsid w:val="00E17550"/>
    <w:rsid w:val="00E20332"/>
    <w:rsid w:val="00E2170A"/>
    <w:rsid w:val="00E21F30"/>
    <w:rsid w:val="00E2254F"/>
    <w:rsid w:val="00E22BA9"/>
    <w:rsid w:val="00E23464"/>
    <w:rsid w:val="00E234FD"/>
    <w:rsid w:val="00E2424A"/>
    <w:rsid w:val="00E24793"/>
    <w:rsid w:val="00E24853"/>
    <w:rsid w:val="00E264F0"/>
    <w:rsid w:val="00E27463"/>
    <w:rsid w:val="00E27C4F"/>
    <w:rsid w:val="00E30A4D"/>
    <w:rsid w:val="00E31554"/>
    <w:rsid w:val="00E318F1"/>
    <w:rsid w:val="00E3343B"/>
    <w:rsid w:val="00E34AC6"/>
    <w:rsid w:val="00E351C1"/>
    <w:rsid w:val="00E354C3"/>
    <w:rsid w:val="00E35F15"/>
    <w:rsid w:val="00E35FE8"/>
    <w:rsid w:val="00E364B4"/>
    <w:rsid w:val="00E36A37"/>
    <w:rsid w:val="00E36C59"/>
    <w:rsid w:val="00E3751B"/>
    <w:rsid w:val="00E37AE8"/>
    <w:rsid w:val="00E37D97"/>
    <w:rsid w:val="00E43366"/>
    <w:rsid w:val="00E43528"/>
    <w:rsid w:val="00E4413B"/>
    <w:rsid w:val="00E448B3"/>
    <w:rsid w:val="00E459E7"/>
    <w:rsid w:val="00E45A0F"/>
    <w:rsid w:val="00E46D58"/>
    <w:rsid w:val="00E46EFE"/>
    <w:rsid w:val="00E50006"/>
    <w:rsid w:val="00E508E3"/>
    <w:rsid w:val="00E5109E"/>
    <w:rsid w:val="00E51331"/>
    <w:rsid w:val="00E51F8A"/>
    <w:rsid w:val="00E52065"/>
    <w:rsid w:val="00E522D9"/>
    <w:rsid w:val="00E5535B"/>
    <w:rsid w:val="00E556B2"/>
    <w:rsid w:val="00E557EE"/>
    <w:rsid w:val="00E55815"/>
    <w:rsid w:val="00E567C3"/>
    <w:rsid w:val="00E60AF9"/>
    <w:rsid w:val="00E60EBF"/>
    <w:rsid w:val="00E61583"/>
    <w:rsid w:val="00E616D6"/>
    <w:rsid w:val="00E61B2B"/>
    <w:rsid w:val="00E61DB5"/>
    <w:rsid w:val="00E62023"/>
    <w:rsid w:val="00E63315"/>
    <w:rsid w:val="00E63428"/>
    <w:rsid w:val="00E634A6"/>
    <w:rsid w:val="00E63E98"/>
    <w:rsid w:val="00E64336"/>
    <w:rsid w:val="00E64338"/>
    <w:rsid w:val="00E64E1B"/>
    <w:rsid w:val="00E657AA"/>
    <w:rsid w:val="00E65916"/>
    <w:rsid w:val="00E66477"/>
    <w:rsid w:val="00E6762F"/>
    <w:rsid w:val="00E67922"/>
    <w:rsid w:val="00E67C8F"/>
    <w:rsid w:val="00E67E66"/>
    <w:rsid w:val="00E714F5"/>
    <w:rsid w:val="00E71BCC"/>
    <w:rsid w:val="00E72572"/>
    <w:rsid w:val="00E76753"/>
    <w:rsid w:val="00E77458"/>
    <w:rsid w:val="00E80A16"/>
    <w:rsid w:val="00E80ED0"/>
    <w:rsid w:val="00E81026"/>
    <w:rsid w:val="00E81200"/>
    <w:rsid w:val="00E84490"/>
    <w:rsid w:val="00E87642"/>
    <w:rsid w:val="00E94288"/>
    <w:rsid w:val="00E94D31"/>
    <w:rsid w:val="00E94DC5"/>
    <w:rsid w:val="00E9576A"/>
    <w:rsid w:val="00E962C8"/>
    <w:rsid w:val="00E966B3"/>
    <w:rsid w:val="00E967A1"/>
    <w:rsid w:val="00EA1074"/>
    <w:rsid w:val="00EA2740"/>
    <w:rsid w:val="00EA3862"/>
    <w:rsid w:val="00EA3B4F"/>
    <w:rsid w:val="00EA3F81"/>
    <w:rsid w:val="00EA55A4"/>
    <w:rsid w:val="00EA573C"/>
    <w:rsid w:val="00EA75BF"/>
    <w:rsid w:val="00EA7C95"/>
    <w:rsid w:val="00EB0490"/>
    <w:rsid w:val="00EB1A4E"/>
    <w:rsid w:val="00EB2721"/>
    <w:rsid w:val="00EB2DD0"/>
    <w:rsid w:val="00EB3A49"/>
    <w:rsid w:val="00EB3D0E"/>
    <w:rsid w:val="00EB3D12"/>
    <w:rsid w:val="00EB4407"/>
    <w:rsid w:val="00EB4C53"/>
    <w:rsid w:val="00EB68E0"/>
    <w:rsid w:val="00EB6BDB"/>
    <w:rsid w:val="00EB7310"/>
    <w:rsid w:val="00EB7942"/>
    <w:rsid w:val="00EB7B44"/>
    <w:rsid w:val="00EC0E2D"/>
    <w:rsid w:val="00EC1C14"/>
    <w:rsid w:val="00EC2A16"/>
    <w:rsid w:val="00EC36DE"/>
    <w:rsid w:val="00EC3DED"/>
    <w:rsid w:val="00EC53E1"/>
    <w:rsid w:val="00EC693A"/>
    <w:rsid w:val="00EC6B04"/>
    <w:rsid w:val="00ED0636"/>
    <w:rsid w:val="00ED09BF"/>
    <w:rsid w:val="00ED0E6C"/>
    <w:rsid w:val="00ED185E"/>
    <w:rsid w:val="00ED2B2B"/>
    <w:rsid w:val="00ED467B"/>
    <w:rsid w:val="00ED66BC"/>
    <w:rsid w:val="00ED6DAB"/>
    <w:rsid w:val="00EE18BB"/>
    <w:rsid w:val="00EE1B46"/>
    <w:rsid w:val="00EE1FC1"/>
    <w:rsid w:val="00EE3125"/>
    <w:rsid w:val="00EE36CB"/>
    <w:rsid w:val="00EE4324"/>
    <w:rsid w:val="00EE5617"/>
    <w:rsid w:val="00EE7A9C"/>
    <w:rsid w:val="00EF03DA"/>
    <w:rsid w:val="00EF0EA8"/>
    <w:rsid w:val="00EF10FC"/>
    <w:rsid w:val="00EF1BD1"/>
    <w:rsid w:val="00EF1C8E"/>
    <w:rsid w:val="00EF21C4"/>
    <w:rsid w:val="00EF421E"/>
    <w:rsid w:val="00EF4706"/>
    <w:rsid w:val="00EF4FA5"/>
    <w:rsid w:val="00EF6E0A"/>
    <w:rsid w:val="00EF6EC3"/>
    <w:rsid w:val="00EF7182"/>
    <w:rsid w:val="00EF76F2"/>
    <w:rsid w:val="00F001B9"/>
    <w:rsid w:val="00F0071C"/>
    <w:rsid w:val="00F01B77"/>
    <w:rsid w:val="00F023B6"/>
    <w:rsid w:val="00F02D1B"/>
    <w:rsid w:val="00F03912"/>
    <w:rsid w:val="00F045E4"/>
    <w:rsid w:val="00F05163"/>
    <w:rsid w:val="00F06027"/>
    <w:rsid w:val="00F060D6"/>
    <w:rsid w:val="00F06373"/>
    <w:rsid w:val="00F06EDE"/>
    <w:rsid w:val="00F0710F"/>
    <w:rsid w:val="00F11D71"/>
    <w:rsid w:val="00F132D6"/>
    <w:rsid w:val="00F14355"/>
    <w:rsid w:val="00F15C42"/>
    <w:rsid w:val="00F169BE"/>
    <w:rsid w:val="00F176CF"/>
    <w:rsid w:val="00F2030F"/>
    <w:rsid w:val="00F206A4"/>
    <w:rsid w:val="00F20E7E"/>
    <w:rsid w:val="00F20F9F"/>
    <w:rsid w:val="00F21846"/>
    <w:rsid w:val="00F22C81"/>
    <w:rsid w:val="00F234BA"/>
    <w:rsid w:val="00F24FF1"/>
    <w:rsid w:val="00F25821"/>
    <w:rsid w:val="00F261DA"/>
    <w:rsid w:val="00F26D1D"/>
    <w:rsid w:val="00F27B05"/>
    <w:rsid w:val="00F3014D"/>
    <w:rsid w:val="00F31497"/>
    <w:rsid w:val="00F32188"/>
    <w:rsid w:val="00F3253C"/>
    <w:rsid w:val="00F35597"/>
    <w:rsid w:val="00F35A61"/>
    <w:rsid w:val="00F377B3"/>
    <w:rsid w:val="00F407EB"/>
    <w:rsid w:val="00F4146A"/>
    <w:rsid w:val="00F428B8"/>
    <w:rsid w:val="00F4368C"/>
    <w:rsid w:val="00F4390A"/>
    <w:rsid w:val="00F43BA7"/>
    <w:rsid w:val="00F43C3E"/>
    <w:rsid w:val="00F448A0"/>
    <w:rsid w:val="00F44F5E"/>
    <w:rsid w:val="00F46161"/>
    <w:rsid w:val="00F47654"/>
    <w:rsid w:val="00F47F1F"/>
    <w:rsid w:val="00F512AB"/>
    <w:rsid w:val="00F51D77"/>
    <w:rsid w:val="00F524E1"/>
    <w:rsid w:val="00F53982"/>
    <w:rsid w:val="00F55169"/>
    <w:rsid w:val="00F55993"/>
    <w:rsid w:val="00F56D59"/>
    <w:rsid w:val="00F60EBA"/>
    <w:rsid w:val="00F6361B"/>
    <w:rsid w:val="00F64088"/>
    <w:rsid w:val="00F66319"/>
    <w:rsid w:val="00F66D8C"/>
    <w:rsid w:val="00F674E4"/>
    <w:rsid w:val="00F67B4A"/>
    <w:rsid w:val="00F70C27"/>
    <w:rsid w:val="00F70E6E"/>
    <w:rsid w:val="00F7203F"/>
    <w:rsid w:val="00F73B5C"/>
    <w:rsid w:val="00F74A41"/>
    <w:rsid w:val="00F76656"/>
    <w:rsid w:val="00F77F12"/>
    <w:rsid w:val="00F80C7D"/>
    <w:rsid w:val="00F81BB9"/>
    <w:rsid w:val="00F81F14"/>
    <w:rsid w:val="00F82484"/>
    <w:rsid w:val="00F82A94"/>
    <w:rsid w:val="00F85E40"/>
    <w:rsid w:val="00F860D6"/>
    <w:rsid w:val="00F872FD"/>
    <w:rsid w:val="00F87E35"/>
    <w:rsid w:val="00F91C83"/>
    <w:rsid w:val="00F92463"/>
    <w:rsid w:val="00F9383F"/>
    <w:rsid w:val="00F96F3D"/>
    <w:rsid w:val="00F97899"/>
    <w:rsid w:val="00FA13EC"/>
    <w:rsid w:val="00FA2084"/>
    <w:rsid w:val="00FA2E90"/>
    <w:rsid w:val="00FA401F"/>
    <w:rsid w:val="00FA435F"/>
    <w:rsid w:val="00FA4975"/>
    <w:rsid w:val="00FA4B7B"/>
    <w:rsid w:val="00FA72FA"/>
    <w:rsid w:val="00FB038E"/>
    <w:rsid w:val="00FB0E1A"/>
    <w:rsid w:val="00FB16AE"/>
    <w:rsid w:val="00FB2F2A"/>
    <w:rsid w:val="00FB3CCC"/>
    <w:rsid w:val="00FB525B"/>
    <w:rsid w:val="00FB5577"/>
    <w:rsid w:val="00FB5A94"/>
    <w:rsid w:val="00FB701F"/>
    <w:rsid w:val="00FB799C"/>
    <w:rsid w:val="00FC1556"/>
    <w:rsid w:val="00FC188C"/>
    <w:rsid w:val="00FC22C6"/>
    <w:rsid w:val="00FC24C3"/>
    <w:rsid w:val="00FC259E"/>
    <w:rsid w:val="00FC3B7E"/>
    <w:rsid w:val="00FC4023"/>
    <w:rsid w:val="00FC468E"/>
    <w:rsid w:val="00FC67F9"/>
    <w:rsid w:val="00FD0330"/>
    <w:rsid w:val="00FD1CB0"/>
    <w:rsid w:val="00FD1E54"/>
    <w:rsid w:val="00FD2412"/>
    <w:rsid w:val="00FD30CB"/>
    <w:rsid w:val="00FD3206"/>
    <w:rsid w:val="00FD54BC"/>
    <w:rsid w:val="00FD651F"/>
    <w:rsid w:val="00FE2BA6"/>
    <w:rsid w:val="00FE3256"/>
    <w:rsid w:val="00FE3C82"/>
    <w:rsid w:val="00FE3EB0"/>
    <w:rsid w:val="00FE3F38"/>
    <w:rsid w:val="00FE4A6D"/>
    <w:rsid w:val="00FE5F4D"/>
    <w:rsid w:val="00FE6CA3"/>
    <w:rsid w:val="00FE7173"/>
    <w:rsid w:val="00FE7857"/>
    <w:rsid w:val="00FE7E33"/>
    <w:rsid w:val="00FF0EBD"/>
    <w:rsid w:val="00FF0F71"/>
    <w:rsid w:val="00FF2070"/>
    <w:rsid w:val="00FF3672"/>
    <w:rsid w:val="00FF4129"/>
    <w:rsid w:val="00FF44C6"/>
    <w:rsid w:val="00FF67E6"/>
    <w:rsid w:val="00FF6CBB"/>
  </w:rsids>
  <m:mathPr>
    <m:mathFont m:val="Cambria Math"/>
    <m:brkBin m:val="before"/>
    <m:brkBinSub m:val="--"/>
    <m:smallFrac m:val="0"/>
    <m:dispDef/>
    <m:lMargin m:val="0"/>
    <m:rMargin m:val="0"/>
    <m:defJc m:val="centerGroup"/>
    <m:wrapIndent m:val="1440"/>
    <m:intLim m:val="subSup"/>
    <m:naryLim m:val="undOvr"/>
  </m:mathPr>
  <w:attachedSchema w:val="urn:schemas-microsoft-com:office:smarttags"/>
  <w:themeFontLang w:val="fr-FR"/>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6145"/>
    <o:shapelayout v:ext="edit">
      <o:idmap v:ext="edit" data="1"/>
    </o:shapelayout>
  </w:shapeDefaults>
  <w:decimalSymbol w:val="."/>
  <w:listSeparator w:val=","/>
  <w14:docId w14:val="5892818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GB" w:eastAsia="en-GB"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nhideWhenUsed="0" w:qFormat="1"/>
    <w:lsdException w:name="heading 3" w:semiHidden="0" w:uiPriority="0" w:unhideWhenUsed="0" w:qFormat="1"/>
    <w:lsdException w:name="heading 4" w:semiHidden="0" w:uiPriority="0" w:unhideWhenUsed="0" w:qFormat="1"/>
    <w:lsdException w:name="heading 5" w:semiHidden="0" w:uiPriority="0" w:unhideWhenUsed="0" w:qFormat="1"/>
    <w:lsdException w:name="heading 6" w:semiHidden="0" w:uiPriority="0" w:unhideWhenUsed="0" w:qFormat="1"/>
    <w:lsdException w:name="heading 7" w:uiPriority="0" w:qFormat="1"/>
    <w:lsdException w:name="heading 8" w:uiPriority="0" w:qFormat="1"/>
    <w:lsdException w:name="heading 9" w:uiPriority="0" w:qFormat="1"/>
    <w:lsdException w:name="index 1" w:locked="1"/>
    <w:lsdException w:name="index 2" w:locked="1"/>
    <w:lsdException w:name="index 3" w:locked="1"/>
    <w:lsdException w:name="index 4" w:locked="1"/>
    <w:lsdException w:name="index 5" w:locked="1"/>
    <w:lsdException w:name="index 6" w:locked="1"/>
    <w:lsdException w:name="index 7" w:locked="1"/>
    <w:lsdException w:name="index 8" w:locked="1"/>
    <w:lsdException w:name="index 9" w:locked="1"/>
    <w:lsdException w:name="toc 1" w:uiPriority="39"/>
    <w:lsdException w:name="toc 2" w:uiPriority="39"/>
    <w:lsdException w:name="toc 3" w:uiPriority="0"/>
    <w:lsdException w:name="toc 4" w:uiPriority="0"/>
    <w:lsdException w:name="toc 5" w:uiPriority="0"/>
    <w:lsdException w:name="toc 6" w:uiPriority="0"/>
    <w:lsdException w:name="toc 7" w:uiPriority="0"/>
    <w:lsdException w:name="toc 8" w:uiPriority="0"/>
    <w:lsdException w:name="toc 9" w:uiPriority="0"/>
    <w:lsdException w:name="Normal Indent" w:locked="1"/>
    <w:lsdException w:name="footnote text" w:locked="1"/>
    <w:lsdException w:name="annotation text" w:locked="1"/>
    <w:lsdException w:name="header" w:locked="1"/>
    <w:lsdException w:name="footer" w:locked="1"/>
    <w:lsdException w:name="index heading" w:locked="1"/>
    <w:lsdException w:name="caption" w:uiPriority="0" w:qFormat="1"/>
    <w:lsdException w:name="table of figures" w:locked="1"/>
    <w:lsdException w:name="envelope address" w:locked="1"/>
    <w:lsdException w:name="envelope return" w:locked="1"/>
    <w:lsdException w:name="footnote reference" w:locked="1"/>
    <w:lsdException w:name="annotation reference" w:locked="1"/>
    <w:lsdException w:name="line number" w:locked="1"/>
    <w:lsdException w:name="page number" w:locked="1"/>
    <w:lsdException w:name="endnote reference" w:locked="1"/>
    <w:lsdException w:name="endnote text" w:locked="1"/>
    <w:lsdException w:name="table of authorities" w:locked="1"/>
    <w:lsdException w:name="macro" w:locked="1"/>
    <w:lsdException w:name="toa heading" w:locked="1"/>
    <w:lsdException w:name="List" w:locked="1"/>
    <w:lsdException w:name="List Bullet" w:locked="1"/>
    <w:lsdException w:name="List Number" w:locked="1"/>
    <w:lsdException w:name="List 2" w:locked="1"/>
    <w:lsdException w:name="List 3" w:locked="1"/>
    <w:lsdException w:name="List 4" w:locked="1"/>
    <w:lsdException w:name="List 5" w:locked="1"/>
    <w:lsdException w:name="List Bullet 2" w:locked="1"/>
    <w:lsdException w:name="List Bullet 3" w:locked="1"/>
    <w:lsdException w:name="List Bullet 4" w:locked="1"/>
    <w:lsdException w:name="List Bullet 5" w:locked="1"/>
    <w:lsdException w:name="List Number 2" w:locked="1"/>
    <w:lsdException w:name="List Number 3" w:locked="1"/>
    <w:lsdException w:name="List Number 4" w:locked="1"/>
    <w:lsdException w:name="List Number 5" w:locked="1"/>
    <w:lsdException w:name="Title" w:semiHidden="0" w:unhideWhenUsed="0" w:qFormat="1"/>
    <w:lsdException w:name="Closing" w:locked="1"/>
    <w:lsdException w:name="Signature" w:locked="1"/>
    <w:lsdException w:name="Default Paragraph Font" w:uiPriority="0"/>
    <w:lsdException w:name="Body Text" w:locked="1"/>
    <w:lsdException w:name="Body Text Indent" w:locked="1"/>
    <w:lsdException w:name="List Continue" w:locked="1"/>
    <w:lsdException w:name="List Continue 2" w:locked="1"/>
    <w:lsdException w:name="List Continue 3" w:locked="1"/>
    <w:lsdException w:name="List Continue 4" w:locked="1"/>
    <w:lsdException w:name="List Continue 5" w:locked="1"/>
    <w:lsdException w:name="Message Header" w:locked="1"/>
    <w:lsdException w:name="Subtitle" w:semiHidden="0" w:uiPriority="0" w:unhideWhenUsed="0" w:qFormat="1"/>
    <w:lsdException w:name="Salutation" w:locked="1"/>
    <w:lsdException w:name="Date" w:locked="1"/>
    <w:lsdException w:name="Body Text First Indent" w:locked="1"/>
    <w:lsdException w:name="Body Text First Indent 2" w:locked="1"/>
    <w:lsdException w:name="Note Heading" w:locked="1"/>
    <w:lsdException w:name="Body Text 2" w:locked="1"/>
    <w:lsdException w:name="Body Text 3" w:locked="1"/>
    <w:lsdException w:name="Body Text Indent 2" w:locked="1"/>
    <w:lsdException w:name="Body Text Indent 3" w:locked="1"/>
    <w:lsdException w:name="Block Text" w:locked="1"/>
    <w:lsdException w:name="Hyperlink" w:locked="1"/>
    <w:lsdException w:name="FollowedHyperlink" w:locked="1"/>
    <w:lsdException w:name="Strong" w:semiHidden="0" w:uiPriority="0" w:unhideWhenUsed="0" w:qFormat="1"/>
    <w:lsdException w:name="Emphasis" w:semiHidden="0" w:uiPriority="0" w:unhideWhenUsed="0" w:qFormat="1"/>
    <w:lsdException w:name="Document Map" w:locked="1"/>
    <w:lsdException w:name="Plain Text" w:locked="1"/>
    <w:lsdException w:name="E-mail Signature" w:locked="1"/>
    <w:lsdException w:name="HTML Top of Form" w:locked="1"/>
    <w:lsdException w:name="HTML Bottom of Form" w:locked="1"/>
    <w:lsdException w:name="Normal (Web)" w:locked="1"/>
    <w:lsdException w:name="HTML Acronym" w:locked="1"/>
    <w:lsdException w:name="HTML Address" w:locked="1"/>
    <w:lsdException w:name="HTML Cite" w:locked="1"/>
    <w:lsdException w:name="HTML Code" w:locked="1"/>
    <w:lsdException w:name="HTML Definition" w:locked="1"/>
    <w:lsdException w:name="HTML Keyboard" w:locked="1"/>
    <w:lsdException w:name="HTML Preformatted" w:locked="1"/>
    <w:lsdException w:name="HTML Sample" w:locked="1"/>
    <w:lsdException w:name="HTML Typewriter" w:locked="1"/>
    <w:lsdException w:name="HTML Variable" w:locked="1"/>
    <w:lsdException w:name="Normal Table" w:locked="1"/>
    <w:lsdException w:name="annotation subject" w:locked="1"/>
    <w:lsdException w:name="No List" w:locked="1"/>
    <w:lsdException w:name="Outline List 1" w:locked="1"/>
    <w:lsdException w:name="Outline List 2" w:locked="1"/>
    <w:lsdException w:name="Outline List 3" w:locked="1"/>
    <w:lsdException w:name="Table Simple 1" w:locked="1"/>
    <w:lsdException w:name="Table Simple 2" w:locked="1"/>
    <w:lsdException w:name="Table Simple 3" w:locked="1"/>
    <w:lsdException w:name="Table Classic 1" w:locked="1"/>
    <w:lsdException w:name="Table Classic 2" w:locked="1"/>
    <w:lsdException w:name="Table Classic 3" w:locked="1"/>
    <w:lsdException w:name="Table Classic 4" w:locked="1"/>
    <w:lsdException w:name="Table Colorful 1" w:locked="1"/>
    <w:lsdException w:name="Table Colorful 2" w:locked="1"/>
    <w:lsdException w:name="Table Colorful 3" w:locked="1"/>
    <w:lsdException w:name="Table Columns 1" w:locked="1"/>
    <w:lsdException w:name="Table Columns 2" w:locked="1"/>
    <w:lsdException w:name="Table Columns 3" w:locked="1"/>
    <w:lsdException w:name="Table Columns 4" w:locked="1"/>
    <w:lsdException w:name="Table Columns 5" w:locked="1"/>
    <w:lsdException w:name="Table Grid 1" w:locked="1"/>
    <w:lsdException w:name="Table Grid 2" w:locked="1"/>
    <w:lsdException w:name="Table Grid 3" w:locked="1"/>
    <w:lsdException w:name="Table Grid 4" w:locked="1"/>
    <w:lsdException w:name="Table Grid 5" w:locked="1"/>
    <w:lsdException w:name="Table Grid 6" w:locked="1"/>
    <w:lsdException w:name="Table Grid 7" w:locked="1"/>
    <w:lsdException w:name="Table Grid 8" w:locked="1"/>
    <w:lsdException w:name="Table List 1" w:locked="1"/>
    <w:lsdException w:name="Table List 2" w:locked="1"/>
    <w:lsdException w:name="Table List 3" w:locked="1"/>
    <w:lsdException w:name="Table List 4" w:locked="1"/>
    <w:lsdException w:name="Table List 5" w:locked="1"/>
    <w:lsdException w:name="Table List 6" w:locked="1"/>
    <w:lsdException w:name="Table List 7" w:locked="1"/>
    <w:lsdException w:name="Table List 8" w:locked="1"/>
    <w:lsdException w:name="Table 3D effects 1" w:locked="1"/>
    <w:lsdException w:name="Table 3D effects 2" w:locked="1"/>
    <w:lsdException w:name="Table 3D effects 3" w:locked="1"/>
    <w:lsdException w:name="Table Contemporary" w:locked="1"/>
    <w:lsdException w:name="Table Elegant" w:locked="1"/>
    <w:lsdException w:name="Table Professional" w:locked="1"/>
    <w:lsdException w:name="Table Subtle 1" w:locked="1"/>
    <w:lsdException w:name="Table Subtle 2" w:locked="1"/>
    <w:lsdException w:name="Table Web 1" w:locked="1"/>
    <w:lsdException w:name="Table Web 2" w:locked="1"/>
    <w:lsdException w:name="Table Web 3" w:locked="1"/>
    <w:lsdException w:name="Balloon Text" w:locked="1"/>
    <w:lsdException w:name="Table Grid" w:semiHidden="0" w:uiPriority="0" w:unhideWhenUsed="0"/>
    <w:lsdException w:name="Table Theme" w:locked="1"/>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2749FF"/>
    <w:pPr>
      <w:spacing w:before="120" w:after="120" w:line="280" w:lineRule="atLeast"/>
      <w:jc w:val="both"/>
    </w:pPr>
    <w:rPr>
      <w:rFonts w:ascii="Verdana" w:hAnsi="Verdana"/>
    </w:rPr>
  </w:style>
  <w:style w:type="paragraph" w:styleId="Heading1">
    <w:name w:val="heading 1"/>
    <w:aliases w:val="Part,(Part),Subpart title,Part title"/>
    <w:basedOn w:val="NormalCentered"/>
    <w:next w:val="Text1"/>
    <w:link w:val="Heading1Char"/>
    <w:autoRedefine/>
    <w:uiPriority w:val="99"/>
    <w:qFormat/>
    <w:rsid w:val="00CE5741"/>
    <w:pPr>
      <w:keepNext/>
      <w:spacing w:before="480" w:after="360"/>
      <w:outlineLvl w:val="0"/>
    </w:pPr>
    <w:rPr>
      <w:b/>
      <w:lang w:val="fr-FR" w:eastAsia="fr-FR"/>
    </w:rPr>
  </w:style>
  <w:style w:type="paragraph" w:styleId="Heading2">
    <w:name w:val="heading 2"/>
    <w:aliases w:val="(Subpart),Sub,Section title,Sub-part"/>
    <w:basedOn w:val="NormalCentered"/>
    <w:next w:val="Text2"/>
    <w:link w:val="Heading2Char"/>
    <w:autoRedefine/>
    <w:uiPriority w:val="99"/>
    <w:qFormat/>
    <w:rsid w:val="00925634"/>
    <w:pPr>
      <w:keepNext/>
      <w:spacing w:before="0" w:after="0" w:line="240" w:lineRule="auto"/>
      <w:outlineLvl w:val="1"/>
    </w:pPr>
    <w:rPr>
      <w:rFonts w:ascii="Verdana" w:hAnsi="Verdana"/>
      <w:b/>
      <w:sz w:val="20"/>
    </w:rPr>
  </w:style>
  <w:style w:type="paragraph" w:styleId="Heading3">
    <w:name w:val="heading 3"/>
    <w:aliases w:val="(Section),Section"/>
    <w:basedOn w:val="NormalCentered"/>
    <w:next w:val="Text3"/>
    <w:link w:val="Heading3Char"/>
    <w:uiPriority w:val="99"/>
    <w:qFormat/>
    <w:rsid w:val="00DD7F75"/>
    <w:pPr>
      <w:outlineLvl w:val="2"/>
    </w:pPr>
    <w:rPr>
      <w:b/>
    </w:rPr>
  </w:style>
  <w:style w:type="paragraph" w:styleId="Heading4">
    <w:name w:val="heading 4"/>
    <w:aliases w:val="Chapter,IR/AMC title"/>
    <w:basedOn w:val="NormalCentered"/>
    <w:next w:val="Text4"/>
    <w:link w:val="Heading4Char"/>
    <w:uiPriority w:val="99"/>
    <w:qFormat/>
    <w:rsid w:val="00811E34"/>
    <w:pPr>
      <w:keepNext/>
      <w:spacing w:before="360"/>
      <w:jc w:val="left"/>
      <w:outlineLvl w:val="3"/>
    </w:pPr>
    <w:rPr>
      <w:b/>
    </w:rPr>
  </w:style>
  <w:style w:type="paragraph" w:styleId="Heading5">
    <w:name w:val="heading 5"/>
    <w:aliases w:val="IR/AMC"/>
    <w:basedOn w:val="Normal"/>
    <w:next w:val="Normal"/>
    <w:link w:val="Heading5Char"/>
    <w:uiPriority w:val="99"/>
    <w:qFormat/>
    <w:rsid w:val="00CE5741"/>
    <w:pPr>
      <w:keepNext/>
      <w:spacing w:before="360"/>
      <w:jc w:val="left"/>
      <w:outlineLvl w:val="4"/>
    </w:pPr>
    <w:rPr>
      <w:b/>
      <w:bCs/>
      <w:iCs/>
      <w:szCs w:val="26"/>
    </w:rPr>
  </w:style>
  <w:style w:type="paragraph" w:styleId="Heading6">
    <w:name w:val="heading 6"/>
    <w:aliases w:val="Subitle,AMC/IR Subitle"/>
    <w:basedOn w:val="Normal"/>
    <w:next w:val="Normal"/>
    <w:link w:val="Heading6Char"/>
    <w:autoRedefine/>
    <w:uiPriority w:val="99"/>
    <w:qFormat/>
    <w:rsid w:val="00CE5741"/>
    <w:pPr>
      <w:keepNext/>
      <w:spacing w:before="240"/>
      <w:jc w:val="left"/>
      <w:outlineLvl w:val="5"/>
    </w:pPr>
    <w:rPr>
      <w:caps/>
      <w:spacing w:val="4"/>
      <w:lang w:val="fr-FR" w:eastAsia="fr-FR"/>
    </w:rPr>
  </w:style>
  <w:style w:type="paragraph" w:styleId="Heading7">
    <w:name w:val="heading 7"/>
    <w:basedOn w:val="Normal"/>
    <w:next w:val="Normal"/>
    <w:link w:val="Heading7Char"/>
    <w:uiPriority w:val="99"/>
    <w:qFormat/>
    <w:rsid w:val="00F428B8"/>
    <w:pPr>
      <w:spacing w:before="240" w:after="60"/>
      <w:outlineLvl w:val="6"/>
    </w:pPr>
    <w:rPr>
      <w:lang w:val="fr-FR" w:eastAsia="fr-FR"/>
    </w:rPr>
  </w:style>
  <w:style w:type="paragraph" w:styleId="Heading8">
    <w:name w:val="heading 8"/>
    <w:basedOn w:val="Normal"/>
    <w:next w:val="Normal"/>
    <w:link w:val="Heading8Char"/>
    <w:uiPriority w:val="99"/>
    <w:qFormat/>
    <w:rsid w:val="00F428B8"/>
    <w:pPr>
      <w:spacing w:before="240" w:after="60"/>
      <w:outlineLvl w:val="7"/>
    </w:pPr>
    <w:rPr>
      <w:i/>
      <w:iCs/>
      <w:lang w:val="fr-FR" w:eastAsia="fr-FR"/>
    </w:rPr>
  </w:style>
  <w:style w:type="paragraph" w:styleId="Heading9">
    <w:name w:val="heading 9"/>
    <w:basedOn w:val="Normal"/>
    <w:next w:val="Normal"/>
    <w:link w:val="Heading9Char"/>
    <w:uiPriority w:val="99"/>
    <w:qFormat/>
    <w:rsid w:val="00F428B8"/>
    <w:pPr>
      <w:spacing w:before="240" w:after="60"/>
      <w:outlineLvl w:val="8"/>
    </w:pPr>
    <w:rPr>
      <w:rFonts w:ascii="Arial" w:hAnsi="Arial"/>
      <w:sz w:val="22"/>
      <w:szCs w:val="22"/>
      <w:lang w:val="fr-FR" w:eastAsia="fr-FR"/>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Part Char,(Part) Char,Subpart title Char,Part title Char"/>
    <w:link w:val="Heading1"/>
    <w:uiPriority w:val="99"/>
    <w:locked/>
    <w:rsid w:val="00CE5741"/>
    <w:rPr>
      <w:rFonts w:ascii="Verdana" w:hAnsi="Verdana" w:cs="Times New Roman"/>
      <w:b/>
    </w:rPr>
  </w:style>
  <w:style w:type="character" w:customStyle="1" w:styleId="Heading2Char">
    <w:name w:val="Heading 2 Char"/>
    <w:aliases w:val="(Subpart) Char,Sub Char,Section title Char,Sub-part Char"/>
    <w:link w:val="Heading2"/>
    <w:uiPriority w:val="99"/>
    <w:locked/>
    <w:rsid w:val="00925634"/>
    <w:rPr>
      <w:rFonts w:ascii="Verdana" w:hAnsi="Verdana" w:cs="Times New Roman"/>
      <w:b/>
      <w:sz w:val="20"/>
      <w:szCs w:val="20"/>
      <w:lang w:val="en-GB" w:eastAsia="en-GB"/>
    </w:rPr>
  </w:style>
  <w:style w:type="character" w:customStyle="1" w:styleId="Heading3Char">
    <w:name w:val="Heading 3 Char"/>
    <w:aliases w:val="(Section) Char,Section Char"/>
    <w:link w:val="Heading3"/>
    <w:uiPriority w:val="99"/>
    <w:locked/>
    <w:rsid w:val="00897212"/>
    <w:rPr>
      <w:rFonts w:ascii="Verdana" w:hAnsi="Verdana" w:cs="Times New Roman"/>
      <w:b/>
      <w:sz w:val="24"/>
      <w:lang w:val="en-GB" w:eastAsia="en-GB"/>
    </w:rPr>
  </w:style>
  <w:style w:type="character" w:customStyle="1" w:styleId="Heading4Char">
    <w:name w:val="Heading 4 Char"/>
    <w:aliases w:val="Chapter Char,IR/AMC title Char"/>
    <w:link w:val="Heading4"/>
    <w:uiPriority w:val="99"/>
    <w:locked/>
    <w:rsid w:val="00897212"/>
    <w:rPr>
      <w:rFonts w:ascii="Verdana" w:hAnsi="Verdana" w:cs="Times New Roman"/>
      <w:b/>
      <w:sz w:val="24"/>
      <w:lang w:val="en-GB" w:eastAsia="en-GB"/>
    </w:rPr>
  </w:style>
  <w:style w:type="character" w:customStyle="1" w:styleId="Heading5Char">
    <w:name w:val="Heading 5 Char"/>
    <w:aliases w:val="IR/AMC Char"/>
    <w:link w:val="Heading5"/>
    <w:uiPriority w:val="99"/>
    <w:locked/>
    <w:rsid w:val="005F2937"/>
    <w:rPr>
      <w:rFonts w:ascii="Verdana" w:hAnsi="Verdana" w:cs="Times New Roman"/>
      <w:b/>
      <w:bCs/>
      <w:iCs/>
      <w:sz w:val="26"/>
      <w:szCs w:val="26"/>
    </w:rPr>
  </w:style>
  <w:style w:type="character" w:customStyle="1" w:styleId="Heading6Char">
    <w:name w:val="Heading 6 Char"/>
    <w:aliases w:val="Subitle Char,AMC/IR Subitle Char"/>
    <w:link w:val="Heading6"/>
    <w:uiPriority w:val="99"/>
    <w:locked/>
    <w:rsid w:val="00CE5741"/>
    <w:rPr>
      <w:rFonts w:ascii="Verdana" w:hAnsi="Verdana" w:cs="Times New Roman"/>
      <w:caps/>
      <w:spacing w:val="4"/>
    </w:rPr>
  </w:style>
  <w:style w:type="character" w:customStyle="1" w:styleId="Heading7Char">
    <w:name w:val="Heading 7 Char"/>
    <w:link w:val="Heading7"/>
    <w:uiPriority w:val="99"/>
    <w:locked/>
    <w:rsid w:val="00CC0A47"/>
    <w:rPr>
      <w:rFonts w:ascii="Verdana" w:hAnsi="Verdana" w:cs="Times New Roman"/>
    </w:rPr>
  </w:style>
  <w:style w:type="character" w:customStyle="1" w:styleId="Heading8Char">
    <w:name w:val="Heading 8 Char"/>
    <w:link w:val="Heading8"/>
    <w:uiPriority w:val="99"/>
    <w:locked/>
    <w:rsid w:val="00CC0A47"/>
    <w:rPr>
      <w:rFonts w:ascii="Verdana" w:hAnsi="Verdana" w:cs="Times New Roman"/>
      <w:i/>
    </w:rPr>
  </w:style>
  <w:style w:type="character" w:customStyle="1" w:styleId="Heading9Char">
    <w:name w:val="Heading 9 Char"/>
    <w:link w:val="Heading9"/>
    <w:uiPriority w:val="99"/>
    <w:locked/>
    <w:rsid w:val="00CC0A47"/>
    <w:rPr>
      <w:rFonts w:ascii="Arial" w:hAnsi="Arial" w:cs="Times New Roman"/>
      <w:sz w:val="22"/>
    </w:rPr>
  </w:style>
  <w:style w:type="paragraph" w:styleId="FootnoteText">
    <w:name w:val="footnote text"/>
    <w:basedOn w:val="Normal"/>
    <w:link w:val="FootnoteTextChar"/>
    <w:uiPriority w:val="99"/>
    <w:semiHidden/>
    <w:rsid w:val="00F15C42"/>
    <w:pPr>
      <w:spacing w:before="0" w:after="0"/>
      <w:ind w:left="720" w:hanging="720"/>
    </w:pPr>
    <w:rPr>
      <w:lang w:val="fr-FR" w:eastAsia="fr-FR"/>
    </w:rPr>
  </w:style>
  <w:style w:type="character" w:customStyle="1" w:styleId="FootnoteTextChar">
    <w:name w:val="Footnote Text Char"/>
    <w:link w:val="FootnoteText"/>
    <w:uiPriority w:val="99"/>
    <w:semiHidden/>
    <w:locked/>
    <w:rsid w:val="00CC0A47"/>
    <w:rPr>
      <w:rFonts w:ascii="Verdana" w:hAnsi="Verdana" w:cs="Times New Roman"/>
    </w:rPr>
  </w:style>
  <w:style w:type="paragraph" w:styleId="ListBullet">
    <w:name w:val="List Bullet"/>
    <w:basedOn w:val="Normal"/>
    <w:uiPriority w:val="99"/>
    <w:rsid w:val="00F15C42"/>
    <w:pPr>
      <w:numPr>
        <w:numId w:val="17"/>
      </w:numPr>
    </w:pPr>
  </w:style>
  <w:style w:type="paragraph" w:styleId="ListBullet2">
    <w:name w:val="List Bullet 2"/>
    <w:basedOn w:val="Normal"/>
    <w:uiPriority w:val="99"/>
    <w:rsid w:val="00F15C42"/>
    <w:pPr>
      <w:numPr>
        <w:numId w:val="19"/>
      </w:numPr>
    </w:pPr>
  </w:style>
  <w:style w:type="paragraph" w:styleId="ListBullet3">
    <w:name w:val="List Bullet 3"/>
    <w:basedOn w:val="Normal"/>
    <w:uiPriority w:val="99"/>
    <w:rsid w:val="00F15C42"/>
    <w:pPr>
      <w:numPr>
        <w:numId w:val="20"/>
      </w:numPr>
    </w:pPr>
  </w:style>
  <w:style w:type="paragraph" w:styleId="ListBullet4">
    <w:name w:val="List Bullet 4"/>
    <w:basedOn w:val="Normal"/>
    <w:uiPriority w:val="99"/>
    <w:rsid w:val="00F15C42"/>
    <w:pPr>
      <w:numPr>
        <w:numId w:val="21"/>
      </w:numPr>
    </w:pPr>
  </w:style>
  <w:style w:type="paragraph" w:styleId="ListNumber">
    <w:name w:val="List Number"/>
    <w:basedOn w:val="Normal"/>
    <w:uiPriority w:val="99"/>
    <w:rsid w:val="00F15C42"/>
    <w:pPr>
      <w:numPr>
        <w:numId w:val="27"/>
      </w:numPr>
    </w:pPr>
  </w:style>
  <w:style w:type="paragraph" w:styleId="ListNumber2">
    <w:name w:val="List Number 2"/>
    <w:basedOn w:val="Normal"/>
    <w:uiPriority w:val="99"/>
    <w:rsid w:val="00F15C42"/>
    <w:pPr>
      <w:numPr>
        <w:numId w:val="29"/>
      </w:numPr>
    </w:pPr>
  </w:style>
  <w:style w:type="paragraph" w:styleId="ListNumber3">
    <w:name w:val="List Number 3"/>
    <w:basedOn w:val="Normal"/>
    <w:uiPriority w:val="99"/>
    <w:rsid w:val="00F15C42"/>
    <w:pPr>
      <w:numPr>
        <w:numId w:val="30"/>
      </w:numPr>
    </w:pPr>
  </w:style>
  <w:style w:type="paragraph" w:styleId="ListNumber4">
    <w:name w:val="List Number 4"/>
    <w:basedOn w:val="Normal"/>
    <w:uiPriority w:val="99"/>
    <w:rsid w:val="00F15C42"/>
    <w:pPr>
      <w:numPr>
        <w:numId w:val="31"/>
      </w:numPr>
    </w:pPr>
  </w:style>
  <w:style w:type="paragraph" w:styleId="TOC1">
    <w:name w:val="toc 1"/>
    <w:basedOn w:val="Normal"/>
    <w:next w:val="Normal"/>
    <w:uiPriority w:val="39"/>
    <w:rsid w:val="00CE5741"/>
    <w:pPr>
      <w:tabs>
        <w:tab w:val="right" w:leader="dot" w:pos="9071"/>
      </w:tabs>
      <w:spacing w:before="240"/>
      <w:ind w:left="851" w:right="992" w:hanging="851"/>
      <w:jc w:val="left"/>
    </w:pPr>
    <w:rPr>
      <w:b/>
      <w:noProof/>
    </w:rPr>
  </w:style>
  <w:style w:type="paragraph" w:styleId="TOC2">
    <w:name w:val="toc 2"/>
    <w:basedOn w:val="Normal"/>
    <w:next w:val="Normal"/>
    <w:uiPriority w:val="39"/>
    <w:rsid w:val="00CE5741"/>
    <w:pPr>
      <w:keepNext/>
      <w:tabs>
        <w:tab w:val="right" w:leader="dot" w:pos="9071"/>
      </w:tabs>
      <w:spacing w:before="180"/>
      <w:ind w:left="1560" w:right="1134" w:hanging="1276"/>
      <w:jc w:val="left"/>
    </w:pPr>
    <w:rPr>
      <w:b/>
      <w:noProof/>
    </w:rPr>
  </w:style>
  <w:style w:type="paragraph" w:styleId="TOC3">
    <w:name w:val="toc 3"/>
    <w:basedOn w:val="Normal"/>
    <w:next w:val="Normal"/>
    <w:uiPriority w:val="99"/>
    <w:rsid w:val="00F76656"/>
    <w:pPr>
      <w:tabs>
        <w:tab w:val="right" w:leader="dot" w:pos="9071"/>
      </w:tabs>
      <w:ind w:left="1560" w:hanging="851"/>
      <w:jc w:val="left"/>
    </w:pPr>
    <w:rPr>
      <w:b/>
      <w:noProof/>
    </w:rPr>
  </w:style>
  <w:style w:type="paragraph" w:styleId="TOC4">
    <w:name w:val="toc 4"/>
    <w:basedOn w:val="Normal"/>
    <w:next w:val="Normal"/>
    <w:uiPriority w:val="99"/>
    <w:rsid w:val="00F76656"/>
    <w:pPr>
      <w:tabs>
        <w:tab w:val="right" w:leader="dot" w:pos="9071"/>
      </w:tabs>
      <w:spacing w:before="60"/>
      <w:ind w:left="1985" w:hanging="850"/>
      <w:jc w:val="left"/>
    </w:pPr>
    <w:rPr>
      <w:b/>
      <w:noProof/>
      <w:sz w:val="18"/>
      <w:szCs w:val="18"/>
    </w:rPr>
  </w:style>
  <w:style w:type="paragraph" w:styleId="TOC5">
    <w:name w:val="toc 5"/>
    <w:basedOn w:val="Normal"/>
    <w:next w:val="Normal"/>
    <w:link w:val="TOC5Char"/>
    <w:uiPriority w:val="99"/>
    <w:rsid w:val="00EF21C4"/>
    <w:pPr>
      <w:tabs>
        <w:tab w:val="right" w:leader="dot" w:pos="9072"/>
      </w:tabs>
      <w:ind w:left="1560" w:right="992"/>
      <w:jc w:val="left"/>
    </w:pPr>
    <w:rPr>
      <w:lang w:val="fr-FR" w:eastAsia="fr-FR"/>
    </w:rPr>
  </w:style>
  <w:style w:type="paragraph" w:styleId="TOC6">
    <w:name w:val="toc 6"/>
    <w:basedOn w:val="Normal"/>
    <w:next w:val="Normal"/>
    <w:uiPriority w:val="99"/>
    <w:rsid w:val="00EF21C4"/>
    <w:pPr>
      <w:tabs>
        <w:tab w:val="right" w:leader="dot" w:pos="9071"/>
      </w:tabs>
      <w:ind w:left="2127" w:right="992"/>
      <w:jc w:val="left"/>
    </w:pPr>
    <w:rPr>
      <w:caps/>
      <w:noProof/>
      <w:sz w:val="18"/>
    </w:rPr>
  </w:style>
  <w:style w:type="paragraph" w:styleId="TOC7">
    <w:name w:val="toc 7"/>
    <w:basedOn w:val="Normal"/>
    <w:next w:val="Normal"/>
    <w:uiPriority w:val="99"/>
    <w:rsid w:val="00F15C42"/>
    <w:pPr>
      <w:tabs>
        <w:tab w:val="right" w:leader="dot" w:pos="9071"/>
      </w:tabs>
      <w:spacing w:before="180"/>
      <w:jc w:val="left"/>
    </w:pPr>
  </w:style>
  <w:style w:type="paragraph" w:styleId="TOC8">
    <w:name w:val="toc 8"/>
    <w:basedOn w:val="Normal"/>
    <w:next w:val="Normal"/>
    <w:uiPriority w:val="99"/>
    <w:rsid w:val="00F15C42"/>
    <w:pPr>
      <w:tabs>
        <w:tab w:val="right" w:leader="dot" w:pos="9071"/>
      </w:tabs>
      <w:jc w:val="left"/>
    </w:pPr>
  </w:style>
  <w:style w:type="paragraph" w:styleId="TOC9">
    <w:name w:val="toc 9"/>
    <w:basedOn w:val="Normal"/>
    <w:next w:val="Normal"/>
    <w:uiPriority w:val="99"/>
    <w:rsid w:val="00F15C42"/>
    <w:pPr>
      <w:tabs>
        <w:tab w:val="right" w:leader="dot" w:pos="9071"/>
      </w:tabs>
    </w:pPr>
  </w:style>
  <w:style w:type="paragraph" w:customStyle="1" w:styleId="HeaderLandscape">
    <w:name w:val="HeaderLandscape"/>
    <w:basedOn w:val="Normal"/>
    <w:uiPriority w:val="99"/>
    <w:rsid w:val="00F15C42"/>
    <w:pPr>
      <w:tabs>
        <w:tab w:val="right" w:pos="14003"/>
      </w:tabs>
    </w:pPr>
  </w:style>
  <w:style w:type="paragraph" w:customStyle="1" w:styleId="FooterLandscape">
    <w:name w:val="FooterLandscape"/>
    <w:basedOn w:val="Normal"/>
    <w:uiPriority w:val="99"/>
    <w:rsid w:val="00F15C42"/>
    <w:pPr>
      <w:tabs>
        <w:tab w:val="center" w:pos="7285"/>
        <w:tab w:val="center" w:pos="10913"/>
        <w:tab w:val="right" w:pos="15137"/>
      </w:tabs>
      <w:spacing w:before="360" w:after="0"/>
      <w:ind w:left="-567" w:right="-567"/>
      <w:jc w:val="left"/>
    </w:pPr>
  </w:style>
  <w:style w:type="character" w:styleId="FootnoteReference">
    <w:name w:val="footnote reference"/>
    <w:uiPriority w:val="99"/>
    <w:semiHidden/>
    <w:rsid w:val="00F15C42"/>
    <w:rPr>
      <w:rFonts w:cs="Times New Roman"/>
      <w:vertAlign w:val="superscript"/>
    </w:rPr>
  </w:style>
  <w:style w:type="paragraph" w:customStyle="1" w:styleId="Text1">
    <w:name w:val="Text 1"/>
    <w:basedOn w:val="Normal"/>
    <w:uiPriority w:val="99"/>
    <w:rsid w:val="00F15C42"/>
    <w:pPr>
      <w:ind w:left="850"/>
    </w:pPr>
  </w:style>
  <w:style w:type="paragraph" w:customStyle="1" w:styleId="Text2">
    <w:name w:val="Text 2"/>
    <w:basedOn w:val="Normal"/>
    <w:uiPriority w:val="99"/>
    <w:rsid w:val="00F15C42"/>
    <w:pPr>
      <w:ind w:left="850"/>
    </w:pPr>
  </w:style>
  <w:style w:type="paragraph" w:customStyle="1" w:styleId="Text3">
    <w:name w:val="Text 3"/>
    <w:basedOn w:val="Normal"/>
    <w:uiPriority w:val="99"/>
    <w:rsid w:val="00F15C42"/>
    <w:pPr>
      <w:ind w:left="850"/>
    </w:pPr>
  </w:style>
  <w:style w:type="paragraph" w:customStyle="1" w:styleId="Text4">
    <w:name w:val="Text 4"/>
    <w:basedOn w:val="Normal"/>
    <w:uiPriority w:val="99"/>
    <w:rsid w:val="00F15C42"/>
    <w:pPr>
      <w:ind w:left="850"/>
    </w:pPr>
  </w:style>
  <w:style w:type="paragraph" w:customStyle="1" w:styleId="NormalCentered">
    <w:name w:val="Normal Centered"/>
    <w:basedOn w:val="Normal"/>
    <w:link w:val="NormalCenteredChar"/>
    <w:uiPriority w:val="99"/>
    <w:rsid w:val="00F15C42"/>
    <w:pPr>
      <w:jc w:val="center"/>
    </w:pPr>
    <w:rPr>
      <w:rFonts w:ascii="Times New Roman" w:hAnsi="Times New Roman"/>
      <w:sz w:val="24"/>
    </w:rPr>
  </w:style>
  <w:style w:type="paragraph" w:customStyle="1" w:styleId="NormalLeft">
    <w:name w:val="Normal Left"/>
    <w:basedOn w:val="Normal"/>
    <w:uiPriority w:val="99"/>
    <w:rsid w:val="00F15C42"/>
    <w:pPr>
      <w:jc w:val="left"/>
    </w:pPr>
  </w:style>
  <w:style w:type="paragraph" w:customStyle="1" w:styleId="NormalRight">
    <w:name w:val="Normal Right"/>
    <w:basedOn w:val="Normal"/>
    <w:uiPriority w:val="99"/>
    <w:rsid w:val="00F15C42"/>
    <w:pPr>
      <w:jc w:val="right"/>
    </w:pPr>
  </w:style>
  <w:style w:type="paragraph" w:customStyle="1" w:styleId="QuotedText">
    <w:name w:val="Quoted Text"/>
    <w:basedOn w:val="Normal"/>
    <w:uiPriority w:val="99"/>
    <w:rsid w:val="00F15C42"/>
    <w:pPr>
      <w:ind w:left="1417"/>
    </w:pPr>
  </w:style>
  <w:style w:type="paragraph" w:customStyle="1" w:styleId="Na">
    <w:name w:val="N (a)"/>
    <w:basedOn w:val="Normal"/>
    <w:link w:val="NaChar"/>
    <w:autoRedefine/>
    <w:uiPriority w:val="99"/>
    <w:rsid w:val="00200D06"/>
    <w:pPr>
      <w:jc w:val="left"/>
    </w:pPr>
    <w:rPr>
      <w:lang w:val="fr-FR" w:eastAsia="fr-FR"/>
    </w:rPr>
  </w:style>
  <w:style w:type="paragraph" w:customStyle="1" w:styleId="N1">
    <w:name w:val="N (1)"/>
    <w:basedOn w:val="Normal"/>
    <w:link w:val="N1Char"/>
    <w:autoRedefine/>
    <w:uiPriority w:val="99"/>
    <w:rsid w:val="00DA7217"/>
    <w:pPr>
      <w:ind w:left="1134" w:hanging="595"/>
    </w:pPr>
    <w:rPr>
      <w:lang w:val="fr-FR" w:eastAsia="fr-FR"/>
    </w:rPr>
  </w:style>
  <w:style w:type="paragraph" w:customStyle="1" w:styleId="Point2">
    <w:name w:val="Point 2"/>
    <w:basedOn w:val="Normal"/>
    <w:link w:val="Point2Char"/>
    <w:uiPriority w:val="99"/>
    <w:rsid w:val="002359F5"/>
    <w:pPr>
      <w:ind w:left="1984" w:hanging="567"/>
    </w:pPr>
    <w:rPr>
      <w:lang w:val="fr-FR" w:eastAsia="fr-BE"/>
    </w:rPr>
  </w:style>
  <w:style w:type="paragraph" w:customStyle="1" w:styleId="Point3">
    <w:name w:val="Point 3"/>
    <w:basedOn w:val="Normal"/>
    <w:uiPriority w:val="99"/>
    <w:rsid w:val="00F15C42"/>
    <w:pPr>
      <w:ind w:left="2551" w:hanging="567"/>
    </w:pPr>
  </w:style>
  <w:style w:type="paragraph" w:customStyle="1" w:styleId="Point4">
    <w:name w:val="Point 4"/>
    <w:basedOn w:val="Normal"/>
    <w:uiPriority w:val="99"/>
    <w:rsid w:val="00F15C42"/>
    <w:pPr>
      <w:ind w:left="3118" w:hanging="567"/>
    </w:pPr>
  </w:style>
  <w:style w:type="paragraph" w:customStyle="1" w:styleId="Tiret0">
    <w:name w:val="Tiret 0"/>
    <w:basedOn w:val="Na"/>
    <w:uiPriority w:val="99"/>
    <w:rsid w:val="00F15C42"/>
    <w:pPr>
      <w:numPr>
        <w:numId w:val="33"/>
      </w:numPr>
    </w:pPr>
  </w:style>
  <w:style w:type="paragraph" w:customStyle="1" w:styleId="Tiret1">
    <w:name w:val="Tiret 1"/>
    <w:basedOn w:val="N1"/>
    <w:uiPriority w:val="99"/>
    <w:rsid w:val="00F15C42"/>
    <w:pPr>
      <w:numPr>
        <w:numId w:val="34"/>
      </w:numPr>
    </w:pPr>
  </w:style>
  <w:style w:type="paragraph" w:customStyle="1" w:styleId="Tiret2">
    <w:name w:val="Tiret 2"/>
    <w:basedOn w:val="Point2"/>
    <w:uiPriority w:val="99"/>
    <w:rsid w:val="00F15C42"/>
    <w:pPr>
      <w:numPr>
        <w:numId w:val="35"/>
      </w:numPr>
    </w:pPr>
  </w:style>
  <w:style w:type="paragraph" w:customStyle="1" w:styleId="Tiret3">
    <w:name w:val="Tiret 3"/>
    <w:basedOn w:val="Point3"/>
    <w:uiPriority w:val="99"/>
    <w:rsid w:val="00F15C42"/>
    <w:pPr>
      <w:numPr>
        <w:numId w:val="36"/>
      </w:numPr>
    </w:pPr>
  </w:style>
  <w:style w:type="paragraph" w:customStyle="1" w:styleId="Tiret4">
    <w:name w:val="Tiret 4"/>
    <w:basedOn w:val="Point4"/>
    <w:uiPriority w:val="99"/>
    <w:rsid w:val="00F15C42"/>
    <w:pPr>
      <w:numPr>
        <w:numId w:val="37"/>
      </w:numPr>
    </w:pPr>
  </w:style>
  <w:style w:type="paragraph" w:customStyle="1" w:styleId="PointDouble0">
    <w:name w:val="PointDouble 0"/>
    <w:basedOn w:val="Normal"/>
    <w:uiPriority w:val="99"/>
    <w:rsid w:val="00F15C42"/>
    <w:pPr>
      <w:tabs>
        <w:tab w:val="left" w:pos="850"/>
      </w:tabs>
      <w:ind w:left="1417" w:hanging="1417"/>
    </w:pPr>
  </w:style>
  <w:style w:type="paragraph" w:customStyle="1" w:styleId="PointDouble1">
    <w:name w:val="PointDouble 1"/>
    <w:basedOn w:val="Normal"/>
    <w:uiPriority w:val="99"/>
    <w:rsid w:val="00F15C42"/>
    <w:pPr>
      <w:tabs>
        <w:tab w:val="left" w:pos="1417"/>
      </w:tabs>
      <w:ind w:left="1984" w:hanging="1134"/>
    </w:pPr>
  </w:style>
  <w:style w:type="paragraph" w:customStyle="1" w:styleId="PointDouble2">
    <w:name w:val="PointDouble 2"/>
    <w:basedOn w:val="Normal"/>
    <w:uiPriority w:val="99"/>
    <w:rsid w:val="00F15C42"/>
    <w:pPr>
      <w:tabs>
        <w:tab w:val="left" w:pos="1984"/>
      </w:tabs>
      <w:ind w:left="2551" w:hanging="1134"/>
    </w:pPr>
  </w:style>
  <w:style w:type="paragraph" w:customStyle="1" w:styleId="PointDouble3">
    <w:name w:val="PointDouble 3"/>
    <w:basedOn w:val="Normal"/>
    <w:uiPriority w:val="99"/>
    <w:rsid w:val="00F15C42"/>
    <w:pPr>
      <w:tabs>
        <w:tab w:val="left" w:pos="2551"/>
      </w:tabs>
      <w:ind w:left="3118" w:hanging="1134"/>
    </w:pPr>
  </w:style>
  <w:style w:type="paragraph" w:customStyle="1" w:styleId="PointDouble4">
    <w:name w:val="PointDouble 4"/>
    <w:basedOn w:val="Normal"/>
    <w:uiPriority w:val="99"/>
    <w:rsid w:val="00F15C42"/>
    <w:pPr>
      <w:tabs>
        <w:tab w:val="left" w:pos="3118"/>
      </w:tabs>
      <w:ind w:left="3685" w:hanging="1134"/>
    </w:pPr>
  </w:style>
  <w:style w:type="paragraph" w:customStyle="1" w:styleId="PointTriple0">
    <w:name w:val="PointTriple 0"/>
    <w:basedOn w:val="Normal"/>
    <w:uiPriority w:val="99"/>
    <w:rsid w:val="00F15C42"/>
    <w:pPr>
      <w:tabs>
        <w:tab w:val="left" w:pos="850"/>
        <w:tab w:val="left" w:pos="1417"/>
      </w:tabs>
      <w:ind w:left="1984" w:hanging="1984"/>
    </w:pPr>
  </w:style>
  <w:style w:type="paragraph" w:customStyle="1" w:styleId="PointTriple1">
    <w:name w:val="PointTriple 1"/>
    <w:basedOn w:val="Normal"/>
    <w:uiPriority w:val="99"/>
    <w:rsid w:val="00F15C42"/>
    <w:pPr>
      <w:tabs>
        <w:tab w:val="left" w:pos="1417"/>
        <w:tab w:val="left" w:pos="1984"/>
      </w:tabs>
      <w:ind w:left="2551" w:hanging="1701"/>
    </w:pPr>
  </w:style>
  <w:style w:type="paragraph" w:customStyle="1" w:styleId="PointTriple2">
    <w:name w:val="PointTriple 2"/>
    <w:basedOn w:val="Normal"/>
    <w:uiPriority w:val="99"/>
    <w:rsid w:val="00F15C42"/>
    <w:pPr>
      <w:tabs>
        <w:tab w:val="left" w:pos="1984"/>
        <w:tab w:val="left" w:pos="2551"/>
      </w:tabs>
      <w:ind w:left="3118" w:hanging="1701"/>
    </w:pPr>
  </w:style>
  <w:style w:type="paragraph" w:customStyle="1" w:styleId="PointTriple3">
    <w:name w:val="PointTriple 3"/>
    <w:basedOn w:val="Normal"/>
    <w:uiPriority w:val="99"/>
    <w:rsid w:val="00F15C42"/>
    <w:pPr>
      <w:tabs>
        <w:tab w:val="left" w:pos="2551"/>
        <w:tab w:val="left" w:pos="3118"/>
      </w:tabs>
      <w:ind w:left="3685" w:hanging="1701"/>
    </w:pPr>
  </w:style>
  <w:style w:type="paragraph" w:customStyle="1" w:styleId="PointTriple4">
    <w:name w:val="PointTriple 4"/>
    <w:basedOn w:val="Normal"/>
    <w:uiPriority w:val="99"/>
    <w:rsid w:val="00F15C42"/>
    <w:pPr>
      <w:tabs>
        <w:tab w:val="left" w:pos="3118"/>
        <w:tab w:val="left" w:pos="3685"/>
      </w:tabs>
      <w:ind w:left="4252" w:hanging="1701"/>
    </w:pPr>
  </w:style>
  <w:style w:type="paragraph" w:customStyle="1" w:styleId="NumPar1">
    <w:name w:val="NumPar 1"/>
    <w:basedOn w:val="Normal"/>
    <w:next w:val="Text1"/>
    <w:uiPriority w:val="99"/>
    <w:rsid w:val="00F15C42"/>
    <w:pPr>
      <w:numPr>
        <w:numId w:val="32"/>
      </w:numPr>
    </w:pPr>
    <w:rPr>
      <w:lang w:eastAsia="zh-CN"/>
    </w:rPr>
  </w:style>
  <w:style w:type="paragraph" w:customStyle="1" w:styleId="NumPar2">
    <w:name w:val="NumPar 2"/>
    <w:basedOn w:val="Normal"/>
    <w:next w:val="Text2"/>
    <w:uiPriority w:val="99"/>
    <w:rsid w:val="00F15C42"/>
    <w:pPr>
      <w:numPr>
        <w:ilvl w:val="1"/>
        <w:numId w:val="32"/>
      </w:numPr>
    </w:pPr>
    <w:rPr>
      <w:lang w:eastAsia="zh-CN"/>
    </w:rPr>
  </w:style>
  <w:style w:type="paragraph" w:customStyle="1" w:styleId="NumPar3">
    <w:name w:val="NumPar 3"/>
    <w:basedOn w:val="Normal"/>
    <w:next w:val="Text3"/>
    <w:uiPriority w:val="99"/>
    <w:rsid w:val="00F15C42"/>
    <w:pPr>
      <w:numPr>
        <w:ilvl w:val="2"/>
        <w:numId w:val="32"/>
      </w:numPr>
    </w:pPr>
    <w:rPr>
      <w:lang w:eastAsia="zh-CN"/>
    </w:rPr>
  </w:style>
  <w:style w:type="paragraph" w:customStyle="1" w:styleId="NumPar4">
    <w:name w:val="NumPar 4"/>
    <w:basedOn w:val="Normal"/>
    <w:next w:val="Text4"/>
    <w:uiPriority w:val="99"/>
    <w:rsid w:val="00F15C42"/>
    <w:pPr>
      <w:numPr>
        <w:ilvl w:val="3"/>
        <w:numId w:val="32"/>
      </w:numPr>
    </w:pPr>
    <w:rPr>
      <w:lang w:eastAsia="zh-CN"/>
    </w:rPr>
  </w:style>
  <w:style w:type="paragraph" w:customStyle="1" w:styleId="ManualNumPar1">
    <w:name w:val="Manual NumPar 1"/>
    <w:basedOn w:val="Normal"/>
    <w:next w:val="Text1"/>
    <w:uiPriority w:val="99"/>
    <w:rsid w:val="00F15C42"/>
    <w:pPr>
      <w:ind w:left="850" w:hanging="850"/>
    </w:pPr>
  </w:style>
  <w:style w:type="paragraph" w:customStyle="1" w:styleId="ManualNumPar2">
    <w:name w:val="Manual NumPar 2"/>
    <w:basedOn w:val="Normal"/>
    <w:next w:val="Text2"/>
    <w:uiPriority w:val="99"/>
    <w:rsid w:val="00F15C42"/>
    <w:pPr>
      <w:ind w:left="850" w:hanging="850"/>
    </w:pPr>
  </w:style>
  <w:style w:type="paragraph" w:customStyle="1" w:styleId="ManualNumPar3">
    <w:name w:val="Manual NumPar 3"/>
    <w:basedOn w:val="Normal"/>
    <w:next w:val="Text3"/>
    <w:uiPriority w:val="99"/>
    <w:rsid w:val="00F15C42"/>
    <w:pPr>
      <w:ind w:left="850" w:hanging="850"/>
    </w:pPr>
  </w:style>
  <w:style w:type="paragraph" w:customStyle="1" w:styleId="ManualNumPar4">
    <w:name w:val="Manual NumPar 4"/>
    <w:basedOn w:val="Normal"/>
    <w:next w:val="Text4"/>
    <w:uiPriority w:val="99"/>
    <w:rsid w:val="00F15C42"/>
    <w:pPr>
      <w:ind w:left="850" w:hanging="850"/>
    </w:pPr>
  </w:style>
  <w:style w:type="paragraph" w:customStyle="1" w:styleId="QuotedNumPar">
    <w:name w:val="Quoted NumPar"/>
    <w:basedOn w:val="Normal"/>
    <w:uiPriority w:val="99"/>
    <w:rsid w:val="00F15C42"/>
    <w:pPr>
      <w:ind w:left="1417" w:hanging="567"/>
    </w:pPr>
  </w:style>
  <w:style w:type="paragraph" w:customStyle="1" w:styleId="ManualHeading1">
    <w:name w:val="Manual Heading 1"/>
    <w:basedOn w:val="Normal"/>
    <w:next w:val="Text1"/>
    <w:uiPriority w:val="99"/>
    <w:rsid w:val="00F15C42"/>
    <w:pPr>
      <w:keepNext/>
      <w:tabs>
        <w:tab w:val="left" w:pos="850"/>
      </w:tabs>
      <w:spacing w:before="360"/>
      <w:ind w:left="850" w:hanging="850"/>
      <w:outlineLvl w:val="0"/>
    </w:pPr>
    <w:rPr>
      <w:b/>
      <w:bCs/>
      <w:smallCaps/>
    </w:rPr>
  </w:style>
  <w:style w:type="paragraph" w:customStyle="1" w:styleId="ManualHeading2">
    <w:name w:val="Manual Heading 2"/>
    <w:basedOn w:val="Normal"/>
    <w:next w:val="Text2"/>
    <w:uiPriority w:val="99"/>
    <w:rsid w:val="00F15C42"/>
    <w:pPr>
      <w:keepNext/>
      <w:tabs>
        <w:tab w:val="left" w:pos="850"/>
      </w:tabs>
      <w:ind w:left="850" w:hanging="850"/>
      <w:outlineLvl w:val="1"/>
    </w:pPr>
    <w:rPr>
      <w:b/>
      <w:bCs/>
    </w:rPr>
  </w:style>
  <w:style w:type="paragraph" w:customStyle="1" w:styleId="ManualHeading3">
    <w:name w:val="Manual Heading 3"/>
    <w:basedOn w:val="Normal"/>
    <w:next w:val="Text3"/>
    <w:uiPriority w:val="99"/>
    <w:rsid w:val="00F15C42"/>
    <w:pPr>
      <w:keepNext/>
      <w:tabs>
        <w:tab w:val="left" w:pos="850"/>
      </w:tabs>
      <w:ind w:left="850" w:hanging="850"/>
      <w:outlineLvl w:val="2"/>
    </w:pPr>
    <w:rPr>
      <w:i/>
      <w:iCs/>
    </w:rPr>
  </w:style>
  <w:style w:type="paragraph" w:customStyle="1" w:styleId="ManualHeading4">
    <w:name w:val="Manual Heading 4"/>
    <w:basedOn w:val="Normal"/>
    <w:next w:val="Text4"/>
    <w:uiPriority w:val="99"/>
    <w:rsid w:val="00F15C42"/>
    <w:pPr>
      <w:keepNext/>
      <w:tabs>
        <w:tab w:val="left" w:pos="850"/>
      </w:tabs>
      <w:ind w:left="850" w:hanging="850"/>
      <w:outlineLvl w:val="3"/>
    </w:pPr>
  </w:style>
  <w:style w:type="paragraph" w:customStyle="1" w:styleId="ChapterTitle">
    <w:name w:val="ChapterTitle"/>
    <w:basedOn w:val="Normal"/>
    <w:next w:val="Normal"/>
    <w:uiPriority w:val="99"/>
    <w:rsid w:val="00F15C42"/>
    <w:pPr>
      <w:keepNext/>
      <w:spacing w:after="360"/>
      <w:jc w:val="center"/>
    </w:pPr>
    <w:rPr>
      <w:b/>
      <w:bCs/>
      <w:sz w:val="32"/>
      <w:szCs w:val="32"/>
    </w:rPr>
  </w:style>
  <w:style w:type="paragraph" w:customStyle="1" w:styleId="PartTitle">
    <w:name w:val="PartTitle"/>
    <w:basedOn w:val="Normal"/>
    <w:next w:val="ChapterTitle"/>
    <w:uiPriority w:val="99"/>
    <w:rsid w:val="00F15C42"/>
    <w:pPr>
      <w:keepNext/>
      <w:pageBreakBefore/>
      <w:spacing w:after="360"/>
      <w:jc w:val="center"/>
    </w:pPr>
    <w:rPr>
      <w:b/>
      <w:bCs/>
      <w:sz w:val="36"/>
      <w:szCs w:val="36"/>
    </w:rPr>
  </w:style>
  <w:style w:type="paragraph" w:customStyle="1" w:styleId="SectionTitle">
    <w:name w:val="SectionTitle"/>
    <w:basedOn w:val="Normal"/>
    <w:next w:val="Heading1"/>
    <w:uiPriority w:val="99"/>
    <w:rsid w:val="00F15C42"/>
    <w:pPr>
      <w:keepNext/>
      <w:spacing w:after="360"/>
      <w:jc w:val="center"/>
    </w:pPr>
    <w:rPr>
      <w:b/>
      <w:bCs/>
      <w:smallCaps/>
      <w:sz w:val="28"/>
      <w:szCs w:val="28"/>
    </w:rPr>
  </w:style>
  <w:style w:type="paragraph" w:customStyle="1" w:styleId="ListBullet1">
    <w:name w:val="List Bullet 1"/>
    <w:basedOn w:val="Normal"/>
    <w:uiPriority w:val="99"/>
    <w:rsid w:val="00F15C42"/>
    <w:pPr>
      <w:numPr>
        <w:numId w:val="18"/>
      </w:numPr>
    </w:pPr>
  </w:style>
  <w:style w:type="paragraph" w:customStyle="1" w:styleId="ListDash">
    <w:name w:val="List Dash"/>
    <w:basedOn w:val="Normal"/>
    <w:uiPriority w:val="99"/>
    <w:rsid w:val="00F15C42"/>
    <w:pPr>
      <w:numPr>
        <w:numId w:val="22"/>
      </w:numPr>
    </w:pPr>
  </w:style>
  <w:style w:type="paragraph" w:customStyle="1" w:styleId="ListDash1">
    <w:name w:val="List Dash 1"/>
    <w:basedOn w:val="Normal"/>
    <w:uiPriority w:val="99"/>
    <w:rsid w:val="00F15C42"/>
    <w:pPr>
      <w:numPr>
        <w:numId w:val="23"/>
      </w:numPr>
    </w:pPr>
  </w:style>
  <w:style w:type="paragraph" w:customStyle="1" w:styleId="ListDash2">
    <w:name w:val="List Dash 2"/>
    <w:basedOn w:val="Normal"/>
    <w:uiPriority w:val="99"/>
    <w:rsid w:val="00F15C42"/>
    <w:pPr>
      <w:numPr>
        <w:numId w:val="24"/>
      </w:numPr>
    </w:pPr>
  </w:style>
  <w:style w:type="paragraph" w:customStyle="1" w:styleId="ListDash3">
    <w:name w:val="List Dash 3"/>
    <w:basedOn w:val="Normal"/>
    <w:uiPriority w:val="99"/>
    <w:rsid w:val="00F15C42"/>
    <w:pPr>
      <w:numPr>
        <w:numId w:val="25"/>
      </w:numPr>
    </w:pPr>
  </w:style>
  <w:style w:type="paragraph" w:customStyle="1" w:styleId="ListDash4">
    <w:name w:val="List Dash 4"/>
    <w:basedOn w:val="Normal"/>
    <w:uiPriority w:val="99"/>
    <w:rsid w:val="00F15C42"/>
    <w:pPr>
      <w:numPr>
        <w:numId w:val="26"/>
      </w:numPr>
    </w:pPr>
  </w:style>
  <w:style w:type="paragraph" w:customStyle="1" w:styleId="ListNumber1">
    <w:name w:val="List Number 1"/>
    <w:basedOn w:val="Text1"/>
    <w:uiPriority w:val="99"/>
    <w:rsid w:val="00F15C42"/>
    <w:pPr>
      <w:numPr>
        <w:numId w:val="28"/>
      </w:numPr>
    </w:pPr>
  </w:style>
  <w:style w:type="paragraph" w:customStyle="1" w:styleId="ListNumberLevel2">
    <w:name w:val="List Number (Level 2)"/>
    <w:basedOn w:val="Normal"/>
    <w:uiPriority w:val="99"/>
    <w:rsid w:val="00F15C42"/>
    <w:pPr>
      <w:numPr>
        <w:ilvl w:val="1"/>
        <w:numId w:val="27"/>
      </w:numPr>
    </w:pPr>
  </w:style>
  <w:style w:type="paragraph" w:customStyle="1" w:styleId="ListNumber1Level2">
    <w:name w:val="List Number 1 (Level 2)"/>
    <w:basedOn w:val="Text1"/>
    <w:uiPriority w:val="99"/>
    <w:rsid w:val="00F15C42"/>
    <w:pPr>
      <w:numPr>
        <w:ilvl w:val="1"/>
        <w:numId w:val="28"/>
      </w:numPr>
    </w:pPr>
  </w:style>
  <w:style w:type="paragraph" w:customStyle="1" w:styleId="ListNumber2Level2">
    <w:name w:val="List Number 2 (Level 2)"/>
    <w:basedOn w:val="Text2"/>
    <w:uiPriority w:val="99"/>
    <w:rsid w:val="00F15C42"/>
    <w:pPr>
      <w:numPr>
        <w:ilvl w:val="1"/>
        <w:numId w:val="29"/>
      </w:numPr>
    </w:pPr>
  </w:style>
  <w:style w:type="paragraph" w:customStyle="1" w:styleId="ListNumber3Level2">
    <w:name w:val="List Number 3 (Level 2)"/>
    <w:basedOn w:val="Text3"/>
    <w:uiPriority w:val="99"/>
    <w:rsid w:val="00F15C42"/>
    <w:pPr>
      <w:numPr>
        <w:ilvl w:val="1"/>
        <w:numId w:val="30"/>
      </w:numPr>
    </w:pPr>
  </w:style>
  <w:style w:type="paragraph" w:customStyle="1" w:styleId="ListNumber4Level2">
    <w:name w:val="List Number 4 (Level 2)"/>
    <w:basedOn w:val="Text4"/>
    <w:uiPriority w:val="99"/>
    <w:rsid w:val="00F15C42"/>
    <w:pPr>
      <w:numPr>
        <w:ilvl w:val="1"/>
        <w:numId w:val="31"/>
      </w:numPr>
    </w:pPr>
  </w:style>
  <w:style w:type="paragraph" w:customStyle="1" w:styleId="ListNumberLevel3">
    <w:name w:val="List Number (Level 3)"/>
    <w:basedOn w:val="Normal"/>
    <w:uiPriority w:val="99"/>
    <w:rsid w:val="00F15C42"/>
    <w:pPr>
      <w:numPr>
        <w:ilvl w:val="2"/>
        <w:numId w:val="27"/>
      </w:numPr>
    </w:pPr>
  </w:style>
  <w:style w:type="paragraph" w:customStyle="1" w:styleId="ListNumber1Level3">
    <w:name w:val="List Number 1 (Level 3)"/>
    <w:basedOn w:val="Text1"/>
    <w:uiPriority w:val="99"/>
    <w:rsid w:val="00F15C42"/>
    <w:pPr>
      <w:numPr>
        <w:ilvl w:val="2"/>
        <w:numId w:val="28"/>
      </w:numPr>
    </w:pPr>
  </w:style>
  <w:style w:type="paragraph" w:customStyle="1" w:styleId="ListNumber2Level3">
    <w:name w:val="List Number 2 (Level 3)"/>
    <w:basedOn w:val="Text2"/>
    <w:uiPriority w:val="99"/>
    <w:rsid w:val="00F15C42"/>
    <w:pPr>
      <w:numPr>
        <w:ilvl w:val="2"/>
        <w:numId w:val="29"/>
      </w:numPr>
    </w:pPr>
  </w:style>
  <w:style w:type="paragraph" w:customStyle="1" w:styleId="ListNumber3Level3">
    <w:name w:val="List Number 3 (Level 3)"/>
    <w:basedOn w:val="Text3"/>
    <w:uiPriority w:val="99"/>
    <w:rsid w:val="00F15C42"/>
    <w:pPr>
      <w:numPr>
        <w:ilvl w:val="2"/>
        <w:numId w:val="30"/>
      </w:numPr>
    </w:pPr>
  </w:style>
  <w:style w:type="paragraph" w:customStyle="1" w:styleId="ListNumber4Level3">
    <w:name w:val="List Number 4 (Level 3)"/>
    <w:basedOn w:val="Text4"/>
    <w:uiPriority w:val="99"/>
    <w:rsid w:val="00F15C42"/>
    <w:pPr>
      <w:numPr>
        <w:ilvl w:val="2"/>
        <w:numId w:val="31"/>
      </w:numPr>
    </w:pPr>
  </w:style>
  <w:style w:type="paragraph" w:customStyle="1" w:styleId="ListNumberLevel4">
    <w:name w:val="List Number (Level 4)"/>
    <w:basedOn w:val="Normal"/>
    <w:uiPriority w:val="99"/>
    <w:rsid w:val="00F15C42"/>
    <w:pPr>
      <w:numPr>
        <w:ilvl w:val="3"/>
        <w:numId w:val="27"/>
      </w:numPr>
    </w:pPr>
  </w:style>
  <w:style w:type="paragraph" w:customStyle="1" w:styleId="ListNumber1Level4">
    <w:name w:val="List Number 1 (Level 4)"/>
    <w:basedOn w:val="Text1"/>
    <w:uiPriority w:val="99"/>
    <w:rsid w:val="00F15C42"/>
    <w:pPr>
      <w:numPr>
        <w:ilvl w:val="3"/>
        <w:numId w:val="28"/>
      </w:numPr>
    </w:pPr>
  </w:style>
  <w:style w:type="paragraph" w:customStyle="1" w:styleId="ListNumber2Level4">
    <w:name w:val="List Number 2 (Level 4)"/>
    <w:basedOn w:val="Text2"/>
    <w:uiPriority w:val="99"/>
    <w:rsid w:val="00F15C42"/>
    <w:pPr>
      <w:numPr>
        <w:ilvl w:val="3"/>
        <w:numId w:val="29"/>
      </w:numPr>
    </w:pPr>
  </w:style>
  <w:style w:type="paragraph" w:customStyle="1" w:styleId="ListNumber3Level4">
    <w:name w:val="List Number 3 (Level 4)"/>
    <w:basedOn w:val="Text3"/>
    <w:uiPriority w:val="99"/>
    <w:rsid w:val="00F15C42"/>
    <w:pPr>
      <w:numPr>
        <w:ilvl w:val="3"/>
        <w:numId w:val="30"/>
      </w:numPr>
    </w:pPr>
  </w:style>
  <w:style w:type="paragraph" w:customStyle="1" w:styleId="ListNumber4Level4">
    <w:name w:val="List Number 4 (Level 4)"/>
    <w:basedOn w:val="Text4"/>
    <w:uiPriority w:val="99"/>
    <w:rsid w:val="00F15C42"/>
    <w:pPr>
      <w:numPr>
        <w:ilvl w:val="3"/>
        <w:numId w:val="31"/>
      </w:numPr>
    </w:pPr>
  </w:style>
  <w:style w:type="paragraph" w:customStyle="1" w:styleId="TableTitle">
    <w:name w:val="Table Title"/>
    <w:basedOn w:val="Normal"/>
    <w:next w:val="Normal"/>
    <w:link w:val="TableTitleChar"/>
    <w:uiPriority w:val="99"/>
    <w:rsid w:val="00F15C42"/>
    <w:pPr>
      <w:jc w:val="center"/>
    </w:pPr>
    <w:rPr>
      <w:b/>
      <w:lang w:val="fr-FR" w:eastAsia="fr-FR"/>
    </w:rPr>
  </w:style>
  <w:style w:type="character" w:customStyle="1" w:styleId="Marker">
    <w:name w:val="Marker"/>
    <w:uiPriority w:val="99"/>
    <w:rsid w:val="00F15C42"/>
    <w:rPr>
      <w:color w:val="0000FF"/>
      <w:lang w:val="ro-RO"/>
    </w:rPr>
  </w:style>
  <w:style w:type="character" w:customStyle="1" w:styleId="Marker1">
    <w:name w:val="Marker1"/>
    <w:uiPriority w:val="99"/>
    <w:rsid w:val="00F15C42"/>
    <w:rPr>
      <w:color w:val="008000"/>
      <w:lang w:val="fr-FR"/>
    </w:rPr>
  </w:style>
  <w:style w:type="character" w:customStyle="1" w:styleId="Marker2">
    <w:name w:val="Marker2"/>
    <w:uiPriority w:val="99"/>
    <w:rsid w:val="00F15C42"/>
    <w:rPr>
      <w:color w:val="FF0000"/>
      <w:lang w:val="fr-FR"/>
    </w:rPr>
  </w:style>
  <w:style w:type="paragraph" w:styleId="TOCHeading">
    <w:name w:val="TOC Heading"/>
    <w:basedOn w:val="TOC4"/>
    <w:next w:val="Normal"/>
    <w:uiPriority w:val="99"/>
    <w:qFormat/>
    <w:rsid w:val="00320B2D"/>
    <w:pPr>
      <w:ind w:left="0" w:firstLine="0"/>
    </w:pPr>
    <w:rPr>
      <w:color w:val="1F497D"/>
      <w:sz w:val="24"/>
      <w:szCs w:val="24"/>
    </w:rPr>
  </w:style>
  <w:style w:type="paragraph" w:customStyle="1" w:styleId="Annexetitreacte">
    <w:name w:val="Annexe titre (acte)"/>
    <w:basedOn w:val="Normal"/>
    <w:next w:val="Normal"/>
    <w:uiPriority w:val="99"/>
    <w:rsid w:val="00F15C42"/>
    <w:pPr>
      <w:jc w:val="center"/>
    </w:pPr>
    <w:rPr>
      <w:b/>
      <w:bCs/>
      <w:u w:val="single"/>
    </w:rPr>
  </w:style>
  <w:style w:type="paragraph" w:customStyle="1" w:styleId="Annexetitreexposglobal">
    <w:name w:val="Annexe titre (exposé global)"/>
    <w:basedOn w:val="Normal"/>
    <w:next w:val="Normal"/>
    <w:uiPriority w:val="99"/>
    <w:rsid w:val="00F15C42"/>
    <w:pPr>
      <w:jc w:val="center"/>
    </w:pPr>
    <w:rPr>
      <w:b/>
      <w:bCs/>
      <w:u w:val="single"/>
    </w:rPr>
  </w:style>
  <w:style w:type="paragraph" w:customStyle="1" w:styleId="Annexetitreexpos">
    <w:name w:val="Annexe titre (exposé)"/>
    <w:basedOn w:val="Normal"/>
    <w:next w:val="Normal"/>
    <w:uiPriority w:val="99"/>
    <w:rsid w:val="00F15C42"/>
    <w:pPr>
      <w:jc w:val="center"/>
    </w:pPr>
    <w:rPr>
      <w:b/>
      <w:bCs/>
      <w:u w:val="single"/>
    </w:rPr>
  </w:style>
  <w:style w:type="paragraph" w:customStyle="1" w:styleId="Annexetitrefichefinacte">
    <w:name w:val="Annexe titre (fiche fin. acte)"/>
    <w:basedOn w:val="Normal"/>
    <w:next w:val="Normal"/>
    <w:uiPriority w:val="99"/>
    <w:rsid w:val="00F15C42"/>
    <w:pPr>
      <w:jc w:val="center"/>
    </w:pPr>
    <w:rPr>
      <w:b/>
      <w:bCs/>
      <w:u w:val="single"/>
    </w:rPr>
  </w:style>
  <w:style w:type="paragraph" w:customStyle="1" w:styleId="Annexetitrefichefinglobale">
    <w:name w:val="Annexe titre (fiche fin. globale)"/>
    <w:basedOn w:val="Normal"/>
    <w:next w:val="Normal"/>
    <w:uiPriority w:val="99"/>
    <w:rsid w:val="00F15C42"/>
    <w:pPr>
      <w:jc w:val="center"/>
    </w:pPr>
    <w:rPr>
      <w:b/>
      <w:bCs/>
      <w:u w:val="single"/>
    </w:rPr>
  </w:style>
  <w:style w:type="paragraph" w:customStyle="1" w:styleId="Annexetitreglobale">
    <w:name w:val="Annexe titre (globale)"/>
    <w:basedOn w:val="Normal"/>
    <w:next w:val="Normal"/>
    <w:uiPriority w:val="99"/>
    <w:rsid w:val="00F15C42"/>
    <w:pPr>
      <w:jc w:val="center"/>
    </w:pPr>
    <w:rPr>
      <w:b/>
      <w:bCs/>
      <w:u w:val="single"/>
    </w:rPr>
  </w:style>
  <w:style w:type="paragraph" w:customStyle="1" w:styleId="Applicationdirecte">
    <w:name w:val="Application directe"/>
    <w:basedOn w:val="Normal"/>
    <w:next w:val="Fait"/>
    <w:uiPriority w:val="99"/>
    <w:rsid w:val="00F15C42"/>
    <w:pPr>
      <w:spacing w:before="480"/>
    </w:pPr>
  </w:style>
  <w:style w:type="paragraph" w:customStyle="1" w:styleId="Avertissementtitre">
    <w:name w:val="Avertissement titre"/>
    <w:basedOn w:val="Normal"/>
    <w:next w:val="Normal"/>
    <w:uiPriority w:val="99"/>
    <w:rsid w:val="00F15C42"/>
    <w:pPr>
      <w:keepNext/>
      <w:spacing w:before="480"/>
    </w:pPr>
    <w:rPr>
      <w:u w:val="single"/>
    </w:rPr>
  </w:style>
  <w:style w:type="paragraph" w:customStyle="1" w:styleId="Confidence">
    <w:name w:val="Confidence"/>
    <w:basedOn w:val="Normal"/>
    <w:next w:val="Normal"/>
    <w:uiPriority w:val="99"/>
    <w:rsid w:val="00F15C42"/>
    <w:pPr>
      <w:spacing w:before="360"/>
      <w:jc w:val="center"/>
    </w:pPr>
  </w:style>
  <w:style w:type="paragraph" w:customStyle="1" w:styleId="Confidentialit">
    <w:name w:val="Confidentialité"/>
    <w:basedOn w:val="Normal"/>
    <w:next w:val="Statut"/>
    <w:uiPriority w:val="99"/>
    <w:rsid w:val="00F15C42"/>
    <w:pPr>
      <w:spacing w:before="240" w:after="240"/>
      <w:ind w:left="5103"/>
    </w:pPr>
    <w:rPr>
      <w:u w:val="single"/>
    </w:rPr>
  </w:style>
  <w:style w:type="paragraph" w:customStyle="1" w:styleId="Considrant">
    <w:name w:val="Considérant"/>
    <w:basedOn w:val="Normal"/>
    <w:uiPriority w:val="99"/>
    <w:rsid w:val="00F15C42"/>
    <w:pPr>
      <w:tabs>
        <w:tab w:val="num" w:pos="709"/>
      </w:tabs>
      <w:ind w:left="709" w:hanging="709"/>
    </w:pPr>
  </w:style>
  <w:style w:type="paragraph" w:customStyle="1" w:styleId="Corrigendum">
    <w:name w:val="Corrigendum"/>
    <w:basedOn w:val="Normal"/>
    <w:next w:val="Normal"/>
    <w:uiPriority w:val="99"/>
    <w:rsid w:val="00F15C42"/>
    <w:pPr>
      <w:spacing w:before="0" w:after="240"/>
      <w:jc w:val="left"/>
    </w:pPr>
  </w:style>
  <w:style w:type="paragraph" w:customStyle="1" w:styleId="Datedadoption">
    <w:name w:val="Date d'adoption"/>
    <w:basedOn w:val="Normal"/>
    <w:next w:val="Titreobjet"/>
    <w:uiPriority w:val="99"/>
    <w:rsid w:val="00F15C42"/>
    <w:pPr>
      <w:spacing w:before="360" w:after="0"/>
      <w:jc w:val="center"/>
    </w:pPr>
    <w:rPr>
      <w:b/>
      <w:bCs/>
    </w:rPr>
  </w:style>
  <w:style w:type="paragraph" w:customStyle="1" w:styleId="Emission">
    <w:name w:val="Emission"/>
    <w:basedOn w:val="Normal"/>
    <w:next w:val="Rfrenceinstitutionelle"/>
    <w:uiPriority w:val="99"/>
    <w:rsid w:val="00F15C42"/>
    <w:pPr>
      <w:spacing w:before="0" w:after="0"/>
      <w:ind w:left="5103"/>
      <w:jc w:val="left"/>
    </w:pPr>
  </w:style>
  <w:style w:type="paragraph" w:customStyle="1" w:styleId="Exposdesmotifstitre">
    <w:name w:val="Exposé des motifs titre"/>
    <w:basedOn w:val="Normal"/>
    <w:next w:val="Normal"/>
    <w:uiPriority w:val="99"/>
    <w:rsid w:val="00F15C42"/>
    <w:pPr>
      <w:jc w:val="center"/>
    </w:pPr>
    <w:rPr>
      <w:b/>
      <w:bCs/>
      <w:u w:val="single"/>
    </w:rPr>
  </w:style>
  <w:style w:type="paragraph" w:customStyle="1" w:styleId="Exposdesmotifstitreglobal">
    <w:name w:val="Exposé des motifs titre (global)"/>
    <w:basedOn w:val="Normal"/>
    <w:next w:val="Normal"/>
    <w:uiPriority w:val="99"/>
    <w:rsid w:val="00F15C42"/>
    <w:pPr>
      <w:jc w:val="center"/>
    </w:pPr>
    <w:rPr>
      <w:b/>
      <w:bCs/>
      <w:u w:val="single"/>
    </w:rPr>
  </w:style>
  <w:style w:type="paragraph" w:customStyle="1" w:styleId="Fait">
    <w:name w:val="Fait à"/>
    <w:basedOn w:val="Normal"/>
    <w:next w:val="Institutionquisigne"/>
    <w:uiPriority w:val="99"/>
    <w:rsid w:val="00F15C42"/>
    <w:pPr>
      <w:keepNext/>
      <w:spacing w:after="0"/>
    </w:pPr>
  </w:style>
  <w:style w:type="paragraph" w:customStyle="1" w:styleId="Formuledadoption">
    <w:name w:val="Formule d'adoption"/>
    <w:basedOn w:val="Normal"/>
    <w:next w:val="Titrearticle"/>
    <w:uiPriority w:val="99"/>
    <w:rsid w:val="00F15C42"/>
    <w:pPr>
      <w:keepNext/>
    </w:pPr>
  </w:style>
  <w:style w:type="paragraph" w:customStyle="1" w:styleId="Institutionquiagit">
    <w:name w:val="Institution qui agit"/>
    <w:basedOn w:val="Normal"/>
    <w:next w:val="Normal"/>
    <w:uiPriority w:val="99"/>
    <w:rsid w:val="00F15C42"/>
    <w:pPr>
      <w:keepNext/>
      <w:spacing w:before="600"/>
    </w:pPr>
  </w:style>
  <w:style w:type="paragraph" w:customStyle="1" w:styleId="Institutionquisigne">
    <w:name w:val="Institution qui signe"/>
    <w:basedOn w:val="Normal"/>
    <w:next w:val="Personnequisigne"/>
    <w:uiPriority w:val="99"/>
    <w:rsid w:val="00F15C42"/>
    <w:pPr>
      <w:keepNext/>
      <w:tabs>
        <w:tab w:val="left" w:pos="4252"/>
      </w:tabs>
      <w:spacing w:before="720" w:after="0"/>
    </w:pPr>
    <w:rPr>
      <w:i/>
      <w:iCs/>
    </w:rPr>
  </w:style>
  <w:style w:type="paragraph" w:customStyle="1" w:styleId="Langue">
    <w:name w:val="Langue"/>
    <w:basedOn w:val="Normal"/>
    <w:next w:val="Rfrenceinterne"/>
    <w:uiPriority w:val="99"/>
    <w:rsid w:val="002D02F7"/>
    <w:pPr>
      <w:spacing w:before="0" w:after="600"/>
      <w:jc w:val="center"/>
    </w:pPr>
    <w:rPr>
      <w:b/>
      <w:bCs/>
      <w:caps/>
    </w:rPr>
  </w:style>
  <w:style w:type="paragraph" w:customStyle="1" w:styleId="Langueoriginale">
    <w:name w:val="Langue originale"/>
    <w:basedOn w:val="Normal"/>
    <w:next w:val="Phrasefinale"/>
    <w:uiPriority w:val="99"/>
    <w:rsid w:val="00F15C42"/>
    <w:pPr>
      <w:spacing w:before="360"/>
      <w:jc w:val="center"/>
    </w:pPr>
    <w:rPr>
      <w:caps/>
    </w:rPr>
  </w:style>
  <w:style w:type="paragraph" w:customStyle="1" w:styleId="ManualConsidrant">
    <w:name w:val="Manual Considérant"/>
    <w:basedOn w:val="Normal"/>
    <w:uiPriority w:val="99"/>
    <w:rsid w:val="00F15C42"/>
    <w:pPr>
      <w:ind w:left="709" w:hanging="709"/>
    </w:pPr>
  </w:style>
  <w:style w:type="paragraph" w:customStyle="1" w:styleId="Nomdelinstitution">
    <w:name w:val="Nom de l'institution"/>
    <w:basedOn w:val="Normal"/>
    <w:next w:val="Emission"/>
    <w:uiPriority w:val="99"/>
    <w:rsid w:val="00F15C42"/>
    <w:pPr>
      <w:spacing w:before="0" w:after="0"/>
      <w:jc w:val="left"/>
    </w:pPr>
    <w:rPr>
      <w:rFonts w:ascii="Arial" w:hAnsi="Arial" w:cs="Arial"/>
    </w:rPr>
  </w:style>
  <w:style w:type="paragraph" w:customStyle="1" w:styleId="Personnequisigne">
    <w:name w:val="Personne qui signe"/>
    <w:basedOn w:val="Normal"/>
    <w:next w:val="Institutionquisigne"/>
    <w:uiPriority w:val="99"/>
    <w:rsid w:val="00F15C42"/>
    <w:pPr>
      <w:tabs>
        <w:tab w:val="left" w:pos="4252"/>
      </w:tabs>
      <w:spacing w:before="0" w:after="0"/>
      <w:jc w:val="left"/>
    </w:pPr>
    <w:rPr>
      <w:i/>
      <w:iCs/>
    </w:rPr>
  </w:style>
  <w:style w:type="paragraph" w:customStyle="1" w:styleId="Phrasefinale">
    <w:name w:val="Phrase finale"/>
    <w:basedOn w:val="Normal"/>
    <w:next w:val="Normal"/>
    <w:uiPriority w:val="99"/>
    <w:rsid w:val="00F15C42"/>
    <w:pPr>
      <w:spacing w:before="360" w:after="0"/>
      <w:jc w:val="center"/>
    </w:pPr>
  </w:style>
  <w:style w:type="paragraph" w:customStyle="1" w:styleId="Prliminairetitre">
    <w:name w:val="Préliminaire titre"/>
    <w:basedOn w:val="Normal"/>
    <w:next w:val="Normal"/>
    <w:uiPriority w:val="99"/>
    <w:rsid w:val="00F15C42"/>
    <w:pPr>
      <w:spacing w:before="360" w:after="360"/>
      <w:jc w:val="center"/>
    </w:pPr>
    <w:rPr>
      <w:b/>
      <w:bCs/>
    </w:rPr>
  </w:style>
  <w:style w:type="paragraph" w:customStyle="1" w:styleId="Prliminairetype">
    <w:name w:val="Préliminaire type"/>
    <w:basedOn w:val="Normal"/>
    <w:next w:val="Normal"/>
    <w:uiPriority w:val="99"/>
    <w:rsid w:val="00F15C42"/>
    <w:pPr>
      <w:spacing w:before="360" w:after="0"/>
      <w:jc w:val="center"/>
    </w:pPr>
    <w:rPr>
      <w:b/>
      <w:bCs/>
    </w:rPr>
  </w:style>
  <w:style w:type="paragraph" w:customStyle="1" w:styleId="Rfrenceinstitutionelle">
    <w:name w:val="Référence institutionelle"/>
    <w:basedOn w:val="Normal"/>
    <w:next w:val="Statut"/>
    <w:uiPriority w:val="99"/>
    <w:rsid w:val="00F15C42"/>
    <w:pPr>
      <w:spacing w:before="0" w:after="240"/>
      <w:ind w:left="5103"/>
      <w:jc w:val="left"/>
    </w:pPr>
  </w:style>
  <w:style w:type="paragraph" w:customStyle="1" w:styleId="Rfrenceinterinstitutionelle">
    <w:name w:val="Référence interinstitutionelle"/>
    <w:basedOn w:val="Normal"/>
    <w:next w:val="Statut"/>
    <w:uiPriority w:val="99"/>
    <w:rsid w:val="00F15C42"/>
    <w:pPr>
      <w:spacing w:before="0" w:after="0"/>
      <w:ind w:left="5103"/>
      <w:jc w:val="left"/>
    </w:pPr>
  </w:style>
  <w:style w:type="paragraph" w:customStyle="1" w:styleId="Rfrenceinterinstitutionelleprliminaire">
    <w:name w:val="Référence interinstitutionelle (préliminaire)"/>
    <w:basedOn w:val="Normal"/>
    <w:next w:val="Normal"/>
    <w:uiPriority w:val="99"/>
    <w:rsid w:val="00F15C42"/>
    <w:pPr>
      <w:spacing w:before="0" w:after="0"/>
      <w:ind w:left="5103"/>
      <w:jc w:val="left"/>
    </w:pPr>
  </w:style>
  <w:style w:type="paragraph" w:customStyle="1" w:styleId="Rfrenceinterne">
    <w:name w:val="Référence interne"/>
    <w:basedOn w:val="Normal"/>
    <w:next w:val="Nomdelinstitution"/>
    <w:uiPriority w:val="99"/>
    <w:rsid w:val="00F15C42"/>
    <w:pPr>
      <w:spacing w:before="0" w:after="600"/>
      <w:jc w:val="center"/>
    </w:pPr>
    <w:rPr>
      <w:b/>
      <w:bCs/>
    </w:rPr>
  </w:style>
  <w:style w:type="paragraph" w:customStyle="1" w:styleId="Sous-titreobjet">
    <w:name w:val="Sous-titre objet"/>
    <w:basedOn w:val="Normal"/>
    <w:uiPriority w:val="99"/>
    <w:rsid w:val="00F15C42"/>
    <w:pPr>
      <w:spacing w:before="0" w:after="0"/>
      <w:jc w:val="center"/>
    </w:pPr>
    <w:rPr>
      <w:b/>
      <w:bCs/>
    </w:rPr>
  </w:style>
  <w:style w:type="paragraph" w:customStyle="1" w:styleId="Sous-titreobjetprliminaire">
    <w:name w:val="Sous-titre objet (préliminaire)"/>
    <w:basedOn w:val="Normal"/>
    <w:uiPriority w:val="99"/>
    <w:rsid w:val="00F15C42"/>
    <w:pPr>
      <w:spacing w:before="0" w:after="0"/>
      <w:jc w:val="center"/>
    </w:pPr>
    <w:rPr>
      <w:b/>
      <w:bCs/>
    </w:rPr>
  </w:style>
  <w:style w:type="paragraph" w:customStyle="1" w:styleId="Statut">
    <w:name w:val="Statut"/>
    <w:basedOn w:val="Normal"/>
    <w:next w:val="Typedudocument"/>
    <w:uiPriority w:val="99"/>
    <w:rsid w:val="00F15C42"/>
    <w:pPr>
      <w:spacing w:before="360" w:after="0"/>
      <w:jc w:val="center"/>
    </w:pPr>
  </w:style>
  <w:style w:type="paragraph" w:customStyle="1" w:styleId="Statutprliminaire">
    <w:name w:val="Statut (préliminaire)"/>
    <w:basedOn w:val="Normal"/>
    <w:next w:val="Normal"/>
    <w:uiPriority w:val="99"/>
    <w:rsid w:val="00F15C42"/>
    <w:pPr>
      <w:spacing w:before="360" w:after="0"/>
      <w:jc w:val="center"/>
    </w:pPr>
  </w:style>
  <w:style w:type="paragraph" w:customStyle="1" w:styleId="Titrearticle">
    <w:name w:val="Titre article"/>
    <w:basedOn w:val="Normal"/>
    <w:next w:val="Normal"/>
    <w:uiPriority w:val="99"/>
    <w:rsid w:val="00F15C42"/>
    <w:pPr>
      <w:keepNext/>
      <w:spacing w:before="360"/>
      <w:jc w:val="center"/>
    </w:pPr>
    <w:rPr>
      <w:i/>
      <w:iCs/>
    </w:rPr>
  </w:style>
  <w:style w:type="paragraph" w:customStyle="1" w:styleId="Titreobjet">
    <w:name w:val="Titre objet"/>
    <w:basedOn w:val="Normal"/>
    <w:next w:val="Sous-titreobjet"/>
    <w:uiPriority w:val="99"/>
    <w:rsid w:val="00F15C42"/>
    <w:pPr>
      <w:spacing w:before="360" w:after="360"/>
      <w:jc w:val="center"/>
    </w:pPr>
    <w:rPr>
      <w:b/>
      <w:bCs/>
    </w:rPr>
  </w:style>
  <w:style w:type="paragraph" w:customStyle="1" w:styleId="Titreobjetprliminaire">
    <w:name w:val="Titre objet (préliminaire)"/>
    <w:basedOn w:val="Normal"/>
    <w:next w:val="Normal"/>
    <w:uiPriority w:val="99"/>
    <w:rsid w:val="00F15C42"/>
    <w:pPr>
      <w:spacing w:before="360" w:after="360"/>
      <w:jc w:val="center"/>
    </w:pPr>
    <w:rPr>
      <w:b/>
      <w:bCs/>
    </w:rPr>
  </w:style>
  <w:style w:type="paragraph" w:customStyle="1" w:styleId="Typedudocument">
    <w:name w:val="Type du document"/>
    <w:basedOn w:val="Normal"/>
    <w:next w:val="Datedadoption"/>
    <w:uiPriority w:val="99"/>
    <w:rsid w:val="00F15C42"/>
    <w:pPr>
      <w:spacing w:before="360" w:after="0"/>
      <w:jc w:val="center"/>
    </w:pPr>
    <w:rPr>
      <w:b/>
      <w:bCs/>
    </w:rPr>
  </w:style>
  <w:style w:type="paragraph" w:customStyle="1" w:styleId="Typedudocumentprliminaire">
    <w:name w:val="Type du document (préliminaire)"/>
    <w:basedOn w:val="Normal"/>
    <w:next w:val="Normal"/>
    <w:uiPriority w:val="99"/>
    <w:rsid w:val="00F15C42"/>
    <w:pPr>
      <w:spacing w:before="360" w:after="0"/>
      <w:jc w:val="center"/>
    </w:pPr>
    <w:rPr>
      <w:b/>
      <w:bCs/>
    </w:rPr>
  </w:style>
  <w:style w:type="character" w:customStyle="1" w:styleId="Added">
    <w:name w:val="Added"/>
    <w:uiPriority w:val="99"/>
    <w:rsid w:val="00F15C42"/>
    <w:rPr>
      <w:b/>
      <w:u w:val="single"/>
      <w:lang w:val="fr-FR"/>
    </w:rPr>
  </w:style>
  <w:style w:type="character" w:customStyle="1" w:styleId="Deleted">
    <w:name w:val="Deleted"/>
    <w:uiPriority w:val="99"/>
    <w:rsid w:val="00F15C42"/>
    <w:rPr>
      <w:strike/>
      <w:lang w:val="fr-FR"/>
    </w:rPr>
  </w:style>
  <w:style w:type="paragraph" w:customStyle="1" w:styleId="Address">
    <w:name w:val="Address"/>
    <w:basedOn w:val="Normal"/>
    <w:next w:val="Normal"/>
    <w:uiPriority w:val="99"/>
    <w:rsid w:val="00F15C42"/>
    <w:pPr>
      <w:keepLines/>
      <w:spacing w:line="360" w:lineRule="auto"/>
      <w:ind w:left="3402"/>
      <w:jc w:val="left"/>
    </w:pPr>
  </w:style>
  <w:style w:type="paragraph" w:customStyle="1" w:styleId="Fichefinancirestandardtitre">
    <w:name w:val="Fiche financière (standard) titre"/>
    <w:basedOn w:val="Normal"/>
    <w:next w:val="Normal"/>
    <w:uiPriority w:val="99"/>
    <w:rsid w:val="00F15C42"/>
    <w:pPr>
      <w:jc w:val="center"/>
    </w:pPr>
    <w:rPr>
      <w:b/>
      <w:bCs/>
      <w:u w:val="single"/>
    </w:rPr>
  </w:style>
  <w:style w:type="paragraph" w:customStyle="1" w:styleId="Fichefinancirestandardtitreacte">
    <w:name w:val="Fiche financière (standard) titre (acte)"/>
    <w:basedOn w:val="Normal"/>
    <w:next w:val="Normal"/>
    <w:uiPriority w:val="99"/>
    <w:rsid w:val="00F15C42"/>
    <w:pPr>
      <w:jc w:val="center"/>
    </w:pPr>
    <w:rPr>
      <w:b/>
      <w:bCs/>
      <w:u w:val="single"/>
    </w:rPr>
  </w:style>
  <w:style w:type="paragraph" w:customStyle="1" w:styleId="Fichefinanciretravailtitre">
    <w:name w:val="Fiche financière (travail) titre"/>
    <w:basedOn w:val="Normal"/>
    <w:next w:val="Normal"/>
    <w:uiPriority w:val="99"/>
    <w:rsid w:val="00F15C42"/>
    <w:pPr>
      <w:jc w:val="center"/>
    </w:pPr>
    <w:rPr>
      <w:b/>
      <w:bCs/>
      <w:u w:val="single"/>
    </w:rPr>
  </w:style>
  <w:style w:type="paragraph" w:customStyle="1" w:styleId="Fichefinanciretravailtitreacte">
    <w:name w:val="Fiche financière (travail) titre (acte)"/>
    <w:basedOn w:val="Normal"/>
    <w:next w:val="Normal"/>
    <w:uiPriority w:val="99"/>
    <w:rsid w:val="00F15C42"/>
    <w:pPr>
      <w:jc w:val="center"/>
    </w:pPr>
    <w:rPr>
      <w:b/>
      <w:bCs/>
      <w:u w:val="single"/>
    </w:rPr>
  </w:style>
  <w:style w:type="paragraph" w:customStyle="1" w:styleId="Fichefinancireattributiontitre">
    <w:name w:val="Fiche financière (attribution) titre"/>
    <w:basedOn w:val="Normal"/>
    <w:next w:val="Normal"/>
    <w:uiPriority w:val="99"/>
    <w:rsid w:val="00F15C42"/>
    <w:pPr>
      <w:jc w:val="center"/>
    </w:pPr>
    <w:rPr>
      <w:b/>
      <w:bCs/>
      <w:u w:val="single"/>
    </w:rPr>
  </w:style>
  <w:style w:type="paragraph" w:customStyle="1" w:styleId="Fichefinancireattributiontitreacte">
    <w:name w:val="Fiche financière (attribution) titre (acte)"/>
    <w:basedOn w:val="Normal"/>
    <w:next w:val="Normal"/>
    <w:uiPriority w:val="99"/>
    <w:rsid w:val="00F15C42"/>
    <w:pPr>
      <w:jc w:val="center"/>
    </w:pPr>
    <w:rPr>
      <w:b/>
      <w:bCs/>
      <w:u w:val="single"/>
    </w:rPr>
  </w:style>
  <w:style w:type="paragraph" w:styleId="BalloonText">
    <w:name w:val="Balloon Text"/>
    <w:basedOn w:val="Normal"/>
    <w:link w:val="BalloonTextChar"/>
    <w:uiPriority w:val="99"/>
    <w:semiHidden/>
    <w:rsid w:val="00F15C42"/>
    <w:rPr>
      <w:rFonts w:ascii="Tahoma" w:hAnsi="Tahoma"/>
      <w:sz w:val="16"/>
      <w:szCs w:val="16"/>
      <w:lang w:val="fr-FR" w:eastAsia="fr-FR"/>
    </w:rPr>
  </w:style>
  <w:style w:type="character" w:customStyle="1" w:styleId="BalloonTextChar">
    <w:name w:val="Balloon Text Char"/>
    <w:link w:val="BalloonText"/>
    <w:uiPriority w:val="99"/>
    <w:semiHidden/>
    <w:locked/>
    <w:rsid w:val="003B7A9C"/>
    <w:rPr>
      <w:rFonts w:ascii="Tahoma" w:hAnsi="Tahoma" w:cs="Times New Roman"/>
      <w:sz w:val="16"/>
    </w:rPr>
  </w:style>
  <w:style w:type="paragraph" w:styleId="BlockText">
    <w:name w:val="Block Text"/>
    <w:basedOn w:val="Normal"/>
    <w:uiPriority w:val="99"/>
    <w:rsid w:val="00F428B8"/>
    <w:pPr>
      <w:ind w:left="1440" w:right="1440"/>
    </w:pPr>
  </w:style>
  <w:style w:type="paragraph" w:styleId="BodyText">
    <w:name w:val="Body Text"/>
    <w:basedOn w:val="Normal"/>
    <w:link w:val="BodyTextChar"/>
    <w:uiPriority w:val="99"/>
    <w:rsid w:val="00F428B8"/>
    <w:rPr>
      <w:lang w:val="fr-FR" w:eastAsia="fr-FR"/>
    </w:rPr>
  </w:style>
  <w:style w:type="character" w:customStyle="1" w:styleId="BodyTextChar">
    <w:name w:val="Body Text Char"/>
    <w:link w:val="BodyText"/>
    <w:uiPriority w:val="99"/>
    <w:locked/>
    <w:rsid w:val="00890726"/>
    <w:rPr>
      <w:rFonts w:ascii="Verdana" w:hAnsi="Verdana" w:cs="Times New Roman"/>
    </w:rPr>
  </w:style>
  <w:style w:type="paragraph" w:styleId="BodyText2">
    <w:name w:val="Body Text 2"/>
    <w:basedOn w:val="Normal"/>
    <w:link w:val="BodyText2Char"/>
    <w:uiPriority w:val="99"/>
    <w:rsid w:val="00F428B8"/>
    <w:pPr>
      <w:spacing w:line="480" w:lineRule="auto"/>
    </w:pPr>
    <w:rPr>
      <w:lang w:val="fr-FR" w:eastAsia="fr-FR"/>
    </w:rPr>
  </w:style>
  <w:style w:type="character" w:customStyle="1" w:styleId="BodyText2Char">
    <w:name w:val="Body Text 2 Char"/>
    <w:link w:val="BodyText2"/>
    <w:uiPriority w:val="99"/>
    <w:locked/>
    <w:rsid w:val="00890726"/>
    <w:rPr>
      <w:rFonts w:ascii="Verdana" w:hAnsi="Verdana" w:cs="Times New Roman"/>
    </w:rPr>
  </w:style>
  <w:style w:type="paragraph" w:styleId="BodyText3">
    <w:name w:val="Body Text 3"/>
    <w:basedOn w:val="Normal"/>
    <w:link w:val="BodyText3Char"/>
    <w:uiPriority w:val="99"/>
    <w:rsid w:val="00F428B8"/>
    <w:rPr>
      <w:sz w:val="16"/>
      <w:szCs w:val="16"/>
      <w:lang w:val="fr-FR" w:eastAsia="fr-FR"/>
    </w:rPr>
  </w:style>
  <w:style w:type="character" w:customStyle="1" w:styleId="BodyText3Char">
    <w:name w:val="Body Text 3 Char"/>
    <w:link w:val="BodyText3"/>
    <w:uiPriority w:val="99"/>
    <w:locked/>
    <w:rsid w:val="00890726"/>
    <w:rPr>
      <w:rFonts w:ascii="Verdana" w:hAnsi="Verdana" w:cs="Times New Roman"/>
      <w:sz w:val="16"/>
    </w:rPr>
  </w:style>
  <w:style w:type="paragraph" w:styleId="BodyTextFirstIndent">
    <w:name w:val="Body Text First Indent"/>
    <w:basedOn w:val="BodyText"/>
    <w:link w:val="BodyTextFirstIndentChar"/>
    <w:uiPriority w:val="99"/>
    <w:rsid w:val="00F428B8"/>
    <w:pPr>
      <w:ind w:firstLine="210"/>
    </w:pPr>
  </w:style>
  <w:style w:type="character" w:customStyle="1" w:styleId="BodyTextFirstIndentChar">
    <w:name w:val="Body Text First Indent Char"/>
    <w:link w:val="BodyTextFirstIndent"/>
    <w:uiPriority w:val="99"/>
    <w:locked/>
    <w:rsid w:val="00890726"/>
    <w:rPr>
      <w:rFonts w:ascii="Verdana" w:hAnsi="Verdana" w:cs="Times New Roman"/>
    </w:rPr>
  </w:style>
  <w:style w:type="paragraph" w:styleId="BodyTextIndent">
    <w:name w:val="Body Text Indent"/>
    <w:basedOn w:val="Normal"/>
    <w:link w:val="BodyTextIndentChar"/>
    <w:uiPriority w:val="99"/>
    <w:rsid w:val="00F428B8"/>
    <w:pPr>
      <w:ind w:left="283"/>
    </w:pPr>
    <w:rPr>
      <w:lang w:val="fr-FR" w:eastAsia="fr-FR"/>
    </w:rPr>
  </w:style>
  <w:style w:type="character" w:customStyle="1" w:styleId="BodyTextIndentChar">
    <w:name w:val="Body Text Indent Char"/>
    <w:link w:val="BodyTextIndent"/>
    <w:uiPriority w:val="99"/>
    <w:locked/>
    <w:rsid w:val="00890726"/>
    <w:rPr>
      <w:rFonts w:ascii="Verdana" w:hAnsi="Verdana" w:cs="Times New Roman"/>
    </w:rPr>
  </w:style>
  <w:style w:type="paragraph" w:styleId="BodyTextFirstIndent2">
    <w:name w:val="Body Text First Indent 2"/>
    <w:basedOn w:val="BodyTextIndent"/>
    <w:link w:val="BodyTextFirstIndent2Char"/>
    <w:uiPriority w:val="99"/>
    <w:rsid w:val="00F428B8"/>
    <w:pPr>
      <w:ind w:firstLine="210"/>
    </w:pPr>
  </w:style>
  <w:style w:type="character" w:customStyle="1" w:styleId="BodyTextFirstIndent2Char">
    <w:name w:val="Body Text First Indent 2 Char"/>
    <w:link w:val="BodyTextFirstIndent2"/>
    <w:uiPriority w:val="99"/>
    <w:locked/>
    <w:rsid w:val="00890726"/>
    <w:rPr>
      <w:rFonts w:ascii="Verdana" w:hAnsi="Verdana" w:cs="Times New Roman"/>
    </w:rPr>
  </w:style>
  <w:style w:type="paragraph" w:styleId="BodyTextIndent2">
    <w:name w:val="Body Text Indent 2"/>
    <w:basedOn w:val="Normal"/>
    <w:link w:val="BodyTextIndent2Char"/>
    <w:uiPriority w:val="99"/>
    <w:rsid w:val="00F428B8"/>
    <w:pPr>
      <w:spacing w:line="480" w:lineRule="auto"/>
      <w:ind w:left="283"/>
    </w:pPr>
    <w:rPr>
      <w:lang w:val="fr-FR" w:eastAsia="fr-FR"/>
    </w:rPr>
  </w:style>
  <w:style w:type="character" w:customStyle="1" w:styleId="BodyTextIndent2Char">
    <w:name w:val="Body Text Indent 2 Char"/>
    <w:link w:val="BodyTextIndent2"/>
    <w:uiPriority w:val="99"/>
    <w:locked/>
    <w:rsid w:val="00890726"/>
    <w:rPr>
      <w:rFonts w:ascii="Verdana" w:hAnsi="Verdana" w:cs="Times New Roman"/>
    </w:rPr>
  </w:style>
  <w:style w:type="paragraph" w:styleId="BodyTextIndent3">
    <w:name w:val="Body Text Indent 3"/>
    <w:basedOn w:val="Normal"/>
    <w:link w:val="BodyTextIndent3Char"/>
    <w:uiPriority w:val="99"/>
    <w:rsid w:val="00F428B8"/>
    <w:pPr>
      <w:ind w:left="283"/>
    </w:pPr>
    <w:rPr>
      <w:sz w:val="16"/>
      <w:szCs w:val="16"/>
      <w:lang w:val="fr-FR" w:eastAsia="fr-FR"/>
    </w:rPr>
  </w:style>
  <w:style w:type="character" w:customStyle="1" w:styleId="BodyTextIndent3Char">
    <w:name w:val="Body Text Indent 3 Char"/>
    <w:link w:val="BodyTextIndent3"/>
    <w:uiPriority w:val="99"/>
    <w:locked/>
    <w:rsid w:val="00890726"/>
    <w:rPr>
      <w:rFonts w:ascii="Verdana" w:hAnsi="Verdana" w:cs="Times New Roman"/>
      <w:sz w:val="16"/>
    </w:rPr>
  </w:style>
  <w:style w:type="paragraph" w:styleId="Closing">
    <w:name w:val="Closing"/>
    <w:basedOn w:val="Normal"/>
    <w:link w:val="ClosingChar"/>
    <w:uiPriority w:val="99"/>
    <w:rsid w:val="00F428B8"/>
    <w:pPr>
      <w:ind w:left="4252"/>
    </w:pPr>
    <w:rPr>
      <w:lang w:val="fr-FR" w:eastAsia="fr-FR"/>
    </w:rPr>
  </w:style>
  <w:style w:type="character" w:customStyle="1" w:styleId="ClosingChar">
    <w:name w:val="Closing Char"/>
    <w:link w:val="Closing"/>
    <w:uiPriority w:val="99"/>
    <w:locked/>
    <w:rsid w:val="00890726"/>
    <w:rPr>
      <w:rFonts w:ascii="Verdana" w:hAnsi="Verdana" w:cs="Times New Roman"/>
    </w:rPr>
  </w:style>
  <w:style w:type="character" w:styleId="CommentReference">
    <w:name w:val="annotation reference"/>
    <w:uiPriority w:val="99"/>
    <w:rsid w:val="00F15C42"/>
    <w:rPr>
      <w:rFonts w:cs="Times New Roman"/>
      <w:sz w:val="16"/>
    </w:rPr>
  </w:style>
  <w:style w:type="paragraph" w:styleId="CommentText">
    <w:name w:val="annotation text"/>
    <w:basedOn w:val="Normal"/>
    <w:link w:val="CommentTextChar"/>
    <w:uiPriority w:val="99"/>
    <w:rsid w:val="00320B2D"/>
    <w:pPr>
      <w:spacing w:line="240" w:lineRule="auto"/>
    </w:pPr>
    <w:rPr>
      <w:lang w:val="fr-FR" w:eastAsia="fr-FR"/>
    </w:rPr>
  </w:style>
  <w:style w:type="character" w:customStyle="1" w:styleId="CommentTextChar">
    <w:name w:val="Comment Text Char"/>
    <w:link w:val="CommentText"/>
    <w:uiPriority w:val="99"/>
    <w:locked/>
    <w:rsid w:val="00320B2D"/>
    <w:rPr>
      <w:rFonts w:ascii="Verdana" w:hAnsi="Verdana" w:cs="Times New Roman"/>
    </w:rPr>
  </w:style>
  <w:style w:type="paragraph" w:styleId="CommentSubject">
    <w:name w:val="annotation subject"/>
    <w:basedOn w:val="Normal"/>
    <w:link w:val="CommentSubjectChar"/>
    <w:uiPriority w:val="99"/>
    <w:semiHidden/>
    <w:rsid w:val="008640EC"/>
    <w:rPr>
      <w:b/>
      <w:bCs/>
      <w:lang w:val="fr-FR" w:eastAsia="fr-FR"/>
    </w:rPr>
  </w:style>
  <w:style w:type="character" w:customStyle="1" w:styleId="CommentSubjectChar">
    <w:name w:val="Comment Subject Char"/>
    <w:link w:val="CommentSubject"/>
    <w:uiPriority w:val="99"/>
    <w:semiHidden/>
    <w:locked/>
    <w:rsid w:val="00CC0A47"/>
    <w:rPr>
      <w:rFonts w:ascii="Verdana" w:hAnsi="Verdana" w:cs="Times New Roman"/>
      <w:b/>
    </w:rPr>
  </w:style>
  <w:style w:type="paragraph" w:styleId="DocumentMap">
    <w:name w:val="Document Map"/>
    <w:basedOn w:val="Normal"/>
    <w:link w:val="DocumentMapChar"/>
    <w:uiPriority w:val="99"/>
    <w:rsid w:val="00F428B8"/>
    <w:pPr>
      <w:shd w:val="clear" w:color="auto" w:fill="000080"/>
    </w:pPr>
    <w:rPr>
      <w:rFonts w:ascii="Tahoma" w:hAnsi="Tahoma"/>
      <w:lang w:val="fr-FR" w:eastAsia="fr-FR"/>
    </w:rPr>
  </w:style>
  <w:style w:type="character" w:customStyle="1" w:styleId="DocumentMapChar">
    <w:name w:val="Document Map Char"/>
    <w:link w:val="DocumentMap"/>
    <w:uiPriority w:val="99"/>
    <w:locked/>
    <w:rsid w:val="00890726"/>
    <w:rPr>
      <w:rFonts w:ascii="Tahoma" w:hAnsi="Tahoma" w:cs="Times New Roman"/>
      <w:shd w:val="clear" w:color="auto" w:fill="000080"/>
    </w:rPr>
  </w:style>
  <w:style w:type="paragraph" w:styleId="E-mailSignature">
    <w:name w:val="E-mail Signature"/>
    <w:basedOn w:val="Normal"/>
    <w:link w:val="E-mailSignatureChar"/>
    <w:uiPriority w:val="99"/>
    <w:rsid w:val="00F428B8"/>
    <w:rPr>
      <w:lang w:val="fr-FR" w:eastAsia="fr-FR"/>
    </w:rPr>
  </w:style>
  <w:style w:type="character" w:customStyle="1" w:styleId="E-mailSignatureChar">
    <w:name w:val="E-mail Signature Char"/>
    <w:link w:val="E-mailSignature"/>
    <w:uiPriority w:val="99"/>
    <w:locked/>
    <w:rsid w:val="00890726"/>
    <w:rPr>
      <w:rFonts w:ascii="Verdana" w:hAnsi="Verdana" w:cs="Times New Roman"/>
    </w:rPr>
  </w:style>
  <w:style w:type="character" w:styleId="Emphasis">
    <w:name w:val="Emphasis"/>
    <w:uiPriority w:val="99"/>
    <w:qFormat/>
    <w:rsid w:val="00F428B8"/>
    <w:rPr>
      <w:rFonts w:cs="Times New Roman"/>
      <w:i/>
    </w:rPr>
  </w:style>
  <w:style w:type="character" w:styleId="EndnoteReference">
    <w:name w:val="endnote reference"/>
    <w:uiPriority w:val="99"/>
    <w:semiHidden/>
    <w:rsid w:val="00F428B8"/>
    <w:rPr>
      <w:rFonts w:cs="Times New Roman"/>
      <w:vertAlign w:val="superscript"/>
    </w:rPr>
  </w:style>
  <w:style w:type="paragraph" w:styleId="EndnoteText">
    <w:name w:val="endnote text"/>
    <w:basedOn w:val="Normal"/>
    <w:link w:val="EndnoteTextChar"/>
    <w:uiPriority w:val="99"/>
    <w:rsid w:val="00F428B8"/>
    <w:rPr>
      <w:lang w:val="fr-FR" w:eastAsia="fr-FR"/>
    </w:rPr>
  </w:style>
  <w:style w:type="character" w:customStyle="1" w:styleId="EndnoteTextChar">
    <w:name w:val="Endnote Text Char"/>
    <w:link w:val="EndnoteText"/>
    <w:uiPriority w:val="99"/>
    <w:locked/>
    <w:rsid w:val="00890726"/>
    <w:rPr>
      <w:rFonts w:ascii="Verdana" w:hAnsi="Verdana" w:cs="Times New Roman"/>
    </w:rPr>
  </w:style>
  <w:style w:type="paragraph" w:styleId="EnvelopeAddress">
    <w:name w:val="envelope address"/>
    <w:basedOn w:val="Normal"/>
    <w:uiPriority w:val="99"/>
    <w:rsid w:val="00F428B8"/>
    <w:pPr>
      <w:framePr w:w="7920" w:h="1980" w:hRule="exact" w:hSpace="180" w:wrap="auto" w:hAnchor="page" w:xAlign="center" w:yAlign="bottom"/>
      <w:ind w:left="2880"/>
    </w:pPr>
    <w:rPr>
      <w:rFonts w:ascii="Arial" w:hAnsi="Arial" w:cs="Arial"/>
    </w:rPr>
  </w:style>
  <w:style w:type="paragraph" w:styleId="EnvelopeReturn">
    <w:name w:val="envelope return"/>
    <w:basedOn w:val="Normal"/>
    <w:uiPriority w:val="99"/>
    <w:rsid w:val="00F428B8"/>
    <w:rPr>
      <w:rFonts w:ascii="Arial" w:hAnsi="Arial" w:cs="Arial"/>
    </w:rPr>
  </w:style>
  <w:style w:type="character" w:styleId="FollowedHyperlink">
    <w:name w:val="FollowedHyperlink"/>
    <w:uiPriority w:val="99"/>
    <w:rsid w:val="00F428B8"/>
    <w:rPr>
      <w:rFonts w:cs="Times New Roman"/>
      <w:color w:val="800080"/>
      <w:u w:val="single"/>
    </w:rPr>
  </w:style>
  <w:style w:type="character" w:styleId="HTMLAcronym">
    <w:name w:val="HTML Acronym"/>
    <w:uiPriority w:val="99"/>
    <w:rsid w:val="00F428B8"/>
    <w:rPr>
      <w:rFonts w:cs="Times New Roman"/>
    </w:rPr>
  </w:style>
  <w:style w:type="paragraph" w:styleId="HTMLAddress">
    <w:name w:val="HTML Address"/>
    <w:basedOn w:val="Normal"/>
    <w:link w:val="HTMLAddressChar"/>
    <w:uiPriority w:val="99"/>
    <w:rsid w:val="00F428B8"/>
    <w:rPr>
      <w:i/>
      <w:iCs/>
      <w:lang w:val="fr-FR" w:eastAsia="fr-FR"/>
    </w:rPr>
  </w:style>
  <w:style w:type="character" w:customStyle="1" w:styleId="HTMLAddressChar">
    <w:name w:val="HTML Address Char"/>
    <w:link w:val="HTMLAddress"/>
    <w:uiPriority w:val="99"/>
    <w:locked/>
    <w:rsid w:val="00890726"/>
    <w:rPr>
      <w:rFonts w:ascii="Verdana" w:hAnsi="Verdana" w:cs="Times New Roman"/>
      <w:i/>
    </w:rPr>
  </w:style>
  <w:style w:type="character" w:styleId="HTMLCite">
    <w:name w:val="HTML Cite"/>
    <w:uiPriority w:val="99"/>
    <w:rsid w:val="00F428B8"/>
    <w:rPr>
      <w:rFonts w:cs="Times New Roman"/>
      <w:i/>
    </w:rPr>
  </w:style>
  <w:style w:type="character" w:styleId="HTMLCode">
    <w:name w:val="HTML Code"/>
    <w:uiPriority w:val="99"/>
    <w:rsid w:val="00F428B8"/>
    <w:rPr>
      <w:rFonts w:ascii="Courier New" w:hAnsi="Courier New" w:cs="Times New Roman"/>
      <w:sz w:val="20"/>
    </w:rPr>
  </w:style>
  <w:style w:type="character" w:styleId="HTMLDefinition">
    <w:name w:val="HTML Definition"/>
    <w:uiPriority w:val="99"/>
    <w:rsid w:val="00F428B8"/>
    <w:rPr>
      <w:rFonts w:cs="Times New Roman"/>
      <w:i/>
    </w:rPr>
  </w:style>
  <w:style w:type="character" w:styleId="HTMLKeyboard">
    <w:name w:val="HTML Keyboard"/>
    <w:uiPriority w:val="99"/>
    <w:rsid w:val="00F428B8"/>
    <w:rPr>
      <w:rFonts w:ascii="Courier New" w:hAnsi="Courier New" w:cs="Times New Roman"/>
      <w:sz w:val="20"/>
    </w:rPr>
  </w:style>
  <w:style w:type="paragraph" w:styleId="HTMLPreformatted">
    <w:name w:val="HTML Preformatted"/>
    <w:basedOn w:val="Normal"/>
    <w:link w:val="HTMLPreformattedChar"/>
    <w:uiPriority w:val="99"/>
    <w:rsid w:val="00F428B8"/>
    <w:rPr>
      <w:rFonts w:ascii="Courier New" w:hAnsi="Courier New"/>
      <w:lang w:val="fr-FR" w:eastAsia="fr-FR"/>
    </w:rPr>
  </w:style>
  <w:style w:type="character" w:customStyle="1" w:styleId="HTMLPreformattedChar">
    <w:name w:val="HTML Preformatted Char"/>
    <w:link w:val="HTMLPreformatted"/>
    <w:uiPriority w:val="99"/>
    <w:locked/>
    <w:rsid w:val="00890726"/>
    <w:rPr>
      <w:rFonts w:ascii="Courier New" w:hAnsi="Courier New" w:cs="Times New Roman"/>
    </w:rPr>
  </w:style>
  <w:style w:type="character" w:styleId="HTMLSample">
    <w:name w:val="HTML Sample"/>
    <w:uiPriority w:val="99"/>
    <w:rsid w:val="00F428B8"/>
    <w:rPr>
      <w:rFonts w:ascii="Courier New" w:hAnsi="Courier New" w:cs="Times New Roman"/>
    </w:rPr>
  </w:style>
  <w:style w:type="character" w:styleId="HTMLTypewriter">
    <w:name w:val="HTML Typewriter"/>
    <w:uiPriority w:val="99"/>
    <w:rsid w:val="00F428B8"/>
    <w:rPr>
      <w:rFonts w:ascii="Courier New" w:hAnsi="Courier New" w:cs="Times New Roman"/>
      <w:sz w:val="20"/>
    </w:rPr>
  </w:style>
  <w:style w:type="character" w:styleId="HTMLVariable">
    <w:name w:val="HTML Variable"/>
    <w:uiPriority w:val="99"/>
    <w:rsid w:val="00F428B8"/>
    <w:rPr>
      <w:rFonts w:cs="Times New Roman"/>
      <w:i/>
    </w:rPr>
  </w:style>
  <w:style w:type="character" w:styleId="Hyperlink">
    <w:name w:val="Hyperlink"/>
    <w:uiPriority w:val="99"/>
    <w:rsid w:val="00F15C42"/>
    <w:rPr>
      <w:rFonts w:cs="Times New Roman"/>
      <w:color w:val="0000FF"/>
      <w:u w:val="single"/>
    </w:rPr>
  </w:style>
  <w:style w:type="character" w:styleId="LineNumber">
    <w:name w:val="line number"/>
    <w:uiPriority w:val="99"/>
    <w:rsid w:val="00F428B8"/>
    <w:rPr>
      <w:rFonts w:cs="Times New Roman"/>
    </w:rPr>
  </w:style>
  <w:style w:type="paragraph" w:styleId="List">
    <w:name w:val="List"/>
    <w:basedOn w:val="Normal"/>
    <w:uiPriority w:val="99"/>
    <w:rsid w:val="00F428B8"/>
    <w:pPr>
      <w:ind w:left="283" w:hanging="283"/>
    </w:pPr>
  </w:style>
  <w:style w:type="paragraph" w:styleId="List2">
    <w:name w:val="List 2"/>
    <w:basedOn w:val="Normal"/>
    <w:uiPriority w:val="99"/>
    <w:rsid w:val="00F428B8"/>
    <w:pPr>
      <w:ind w:left="566" w:hanging="283"/>
    </w:pPr>
  </w:style>
  <w:style w:type="paragraph" w:styleId="List3">
    <w:name w:val="List 3"/>
    <w:basedOn w:val="Normal"/>
    <w:uiPriority w:val="99"/>
    <w:rsid w:val="00F428B8"/>
    <w:pPr>
      <w:ind w:left="849" w:hanging="283"/>
    </w:pPr>
  </w:style>
  <w:style w:type="paragraph" w:styleId="List4">
    <w:name w:val="List 4"/>
    <w:basedOn w:val="Normal"/>
    <w:uiPriority w:val="99"/>
    <w:rsid w:val="00F428B8"/>
    <w:pPr>
      <w:ind w:left="1132" w:hanging="283"/>
    </w:pPr>
  </w:style>
  <w:style w:type="paragraph" w:styleId="List5">
    <w:name w:val="List 5"/>
    <w:basedOn w:val="Normal"/>
    <w:uiPriority w:val="99"/>
    <w:rsid w:val="00F428B8"/>
    <w:pPr>
      <w:ind w:left="1415" w:hanging="283"/>
    </w:pPr>
  </w:style>
  <w:style w:type="paragraph" w:styleId="ListBullet5">
    <w:name w:val="List Bullet 5"/>
    <w:basedOn w:val="Normal"/>
    <w:autoRedefine/>
    <w:uiPriority w:val="99"/>
    <w:rsid w:val="00F428B8"/>
    <w:pPr>
      <w:numPr>
        <w:numId w:val="1"/>
      </w:numPr>
      <w:tabs>
        <w:tab w:val="clear" w:pos="360"/>
        <w:tab w:val="num" w:pos="1492"/>
      </w:tabs>
      <w:ind w:left="1492"/>
    </w:pPr>
  </w:style>
  <w:style w:type="paragraph" w:styleId="ListContinue">
    <w:name w:val="List Continue"/>
    <w:basedOn w:val="Normal"/>
    <w:uiPriority w:val="99"/>
    <w:rsid w:val="00F428B8"/>
    <w:pPr>
      <w:ind w:left="283"/>
    </w:pPr>
  </w:style>
  <w:style w:type="paragraph" w:styleId="ListContinue2">
    <w:name w:val="List Continue 2"/>
    <w:basedOn w:val="Normal"/>
    <w:uiPriority w:val="99"/>
    <w:rsid w:val="00F428B8"/>
    <w:pPr>
      <w:ind w:left="566"/>
    </w:pPr>
  </w:style>
  <w:style w:type="paragraph" w:styleId="ListContinue3">
    <w:name w:val="List Continue 3"/>
    <w:basedOn w:val="Normal"/>
    <w:uiPriority w:val="99"/>
    <w:rsid w:val="00F428B8"/>
    <w:pPr>
      <w:ind w:left="849"/>
    </w:pPr>
  </w:style>
  <w:style w:type="paragraph" w:styleId="ListContinue4">
    <w:name w:val="List Continue 4"/>
    <w:basedOn w:val="Normal"/>
    <w:uiPriority w:val="99"/>
    <w:rsid w:val="00F428B8"/>
    <w:pPr>
      <w:ind w:left="1132"/>
    </w:pPr>
  </w:style>
  <w:style w:type="paragraph" w:styleId="ListContinue5">
    <w:name w:val="List Continue 5"/>
    <w:basedOn w:val="Normal"/>
    <w:uiPriority w:val="99"/>
    <w:rsid w:val="00F428B8"/>
    <w:pPr>
      <w:ind w:left="1415"/>
    </w:pPr>
  </w:style>
  <w:style w:type="paragraph" w:styleId="ListNumber5">
    <w:name w:val="List Number 5"/>
    <w:basedOn w:val="Normal"/>
    <w:uiPriority w:val="99"/>
    <w:rsid w:val="00F428B8"/>
    <w:pPr>
      <w:numPr>
        <w:numId w:val="2"/>
      </w:numPr>
      <w:tabs>
        <w:tab w:val="clear" w:pos="643"/>
        <w:tab w:val="num" w:pos="1492"/>
      </w:tabs>
      <w:ind w:left="1492"/>
    </w:pPr>
  </w:style>
  <w:style w:type="paragraph" w:styleId="MacroText">
    <w:name w:val="macro"/>
    <w:link w:val="MacroTextChar"/>
    <w:uiPriority w:val="99"/>
    <w:rsid w:val="00F428B8"/>
    <w:pPr>
      <w:tabs>
        <w:tab w:val="left" w:pos="480"/>
        <w:tab w:val="left" w:pos="960"/>
        <w:tab w:val="left" w:pos="1440"/>
        <w:tab w:val="left" w:pos="1920"/>
        <w:tab w:val="left" w:pos="2400"/>
        <w:tab w:val="left" w:pos="2880"/>
        <w:tab w:val="left" w:pos="3360"/>
        <w:tab w:val="left" w:pos="3840"/>
        <w:tab w:val="left" w:pos="4320"/>
      </w:tabs>
      <w:spacing w:before="120" w:after="120"/>
      <w:jc w:val="both"/>
    </w:pPr>
    <w:rPr>
      <w:rFonts w:ascii="Courier New" w:hAnsi="Courier New" w:cs="Courier New"/>
      <w:lang w:val="fr-FR" w:eastAsia="zh-CN"/>
    </w:rPr>
  </w:style>
  <w:style w:type="character" w:customStyle="1" w:styleId="MacroTextChar">
    <w:name w:val="Macro Text Char"/>
    <w:link w:val="MacroText"/>
    <w:uiPriority w:val="99"/>
    <w:locked/>
    <w:rsid w:val="00890726"/>
    <w:rPr>
      <w:rFonts w:ascii="Courier New" w:hAnsi="Courier New" w:cs="Courier New"/>
      <w:lang w:val="fr-FR" w:eastAsia="zh-CN" w:bidi="ar-SA"/>
    </w:rPr>
  </w:style>
  <w:style w:type="paragraph" w:styleId="MessageHeader">
    <w:name w:val="Message Header"/>
    <w:basedOn w:val="Normal"/>
    <w:link w:val="MessageHeaderChar"/>
    <w:uiPriority w:val="99"/>
    <w:rsid w:val="00F428B8"/>
    <w:pPr>
      <w:pBdr>
        <w:top w:val="single" w:sz="6" w:space="1" w:color="auto"/>
        <w:left w:val="single" w:sz="6" w:space="1" w:color="auto"/>
        <w:bottom w:val="single" w:sz="6" w:space="1" w:color="auto"/>
        <w:right w:val="single" w:sz="6" w:space="1" w:color="auto"/>
      </w:pBdr>
      <w:shd w:val="pct20" w:color="auto" w:fill="auto"/>
      <w:ind w:left="1134" w:hanging="1134"/>
    </w:pPr>
    <w:rPr>
      <w:rFonts w:ascii="Arial" w:hAnsi="Arial"/>
      <w:lang w:val="fr-FR" w:eastAsia="fr-FR"/>
    </w:rPr>
  </w:style>
  <w:style w:type="character" w:customStyle="1" w:styleId="MessageHeaderChar">
    <w:name w:val="Message Header Char"/>
    <w:link w:val="MessageHeader"/>
    <w:uiPriority w:val="99"/>
    <w:locked/>
    <w:rsid w:val="00890726"/>
    <w:rPr>
      <w:rFonts w:ascii="Arial" w:hAnsi="Arial" w:cs="Times New Roman"/>
      <w:shd w:val="pct20" w:color="auto" w:fill="auto"/>
    </w:rPr>
  </w:style>
  <w:style w:type="paragraph" w:styleId="NormalWeb">
    <w:name w:val="Normal (Web)"/>
    <w:basedOn w:val="Normal"/>
    <w:uiPriority w:val="99"/>
    <w:rsid w:val="00F428B8"/>
  </w:style>
  <w:style w:type="paragraph" w:styleId="NormalIndent">
    <w:name w:val="Normal Indent"/>
    <w:basedOn w:val="Normal"/>
    <w:uiPriority w:val="99"/>
    <w:rsid w:val="00F428B8"/>
    <w:pPr>
      <w:ind w:left="720"/>
    </w:pPr>
  </w:style>
  <w:style w:type="character" w:styleId="PageNumber">
    <w:name w:val="page number"/>
    <w:uiPriority w:val="99"/>
    <w:rsid w:val="00F428B8"/>
    <w:rPr>
      <w:rFonts w:cs="Times New Roman"/>
    </w:rPr>
  </w:style>
  <w:style w:type="paragraph" w:styleId="PlainText">
    <w:name w:val="Plain Text"/>
    <w:basedOn w:val="Normal"/>
    <w:link w:val="PlainTextChar"/>
    <w:uiPriority w:val="99"/>
    <w:rsid w:val="00F428B8"/>
    <w:rPr>
      <w:rFonts w:ascii="Courier New" w:hAnsi="Courier New"/>
      <w:lang w:val="fr-FR" w:eastAsia="fr-FR"/>
    </w:rPr>
  </w:style>
  <w:style w:type="character" w:customStyle="1" w:styleId="PlainTextChar">
    <w:name w:val="Plain Text Char"/>
    <w:link w:val="PlainText"/>
    <w:uiPriority w:val="99"/>
    <w:locked/>
    <w:rsid w:val="00890726"/>
    <w:rPr>
      <w:rFonts w:ascii="Courier New" w:hAnsi="Courier New" w:cs="Times New Roman"/>
    </w:rPr>
  </w:style>
  <w:style w:type="paragraph" w:styleId="Signature">
    <w:name w:val="Signature"/>
    <w:basedOn w:val="Normal"/>
    <w:link w:val="SignatureChar"/>
    <w:uiPriority w:val="99"/>
    <w:rsid w:val="00F428B8"/>
    <w:pPr>
      <w:ind w:left="4252"/>
    </w:pPr>
    <w:rPr>
      <w:lang w:val="fr-FR" w:eastAsia="fr-FR"/>
    </w:rPr>
  </w:style>
  <w:style w:type="character" w:customStyle="1" w:styleId="SignatureChar">
    <w:name w:val="Signature Char"/>
    <w:link w:val="Signature"/>
    <w:uiPriority w:val="99"/>
    <w:locked/>
    <w:rsid w:val="00890726"/>
    <w:rPr>
      <w:rFonts w:ascii="Verdana" w:hAnsi="Verdana" w:cs="Times New Roman"/>
    </w:rPr>
  </w:style>
  <w:style w:type="character" w:styleId="Strong">
    <w:name w:val="Strong"/>
    <w:uiPriority w:val="99"/>
    <w:qFormat/>
    <w:rsid w:val="00F428B8"/>
    <w:rPr>
      <w:rFonts w:cs="Times New Roman"/>
      <w:b/>
    </w:rPr>
  </w:style>
  <w:style w:type="paragraph" w:styleId="Subtitle">
    <w:name w:val="Subtitle"/>
    <w:basedOn w:val="Normal"/>
    <w:link w:val="SubtitleChar"/>
    <w:uiPriority w:val="99"/>
    <w:qFormat/>
    <w:rsid w:val="00F428B8"/>
    <w:pPr>
      <w:spacing w:after="60"/>
      <w:jc w:val="center"/>
      <w:outlineLvl w:val="1"/>
    </w:pPr>
    <w:rPr>
      <w:rFonts w:ascii="Arial" w:hAnsi="Arial"/>
      <w:lang w:val="fr-FR" w:eastAsia="fr-FR"/>
    </w:rPr>
  </w:style>
  <w:style w:type="character" w:customStyle="1" w:styleId="SubtitleChar">
    <w:name w:val="Subtitle Char"/>
    <w:link w:val="Subtitle"/>
    <w:uiPriority w:val="99"/>
    <w:locked/>
    <w:rsid w:val="00890726"/>
    <w:rPr>
      <w:rFonts w:ascii="Arial" w:hAnsi="Arial" w:cs="Times New Roman"/>
    </w:rPr>
  </w:style>
  <w:style w:type="table" w:styleId="Table3Deffects1">
    <w:name w:val="Table 3D effects 1"/>
    <w:basedOn w:val="TableNormal"/>
    <w:uiPriority w:val="99"/>
    <w:rsid w:val="00F428B8"/>
    <w:pPr>
      <w:spacing w:before="120" w:after="120"/>
      <w:jc w:val="both"/>
    </w:pPr>
    <w:tblPr/>
    <w:tcPr>
      <w:shd w:val="solid" w:color="C0C0C0" w:fill="FFFFFF"/>
    </w:tcPr>
    <w:tblStylePr w:type="firstRow">
      <w:rPr>
        <w:rFonts w:cs="Times New Roman"/>
        <w:b/>
        <w:bCs/>
        <w:color w:val="800080"/>
      </w:rPr>
      <w:tblPr/>
      <w:tcPr>
        <w:tcBorders>
          <w:bottom w:val="single" w:sz="6" w:space="0" w:color="808080"/>
          <w:tl2br w:val="none" w:sz="0" w:space="0" w:color="auto"/>
          <w:tr2bl w:val="none" w:sz="0" w:space="0" w:color="auto"/>
        </w:tcBorders>
      </w:tcPr>
    </w:tblStylePr>
    <w:tblStylePr w:type="lastRow">
      <w:rPr>
        <w:rFonts w:cs="Times New Roman"/>
      </w:rPr>
      <w:tblPr/>
      <w:tcPr>
        <w:tcBorders>
          <w:top w:val="single" w:sz="6" w:space="0" w:color="FFFFFF"/>
          <w:tl2br w:val="none" w:sz="0" w:space="0" w:color="auto"/>
          <w:tr2bl w:val="none" w:sz="0" w:space="0" w:color="auto"/>
        </w:tcBorders>
      </w:tcPr>
    </w:tblStylePr>
    <w:tblStylePr w:type="firstCol">
      <w:rPr>
        <w:rFonts w:cs="Times New Roman"/>
        <w:b/>
        <w:bCs/>
      </w:rPr>
      <w:tblPr/>
      <w:tcPr>
        <w:tcBorders>
          <w:right w:val="single" w:sz="6" w:space="0" w:color="808080"/>
          <w:tl2br w:val="none" w:sz="0" w:space="0" w:color="auto"/>
          <w:tr2bl w:val="none" w:sz="0" w:space="0" w:color="auto"/>
        </w:tcBorders>
      </w:tcPr>
    </w:tblStylePr>
    <w:tblStylePr w:type="lastCol">
      <w:rPr>
        <w:rFonts w:cs="Times New Roman"/>
      </w:rPr>
      <w:tblPr/>
      <w:tcPr>
        <w:tcBorders>
          <w:left w:val="single" w:sz="6" w:space="0" w:color="FFFFFF"/>
          <w:tl2br w:val="none" w:sz="0" w:space="0" w:color="auto"/>
          <w:tr2bl w:val="none" w:sz="0" w:space="0" w:color="auto"/>
        </w:tcBorders>
      </w:tcPr>
    </w:tblStylePr>
    <w:tblStylePr w:type="neCell">
      <w:rPr>
        <w:rFonts w:cs="Times New Roman"/>
      </w:rPr>
      <w:tblPr/>
      <w:tcPr>
        <w:tcBorders>
          <w:left w:val="none" w:sz="0" w:space="0" w:color="auto"/>
          <w:bottom w:val="none" w:sz="0" w:space="0" w:color="auto"/>
          <w:tl2br w:val="none" w:sz="0" w:space="0" w:color="auto"/>
          <w:tr2bl w:val="none" w:sz="0" w:space="0" w:color="auto"/>
        </w:tcBorders>
      </w:tcPr>
    </w:tblStylePr>
    <w:tblStylePr w:type="nwCell">
      <w:rPr>
        <w:rFonts w:cs="Times New Roman"/>
      </w:rPr>
      <w:tblPr/>
      <w:tcPr>
        <w:tcBorders>
          <w:bottom w:val="none" w:sz="0" w:space="0" w:color="auto"/>
          <w:right w:val="none" w:sz="0" w:space="0" w:color="auto"/>
          <w:tl2br w:val="none" w:sz="0" w:space="0" w:color="auto"/>
          <w:tr2bl w:val="none" w:sz="0" w:space="0" w:color="auto"/>
        </w:tcBorders>
      </w:tcPr>
    </w:tblStylePr>
    <w:tblStylePr w:type="seCell">
      <w:rPr>
        <w:rFonts w:cs="Times New Roman"/>
      </w:rPr>
      <w:tblPr/>
      <w:tcPr>
        <w:tcBorders>
          <w:top w:val="none" w:sz="0" w:space="0" w:color="auto"/>
          <w:left w:val="none" w:sz="0" w:space="0" w:color="auto"/>
          <w:tl2br w:val="none" w:sz="0" w:space="0" w:color="auto"/>
          <w:tr2bl w:val="none" w:sz="0" w:space="0" w:color="auto"/>
        </w:tcBorders>
      </w:tcPr>
    </w:tblStylePr>
    <w:tblStylePr w:type="swCell">
      <w:rPr>
        <w:rFonts w:cs="Times New Roman"/>
        <w:color w:val="000080"/>
      </w:rPr>
      <w:tblPr/>
      <w:tcPr>
        <w:tcBorders>
          <w:top w:val="none" w:sz="0" w:space="0" w:color="auto"/>
          <w:right w:val="none" w:sz="0" w:space="0" w:color="auto"/>
          <w:tl2br w:val="none" w:sz="0" w:space="0" w:color="auto"/>
          <w:tr2bl w:val="none" w:sz="0" w:space="0" w:color="auto"/>
        </w:tcBorders>
      </w:tcPr>
    </w:tblStylePr>
  </w:style>
  <w:style w:type="table" w:styleId="Table3Deffects2">
    <w:name w:val="Table 3D effects 2"/>
    <w:basedOn w:val="TableNormal"/>
    <w:uiPriority w:val="99"/>
    <w:rsid w:val="00F428B8"/>
    <w:pPr>
      <w:spacing w:before="120" w:after="120"/>
      <w:jc w:val="both"/>
    </w:pPr>
    <w:tblPr>
      <w:tblStyleRowBandSize w:val="1"/>
    </w:tblPr>
    <w:tcPr>
      <w:shd w:val="solid" w:color="C0C0C0" w:fill="FFFFFF"/>
    </w:tcPr>
    <w:tblStylePr w:type="firstRow">
      <w:rPr>
        <w:rFonts w:cs="Times New Roman"/>
        <w:b/>
        <w:bCs/>
      </w:rPr>
      <w:tblPr/>
      <w:tcPr>
        <w:tcBorders>
          <w:tl2br w:val="none" w:sz="0" w:space="0" w:color="auto"/>
          <w:tr2bl w:val="none" w:sz="0" w:space="0" w:color="auto"/>
        </w:tcBorders>
      </w:tcPr>
    </w:tblStylePr>
    <w:tblStylePr w:type="firstCol">
      <w:rPr>
        <w:rFonts w:cs="Times New Roman"/>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cs="Times New Roman"/>
      </w:rPr>
      <w:tblPr/>
      <w:tcPr>
        <w:tcBorders>
          <w:right w:val="single" w:sz="6" w:space="0" w:color="FFFFFF"/>
          <w:tl2br w:val="none" w:sz="0" w:space="0" w:color="auto"/>
          <w:tr2bl w:val="none" w:sz="0" w:space="0" w:color="auto"/>
        </w:tcBorders>
      </w:tcPr>
    </w:tblStylePr>
    <w:tblStylePr w:type="band1Horz">
      <w:rPr>
        <w:rFonts w:cs="Times New Roman"/>
      </w:rPr>
      <w:tblPr/>
      <w:tcPr>
        <w:tcBorders>
          <w:top w:val="single" w:sz="6" w:space="0" w:color="808080"/>
          <w:bottom w:val="single" w:sz="6" w:space="0" w:color="FFFFFF"/>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Table3Deffects3">
    <w:name w:val="Table 3D effects 3"/>
    <w:basedOn w:val="TableNormal"/>
    <w:uiPriority w:val="99"/>
    <w:rsid w:val="00F428B8"/>
    <w:pPr>
      <w:spacing w:before="120" w:after="120"/>
      <w:jc w:val="both"/>
    </w:pPr>
    <w:tblPr>
      <w:tblStyleRowBandSize w:val="1"/>
      <w:tblStyleColBandSize w:val="1"/>
    </w:tblPr>
    <w:tblStylePr w:type="firstRow">
      <w:rPr>
        <w:rFonts w:cs="Times New Roman"/>
        <w:b/>
        <w:bCs/>
      </w:rPr>
      <w:tblPr/>
      <w:tcPr>
        <w:tcBorders>
          <w:tl2br w:val="none" w:sz="0" w:space="0" w:color="auto"/>
          <w:tr2bl w:val="none" w:sz="0" w:space="0" w:color="auto"/>
        </w:tcBorders>
      </w:tcPr>
    </w:tblStylePr>
    <w:tblStylePr w:type="firstCol">
      <w:rPr>
        <w:rFonts w:cs="Times New Roman"/>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cs="Times New Roman"/>
      </w:rPr>
      <w:tblPr/>
      <w:tcPr>
        <w:tcBorders>
          <w:right w:val="single" w:sz="6" w:space="0" w:color="FFFFFF"/>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Pr/>
      <w:tcPr>
        <w:shd w:val="pct50" w:color="C0C0C0" w:fill="FFFFFF"/>
      </w:tcPr>
    </w:tblStylePr>
    <w:tblStylePr w:type="band1Horz">
      <w:rPr>
        <w:rFonts w:cs="Times New Roman"/>
      </w:rPr>
      <w:tblPr/>
      <w:tcPr>
        <w:tcBorders>
          <w:top w:val="single" w:sz="6" w:space="0" w:color="808080"/>
          <w:bottom w:val="single" w:sz="6" w:space="0" w:color="FFFFFF"/>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TableClassic1">
    <w:name w:val="Table Classic 1"/>
    <w:basedOn w:val="TableNormal"/>
    <w:uiPriority w:val="99"/>
    <w:rsid w:val="00F428B8"/>
    <w:pPr>
      <w:spacing w:before="120" w:after="120"/>
      <w:jc w:val="both"/>
    </w:pPr>
    <w:tblPr>
      <w:tblBorders>
        <w:top w:val="single" w:sz="12" w:space="0" w:color="000000"/>
        <w:bottom w:val="single" w:sz="12" w:space="0" w:color="000000"/>
      </w:tblBorders>
    </w:tblPr>
    <w:tblStylePr w:type="firstRow">
      <w:rPr>
        <w:rFonts w:cs="Times New Roman"/>
        <w:i/>
        <w:i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rPr>
      <w:tblPr/>
      <w:tcPr>
        <w:tcBorders>
          <w:right w:val="single" w:sz="6" w:space="0" w:color="000000"/>
          <w:tl2br w:val="none" w:sz="0" w:space="0" w:color="auto"/>
          <w:tr2bl w:val="none" w:sz="0" w:space="0" w:color="auto"/>
        </w:tcBorders>
      </w:tcPr>
    </w:tblStylePr>
    <w:tblStylePr w:type="neCell">
      <w:rPr>
        <w:rFonts w:cs="Times New Roman"/>
        <w:b/>
        <w:bCs/>
        <w:i w:val="0"/>
        <w:iCs w:val="0"/>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TableClassic2">
    <w:name w:val="Table Classic 2"/>
    <w:basedOn w:val="TableNormal"/>
    <w:uiPriority w:val="99"/>
    <w:rsid w:val="00F428B8"/>
    <w:pPr>
      <w:spacing w:before="120" w:after="120"/>
      <w:jc w:val="both"/>
    </w:pPr>
    <w:tblPr>
      <w:tblBorders>
        <w:top w:val="single" w:sz="12" w:space="0" w:color="000000"/>
        <w:bottom w:val="single" w:sz="12" w:space="0" w:color="000000"/>
      </w:tblBorders>
    </w:tblPr>
    <w:tblStylePr w:type="firstRow">
      <w:rPr>
        <w:rFonts w:cs="Times New Roman"/>
        <w:color w:val="FFFFFF"/>
      </w:rPr>
      <w:tblPr/>
      <w:tcPr>
        <w:tcBorders>
          <w:bottom w:val="single" w:sz="6" w:space="0" w:color="000000"/>
          <w:tl2br w:val="none" w:sz="0" w:space="0" w:color="auto"/>
          <w:tr2bl w:val="none" w:sz="0" w:space="0" w:color="auto"/>
        </w:tcBorders>
        <w:shd w:val="solid" w:color="80008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shd w:val="solid" w:color="C0C0C0" w:fill="FFFFFF"/>
      </w:tcPr>
    </w:tblStylePr>
    <w:tblStylePr w:type="neCell">
      <w:rPr>
        <w:rFonts w:cs="Times New Roman"/>
        <w:b/>
        <w:bCs/>
      </w:rPr>
      <w:tblPr/>
      <w:tcPr>
        <w:tcBorders>
          <w:tl2br w:val="none" w:sz="0" w:space="0" w:color="auto"/>
          <w:tr2bl w:val="none" w:sz="0" w:space="0" w:color="auto"/>
        </w:tcBorders>
      </w:tcPr>
    </w:tblStylePr>
    <w:tblStylePr w:type="nwCell">
      <w:rPr>
        <w:rFonts w:cs="Times New Roman"/>
      </w:rPr>
      <w:tblPr/>
      <w:tcPr>
        <w:tcBorders>
          <w:tl2br w:val="none" w:sz="0" w:space="0" w:color="auto"/>
          <w:tr2bl w:val="none" w:sz="0" w:space="0" w:color="auto"/>
        </w:tcBorders>
        <w:shd w:val="solid" w:color="800080" w:fill="FFFFFF"/>
      </w:tcPr>
    </w:tblStylePr>
    <w:tblStylePr w:type="swCell">
      <w:rPr>
        <w:rFonts w:cs="Times New Roman"/>
        <w:color w:val="000080"/>
      </w:rPr>
      <w:tblPr/>
      <w:tcPr>
        <w:tcBorders>
          <w:tl2br w:val="none" w:sz="0" w:space="0" w:color="auto"/>
          <w:tr2bl w:val="none" w:sz="0" w:space="0" w:color="auto"/>
        </w:tcBorders>
      </w:tcPr>
    </w:tblStylePr>
  </w:style>
  <w:style w:type="table" w:styleId="TableClassic3">
    <w:name w:val="Table Classic 3"/>
    <w:basedOn w:val="TableNormal"/>
    <w:uiPriority w:val="99"/>
    <w:rsid w:val="00F428B8"/>
    <w:pPr>
      <w:spacing w:before="120" w:after="120"/>
      <w:jc w:val="both"/>
    </w:pPr>
    <w:rPr>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rFonts w:cs="Times New Roman"/>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rFonts w:cs="Times New Roman"/>
        <w:color w:val="000080"/>
      </w:rPr>
      <w:tblPr/>
      <w:tcPr>
        <w:tcBorders>
          <w:top w:val="single" w:sz="12" w:space="0" w:color="000000"/>
          <w:tl2br w:val="none" w:sz="0" w:space="0" w:color="auto"/>
          <w:tr2bl w:val="none" w:sz="0" w:space="0" w:color="auto"/>
        </w:tcBorders>
        <w:shd w:val="solid" w:color="FFFFFF" w:fill="FFFFFF"/>
      </w:tcPr>
    </w:tblStylePr>
    <w:tblStylePr w:type="firstCol">
      <w:rPr>
        <w:rFonts w:cs="Times New Roman"/>
        <w:b/>
        <w:bCs/>
        <w:color w:val="000000"/>
      </w:rPr>
      <w:tblPr/>
      <w:tcPr>
        <w:tcBorders>
          <w:tl2br w:val="none" w:sz="0" w:space="0" w:color="auto"/>
          <w:tr2bl w:val="none" w:sz="0" w:space="0" w:color="auto"/>
        </w:tcBorders>
      </w:tcPr>
    </w:tblStylePr>
  </w:style>
  <w:style w:type="table" w:styleId="TableClassic4">
    <w:name w:val="Table Classic 4"/>
    <w:basedOn w:val="TableNormal"/>
    <w:uiPriority w:val="99"/>
    <w:rsid w:val="00F428B8"/>
    <w:pPr>
      <w:spacing w:before="120" w:after="120"/>
      <w:jc w:val="both"/>
    </w:pPr>
    <w:tblPr>
      <w:tblBorders>
        <w:top w:val="single" w:sz="12" w:space="0" w:color="000000"/>
        <w:left w:val="single" w:sz="6" w:space="0" w:color="000000"/>
        <w:bottom w:val="single" w:sz="12" w:space="0" w:color="000000"/>
        <w:right w:val="single" w:sz="6" w:space="0" w:color="000000"/>
      </w:tblBorders>
    </w:tblPr>
    <w:tblStylePr w:type="firstRow">
      <w:rPr>
        <w:rFonts w:cs="Times New Roman"/>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rFonts w:cs="Times New Roman"/>
        <w:color w:val="000080"/>
      </w:rPr>
      <w:tblPr/>
      <w:tcPr>
        <w:tcBorders>
          <w:bottom w:val="single" w:sz="6" w:space="0" w:color="000000"/>
          <w:tl2br w:val="none" w:sz="0" w:space="0" w:color="auto"/>
          <w:tr2bl w:val="none" w:sz="0" w:space="0" w:color="auto"/>
        </w:tcBorders>
        <w:shd w:val="pct50" w:color="000000" w:fill="FFFFFF"/>
      </w:tcPr>
    </w:tblStylePr>
    <w:tblStylePr w:type="firstCol">
      <w:rPr>
        <w:rFonts w:cs="Times New Roman"/>
        <w:b/>
        <w:bCs/>
      </w:rPr>
      <w:tblPr/>
      <w:tcPr>
        <w:tcBorders>
          <w:tl2br w:val="none" w:sz="0" w:space="0" w:color="auto"/>
          <w:tr2bl w:val="none" w:sz="0" w:space="0" w:color="auto"/>
        </w:tcBorders>
      </w:tcPr>
    </w:tblStylePr>
    <w:tblStylePr w:type="nwCell">
      <w:rPr>
        <w:rFonts w:cs="Times New Roman"/>
        <w:b/>
        <w:bCs/>
      </w:rPr>
      <w:tblPr/>
      <w:tcPr>
        <w:tcBorders>
          <w:tl2br w:val="none" w:sz="0" w:space="0" w:color="auto"/>
          <w:tr2bl w:val="none" w:sz="0" w:space="0" w:color="auto"/>
        </w:tcBorders>
      </w:tcPr>
    </w:tblStylePr>
    <w:tblStylePr w:type="swCell">
      <w:rPr>
        <w:rFonts w:cs="Times New Roman"/>
        <w:color w:val="000080"/>
      </w:rPr>
      <w:tblPr/>
      <w:tcPr>
        <w:tcBorders>
          <w:tl2br w:val="none" w:sz="0" w:space="0" w:color="auto"/>
          <w:tr2bl w:val="none" w:sz="0" w:space="0" w:color="auto"/>
        </w:tcBorders>
      </w:tcPr>
    </w:tblStylePr>
  </w:style>
  <w:style w:type="table" w:styleId="TableColorful1">
    <w:name w:val="Table Colorful 1"/>
    <w:basedOn w:val="TableNormal"/>
    <w:uiPriority w:val="99"/>
    <w:rsid w:val="00F428B8"/>
    <w:pPr>
      <w:spacing w:before="120" w:after="120"/>
      <w:jc w:val="both"/>
    </w:pPr>
    <w:rPr>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rFonts w:cs="Times New Roman"/>
        <w:b/>
        <w:bCs/>
        <w:i/>
        <w:iCs/>
      </w:rPr>
      <w:tblPr/>
      <w:tcPr>
        <w:tcBorders>
          <w:tl2br w:val="none" w:sz="0" w:space="0" w:color="auto"/>
          <w:tr2bl w:val="none" w:sz="0" w:space="0" w:color="auto"/>
        </w:tcBorders>
        <w:shd w:val="solid" w:color="000000" w:fill="FFFFFF"/>
      </w:tcPr>
    </w:tblStylePr>
    <w:tblStylePr w:type="firstCol">
      <w:rPr>
        <w:rFonts w:cs="Times New Roman"/>
        <w:b/>
        <w:bCs/>
        <w:i/>
        <w:iCs/>
      </w:rPr>
      <w:tblPr/>
      <w:tcPr>
        <w:tcBorders>
          <w:tl2br w:val="none" w:sz="0" w:space="0" w:color="auto"/>
          <w:tr2bl w:val="none" w:sz="0" w:space="0" w:color="auto"/>
        </w:tcBorders>
        <w:shd w:val="solid" w:color="000080" w:fill="FFFFFF"/>
      </w:tcPr>
    </w:tblStylePr>
    <w:tblStylePr w:type="nwCell">
      <w:rPr>
        <w:rFonts w:cs="Times New Roman"/>
      </w:rPr>
      <w:tblPr/>
      <w:tcPr>
        <w:tcBorders>
          <w:tl2br w:val="none" w:sz="0" w:space="0" w:color="auto"/>
          <w:tr2bl w:val="none" w:sz="0" w:space="0" w:color="auto"/>
        </w:tcBorders>
        <w:shd w:val="solid" w:color="000000" w:fill="FFFFFF"/>
      </w:tcPr>
    </w:tblStylePr>
    <w:tblStylePr w:type="swCell">
      <w:rPr>
        <w:rFonts w:cs="Times New Roman"/>
        <w:b/>
        <w:bCs/>
        <w:i w:val="0"/>
        <w:iCs w:val="0"/>
      </w:rPr>
      <w:tblPr/>
      <w:tcPr>
        <w:tcBorders>
          <w:tl2br w:val="none" w:sz="0" w:space="0" w:color="auto"/>
          <w:tr2bl w:val="none" w:sz="0" w:space="0" w:color="auto"/>
        </w:tcBorders>
      </w:tcPr>
    </w:tblStylePr>
  </w:style>
  <w:style w:type="table" w:styleId="TableColorful2">
    <w:name w:val="Table Colorful 2"/>
    <w:basedOn w:val="TableNormal"/>
    <w:uiPriority w:val="99"/>
    <w:rsid w:val="00F428B8"/>
    <w:pPr>
      <w:spacing w:before="120" w:after="120"/>
      <w:jc w:val="both"/>
    </w:pPr>
    <w:tblPr>
      <w:tblBorders>
        <w:bottom w:val="single" w:sz="12" w:space="0" w:color="000000"/>
      </w:tblBorders>
    </w:tblPr>
    <w:tcPr>
      <w:shd w:val="pct20" w:color="FFFF00" w:fill="FFFFFF"/>
    </w:tcPr>
    <w:tblStylePr w:type="firstRow">
      <w:rPr>
        <w:rFonts w:cs="Times New Roman"/>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rFonts w:cs="Times New Roman"/>
        <w:b/>
        <w:bCs/>
        <w:i/>
        <w:iCs/>
      </w:rPr>
      <w:tblPr/>
      <w:tcPr>
        <w:tcBorders>
          <w:tl2br w:val="none" w:sz="0" w:space="0" w:color="auto"/>
          <w:tr2bl w:val="none" w:sz="0" w:space="0" w:color="auto"/>
        </w:tcBorders>
      </w:tcPr>
    </w:tblStylePr>
    <w:tblStylePr w:type="lastCol">
      <w:rPr>
        <w:rFonts w:cs="Times New Roman"/>
      </w:rPr>
      <w:tblPr/>
      <w:tcPr>
        <w:tcBorders>
          <w:tl2br w:val="none" w:sz="0" w:space="0" w:color="auto"/>
          <w:tr2bl w:val="none" w:sz="0" w:space="0" w:color="auto"/>
        </w:tcBorders>
        <w:shd w:val="solid" w:color="C0C0C0" w:fill="FFFFFF"/>
      </w:tcPr>
    </w:tblStylePr>
    <w:tblStylePr w:type="swCell">
      <w:rPr>
        <w:rFonts w:cs="Times New Roman"/>
        <w:b/>
        <w:bCs/>
        <w:i w:val="0"/>
        <w:iCs w:val="0"/>
      </w:rPr>
      <w:tblPr/>
      <w:tcPr>
        <w:tcBorders>
          <w:tl2br w:val="none" w:sz="0" w:space="0" w:color="auto"/>
          <w:tr2bl w:val="none" w:sz="0" w:space="0" w:color="auto"/>
        </w:tcBorders>
      </w:tcPr>
    </w:tblStylePr>
  </w:style>
  <w:style w:type="table" w:styleId="TableColorful3">
    <w:name w:val="Table Colorful 3"/>
    <w:basedOn w:val="TableNormal"/>
    <w:uiPriority w:val="99"/>
    <w:rsid w:val="00F428B8"/>
    <w:pPr>
      <w:spacing w:before="120" w:after="120"/>
      <w:jc w:val="both"/>
    </w:p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rPr>
        <w:rFonts w:cs="Times New Roman"/>
      </w:rPr>
      <w:tblPr/>
      <w:tcPr>
        <w:tcBorders>
          <w:bottom w:val="single" w:sz="6" w:space="0" w:color="000000"/>
          <w:tl2br w:val="none" w:sz="0" w:space="0" w:color="auto"/>
          <w:tr2bl w:val="none" w:sz="0" w:space="0" w:color="auto"/>
        </w:tcBorders>
        <w:shd w:val="solid" w:color="008080" w:fill="FFFFFF"/>
      </w:tcPr>
    </w:tblStylePr>
    <w:tblStylePr w:type="firstCol">
      <w:rPr>
        <w:rFonts w:cs="Times New Roman"/>
      </w:rPr>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rFonts w:cs="Times New Roman"/>
        <w:b/>
        <w:bCs/>
        <w:color w:val="FFFFFF"/>
      </w:rPr>
      <w:tblPr/>
      <w:tcPr>
        <w:tcBorders>
          <w:tl2br w:val="none" w:sz="0" w:space="0" w:color="auto"/>
          <w:tr2bl w:val="none" w:sz="0" w:space="0" w:color="auto"/>
        </w:tcBorders>
        <w:shd w:val="solid" w:color="000000" w:fill="FFFFFF"/>
      </w:tcPr>
    </w:tblStylePr>
  </w:style>
  <w:style w:type="table" w:styleId="TableColumns1">
    <w:name w:val="Table Columns 1"/>
    <w:basedOn w:val="TableNormal"/>
    <w:uiPriority w:val="99"/>
    <w:rsid w:val="00F428B8"/>
    <w:pPr>
      <w:spacing w:before="120" w:after="120"/>
      <w:jc w:val="both"/>
    </w:pPr>
    <w:rPr>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rFonts w:cs="Times New Roman"/>
        <w:b w:val="0"/>
        <w:bCs w:val="0"/>
      </w:rPr>
      <w:tblPr/>
      <w:tcPr>
        <w:tcBorders>
          <w:bottom w:val="double" w:sz="6" w:space="0" w:color="000000"/>
          <w:tl2br w:val="none" w:sz="0" w:space="0" w:color="auto"/>
          <w:tr2bl w:val="none" w:sz="0" w:space="0" w:color="auto"/>
        </w:tcBorders>
      </w:tcPr>
    </w:tblStylePr>
    <w:tblStylePr w:type="lastRow">
      <w:rPr>
        <w:rFonts w:cs="Times New Roman"/>
        <w:b w:val="0"/>
        <w:bCs w:val="0"/>
      </w:rPr>
      <w:tblPr/>
      <w:tcPr>
        <w:tcBorders>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pct25" w:color="000000" w:fill="FFFFFF"/>
      </w:tcPr>
    </w:tblStylePr>
    <w:tblStylePr w:type="band2Vert">
      <w:rPr>
        <w:rFonts w:cs="Times New Roman"/>
        <w:color w:val="auto"/>
      </w:rPr>
      <w:tblPr/>
      <w:tcPr>
        <w:shd w:val="pct25" w:color="FFFF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TableColumns2">
    <w:name w:val="Table Columns 2"/>
    <w:basedOn w:val="TableNormal"/>
    <w:uiPriority w:val="99"/>
    <w:rsid w:val="00F428B8"/>
    <w:pPr>
      <w:spacing w:before="120" w:after="120"/>
      <w:jc w:val="both"/>
    </w:pPr>
    <w:rPr>
      <w:b/>
      <w:bCs/>
    </w:rPr>
    <w:tblPr>
      <w:tblStyleColBandSize w:val="1"/>
    </w:tblPr>
    <w:tblStylePr w:type="firstRow">
      <w:rPr>
        <w:rFonts w:cs="Times New Roman"/>
        <w:color w:val="FFFFFF"/>
      </w:rPr>
      <w:tblPr/>
      <w:tcPr>
        <w:tcBorders>
          <w:tl2br w:val="none" w:sz="0" w:space="0" w:color="auto"/>
          <w:tr2bl w:val="none" w:sz="0" w:space="0" w:color="auto"/>
        </w:tcBorders>
        <w:shd w:val="solid" w:color="000080" w:fill="FFFFFF"/>
      </w:tcPr>
    </w:tblStylePr>
    <w:tblStylePr w:type="lastRow">
      <w:rPr>
        <w:rFonts w:cs="Times New Roman"/>
        <w:b w:val="0"/>
        <w:bCs w:val="0"/>
      </w:rPr>
      <w:tblPr/>
      <w:tcPr>
        <w:tcBorders>
          <w:tl2br w:val="none" w:sz="0" w:space="0" w:color="auto"/>
          <w:tr2bl w:val="none" w:sz="0" w:space="0" w:color="auto"/>
        </w:tcBorders>
      </w:tcPr>
    </w:tblStylePr>
    <w:tblStylePr w:type="firstCol">
      <w:rPr>
        <w:rFonts w:cs="Times New Roman"/>
        <w:b w:val="0"/>
        <w:bCs w:val="0"/>
        <w:color w:val="00000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pct30" w:color="000000" w:fill="FFFFFF"/>
      </w:tcPr>
    </w:tblStylePr>
    <w:tblStylePr w:type="band2Vert">
      <w:rPr>
        <w:rFonts w:cs="Times New Roman"/>
        <w:color w:val="auto"/>
      </w:rPr>
      <w:tblPr/>
      <w:tcPr>
        <w:shd w:val="pct25" w:color="00FF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TableColumns3">
    <w:name w:val="Table Columns 3"/>
    <w:basedOn w:val="TableNormal"/>
    <w:uiPriority w:val="99"/>
    <w:rsid w:val="00F428B8"/>
    <w:pPr>
      <w:spacing w:before="120" w:after="120"/>
      <w:jc w:val="both"/>
    </w:pPr>
    <w:rPr>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rFonts w:cs="Times New Roman"/>
        <w:color w:val="FFFFFF"/>
      </w:rPr>
      <w:tblPr/>
      <w:tcPr>
        <w:tcBorders>
          <w:tl2br w:val="none" w:sz="0" w:space="0" w:color="auto"/>
          <w:tr2bl w:val="none" w:sz="0" w:space="0" w:color="auto"/>
        </w:tcBorders>
        <w:shd w:val="solid" w:color="000080" w:fill="FFFFFF"/>
      </w:tcPr>
    </w:tblStylePr>
    <w:tblStylePr w:type="lastRow">
      <w:rPr>
        <w:rFonts w:cs="Times New Roman"/>
        <w:b w:val="0"/>
        <w:bCs w:val="0"/>
      </w:rPr>
      <w:tblPr/>
      <w:tcPr>
        <w:tcBorders>
          <w:top w:val="single" w:sz="6" w:space="0" w:color="000080"/>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Pr/>
      <w:tcPr>
        <w:shd w:val="pct10" w:color="000000" w:fill="FFFFFF"/>
      </w:tcPr>
    </w:tblStylePr>
    <w:tblStylePr w:type="neCell">
      <w:rPr>
        <w:rFonts w:cs="Times New Roman"/>
        <w:b/>
        <w:bCs/>
      </w:rPr>
      <w:tblPr/>
      <w:tcPr>
        <w:tcBorders>
          <w:tl2br w:val="none" w:sz="0" w:space="0" w:color="auto"/>
          <w:tr2bl w:val="none" w:sz="0" w:space="0" w:color="auto"/>
        </w:tcBorders>
      </w:tcPr>
    </w:tblStylePr>
  </w:style>
  <w:style w:type="table" w:styleId="TableColumns4">
    <w:name w:val="Table Columns 4"/>
    <w:basedOn w:val="TableNormal"/>
    <w:uiPriority w:val="99"/>
    <w:rsid w:val="00F428B8"/>
    <w:pPr>
      <w:spacing w:before="120" w:after="120"/>
      <w:jc w:val="both"/>
    </w:pPr>
    <w:tblPr>
      <w:tblStyleColBandSize w:val="1"/>
    </w:tblPr>
    <w:tblStylePr w:type="firstRow">
      <w:rPr>
        <w:rFonts w:cs="Times New Roman"/>
        <w:color w:val="FFFFFF"/>
      </w:rPr>
      <w:tblPr/>
      <w:tcPr>
        <w:tcBorders>
          <w:tl2br w:val="none" w:sz="0" w:space="0" w:color="auto"/>
          <w:tr2bl w:val="none" w:sz="0" w:space="0" w:color="auto"/>
        </w:tcBorders>
        <w:shd w:val="solid" w:color="000000" w:fill="FFFFFF"/>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Vert">
      <w:rPr>
        <w:rFonts w:cs="Times New Roman"/>
        <w:color w:val="auto"/>
      </w:rPr>
      <w:tblPr/>
      <w:tcPr>
        <w:shd w:val="pct50" w:color="008080" w:fill="FFFFFF"/>
      </w:tcPr>
    </w:tblStylePr>
    <w:tblStylePr w:type="band2Vert">
      <w:rPr>
        <w:rFonts w:cs="Times New Roman"/>
        <w:color w:val="auto"/>
      </w:rPr>
      <w:tblPr/>
      <w:tcPr>
        <w:shd w:val="pct10" w:color="000000" w:fill="FFFFFF"/>
      </w:tcPr>
    </w:tblStylePr>
  </w:style>
  <w:style w:type="table" w:styleId="TableColumns5">
    <w:name w:val="Table Columns 5"/>
    <w:basedOn w:val="TableNormal"/>
    <w:uiPriority w:val="99"/>
    <w:rsid w:val="00F428B8"/>
    <w:pPr>
      <w:spacing w:before="120" w:after="120"/>
      <w:jc w:val="both"/>
    </w:p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rFonts w:cs="Times New Roman"/>
        <w:b/>
        <w:bCs/>
        <w:i/>
        <w:iCs/>
      </w:rPr>
      <w:tblPr/>
      <w:tcPr>
        <w:tcBorders>
          <w:bottom w:val="single" w:sz="6" w:space="0" w:color="808080"/>
          <w:tl2br w:val="none" w:sz="0" w:space="0" w:color="auto"/>
          <w:tr2bl w:val="none" w:sz="0" w:space="0" w:color="auto"/>
        </w:tcBorders>
      </w:tcPr>
    </w:tblStylePr>
    <w:tblStylePr w:type="lastRow">
      <w:rPr>
        <w:rFonts w:cs="Times New Roman"/>
        <w:b/>
        <w:bCs/>
      </w:rPr>
      <w:tblPr/>
      <w:tcPr>
        <w:tcBorders>
          <w:top w:val="single" w:sz="6" w:space="0" w:color="80808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StylePr>
  </w:style>
  <w:style w:type="table" w:styleId="TableContemporary">
    <w:name w:val="Table Contemporary"/>
    <w:basedOn w:val="TableNormal"/>
    <w:uiPriority w:val="99"/>
    <w:rsid w:val="00F428B8"/>
    <w:pPr>
      <w:spacing w:before="120" w:after="120"/>
      <w:jc w:val="both"/>
    </w:pPr>
    <w:tblPr>
      <w:tblStyleRowBandSize w:val="1"/>
      <w:tblBorders>
        <w:insideH w:val="single" w:sz="18" w:space="0" w:color="FFFFFF"/>
        <w:insideV w:val="single" w:sz="18" w:space="0" w:color="FFFFFF"/>
      </w:tblBorders>
    </w:tblPr>
    <w:tblStylePr w:type="firstRow">
      <w:rPr>
        <w:rFonts w:cs="Times New Roman"/>
        <w:b/>
        <w:bCs/>
        <w:color w:val="auto"/>
      </w:rPr>
      <w:tblPr/>
      <w:tcPr>
        <w:tcBorders>
          <w:tl2br w:val="none" w:sz="0" w:space="0" w:color="auto"/>
          <w:tr2bl w:val="none" w:sz="0" w:space="0" w:color="auto"/>
        </w:tcBorders>
        <w:shd w:val="pct20" w:color="000000" w:fill="FFFFFF"/>
      </w:tcPr>
    </w:tblStylePr>
    <w:tblStylePr w:type="band1Horz">
      <w:rPr>
        <w:rFonts w:cs="Times New Roman"/>
        <w:color w:val="auto"/>
      </w:rPr>
      <w:tblPr/>
      <w:tcPr>
        <w:tcBorders>
          <w:tl2br w:val="none" w:sz="0" w:space="0" w:color="auto"/>
          <w:tr2bl w:val="none" w:sz="0" w:space="0" w:color="auto"/>
        </w:tcBorders>
        <w:shd w:val="pct5" w:color="000000" w:fill="FFFFFF"/>
      </w:tcPr>
    </w:tblStylePr>
    <w:tblStylePr w:type="band2Horz">
      <w:rPr>
        <w:rFonts w:cs="Times New Roman"/>
        <w:color w:val="auto"/>
      </w:rPr>
      <w:tblPr/>
      <w:tcPr>
        <w:tcBorders>
          <w:tl2br w:val="none" w:sz="0" w:space="0" w:color="auto"/>
          <w:tr2bl w:val="none" w:sz="0" w:space="0" w:color="auto"/>
        </w:tcBorders>
        <w:shd w:val="pct20" w:color="000000" w:fill="FFFFFF"/>
      </w:tcPr>
    </w:tblStylePr>
  </w:style>
  <w:style w:type="table" w:styleId="TableElegant">
    <w:name w:val="Table Elegant"/>
    <w:basedOn w:val="TableNormal"/>
    <w:uiPriority w:val="99"/>
    <w:rsid w:val="00F428B8"/>
    <w:pPr>
      <w:spacing w:before="120" w:after="120"/>
      <w:jc w:val="both"/>
    </w:p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rFonts w:cs="Times New Roman"/>
        <w:caps/>
        <w:color w:val="auto"/>
      </w:rPr>
      <w:tblPr/>
      <w:tcPr>
        <w:tcBorders>
          <w:tl2br w:val="none" w:sz="0" w:space="0" w:color="auto"/>
          <w:tr2bl w:val="none" w:sz="0" w:space="0" w:color="auto"/>
        </w:tcBorders>
      </w:tcPr>
    </w:tblStylePr>
  </w:style>
  <w:style w:type="table" w:styleId="TableGrid">
    <w:name w:val="Table Grid"/>
    <w:basedOn w:val="TableNormal"/>
    <w:uiPriority w:val="99"/>
    <w:rsid w:val="00F428B8"/>
    <w:pPr>
      <w:spacing w:before="120" w:after="12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Grid1">
    <w:name w:val="Table Grid 1"/>
    <w:basedOn w:val="TableNormal"/>
    <w:uiPriority w:val="99"/>
    <w:rsid w:val="00F428B8"/>
    <w:pPr>
      <w:spacing w:before="120" w:after="120"/>
      <w:jc w:val="both"/>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lastRow">
      <w:rPr>
        <w:rFonts w:cs="Times New Roman"/>
        <w:i/>
        <w:iCs/>
      </w:rPr>
      <w:tblPr/>
      <w:tcPr>
        <w:tcBorders>
          <w:tl2br w:val="none" w:sz="0" w:space="0" w:color="auto"/>
          <w:tr2bl w:val="none" w:sz="0" w:space="0" w:color="auto"/>
        </w:tcBorders>
      </w:tcPr>
    </w:tblStylePr>
    <w:tblStylePr w:type="lastCol">
      <w:rPr>
        <w:rFonts w:cs="Times New Roman"/>
        <w:i/>
        <w:iCs/>
      </w:rPr>
      <w:tblPr/>
      <w:tcPr>
        <w:tcBorders>
          <w:tl2br w:val="none" w:sz="0" w:space="0" w:color="auto"/>
          <w:tr2bl w:val="none" w:sz="0" w:space="0" w:color="auto"/>
        </w:tcBorders>
      </w:tcPr>
    </w:tblStylePr>
  </w:style>
  <w:style w:type="table" w:styleId="TableGrid2">
    <w:name w:val="Table Grid 2"/>
    <w:basedOn w:val="TableNormal"/>
    <w:uiPriority w:val="99"/>
    <w:rsid w:val="00F428B8"/>
    <w:pPr>
      <w:spacing w:before="120" w:after="120"/>
      <w:jc w:val="both"/>
    </w:pPr>
    <w:tblPr>
      <w:tblBorders>
        <w:insideH w:val="single" w:sz="6" w:space="0" w:color="000000"/>
        <w:insideV w:val="single" w:sz="6" w:space="0" w:color="000000"/>
      </w:tblBorders>
    </w:tblPr>
    <w:tblStylePr w:type="firstRow">
      <w:rPr>
        <w:rFonts w:cs="Times New Roman"/>
        <w:b/>
        <w:bCs/>
      </w:rPr>
      <w:tblPr/>
      <w:tcPr>
        <w:tcBorders>
          <w:tl2br w:val="none" w:sz="0" w:space="0" w:color="auto"/>
          <w:tr2bl w:val="none" w:sz="0" w:space="0" w:color="auto"/>
        </w:tcBorders>
      </w:tcPr>
    </w:tblStylePr>
    <w:tblStylePr w:type="lastRow">
      <w:rPr>
        <w:rFonts w:cs="Times New Roman"/>
        <w:b/>
        <w:bCs/>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style>
  <w:style w:type="table" w:styleId="TableGrid3">
    <w:name w:val="Table Grid 3"/>
    <w:basedOn w:val="TableNormal"/>
    <w:uiPriority w:val="99"/>
    <w:rsid w:val="00F428B8"/>
    <w:pPr>
      <w:spacing w:before="120" w:after="120"/>
      <w:jc w:val="both"/>
    </w:pPr>
    <w:tblPr>
      <w:tblBorders>
        <w:top w:val="single" w:sz="6" w:space="0" w:color="000000"/>
        <w:left w:val="single" w:sz="12" w:space="0" w:color="000000"/>
        <w:bottom w:val="single" w:sz="6" w:space="0" w:color="000000"/>
        <w:right w:val="single" w:sz="12" w:space="0" w:color="000000"/>
        <w:insideV w:val="single" w:sz="6" w:space="0" w:color="000000"/>
      </w:tblBorders>
    </w:tblPr>
    <w:tblStylePr w:type="firstRow">
      <w:rPr>
        <w:rFonts w:cs="Times New Roman"/>
      </w:rPr>
      <w:tblPr/>
      <w:tcPr>
        <w:tcBorders>
          <w:bottom w:val="single" w:sz="6" w:space="0" w:color="000000"/>
          <w:tl2br w:val="none" w:sz="0" w:space="0" w:color="auto"/>
          <w:tr2bl w:val="none" w:sz="0" w:space="0" w:color="auto"/>
        </w:tcBorders>
        <w:shd w:val="pct30" w:color="FFFF00" w:fill="FFFFFF"/>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style>
  <w:style w:type="table" w:styleId="TableGrid4">
    <w:name w:val="Table Grid 4"/>
    <w:basedOn w:val="TableNormal"/>
    <w:uiPriority w:val="99"/>
    <w:rsid w:val="00F428B8"/>
    <w:pPr>
      <w:spacing w:before="120" w:after="120"/>
      <w:jc w:val="both"/>
    </w:pPr>
    <w:tblPr>
      <w:tblBorders>
        <w:left w:val="single" w:sz="12" w:space="0" w:color="000000"/>
        <w:right w:val="single" w:sz="12" w:space="0" w:color="000000"/>
        <w:insideH w:val="single" w:sz="6" w:space="0" w:color="000000"/>
        <w:insideV w:val="single" w:sz="6" w:space="0" w:color="000000"/>
      </w:tblBorders>
    </w:tblPr>
    <w:tblStylePr w:type="firstRow">
      <w:rPr>
        <w:rFonts w:cs="Times New Roman"/>
        <w:color w:val="auto"/>
      </w:rPr>
      <w:tblPr/>
      <w:tcPr>
        <w:tcBorders>
          <w:bottom w:val="single" w:sz="6" w:space="0" w:color="000000"/>
          <w:tl2br w:val="none" w:sz="0" w:space="0" w:color="auto"/>
          <w:tr2bl w:val="none" w:sz="0" w:space="0" w:color="auto"/>
        </w:tcBorders>
        <w:shd w:val="pct30" w:color="FFFF00" w:fill="FFFFFF"/>
      </w:tcPr>
    </w:tblStylePr>
    <w:tblStylePr w:type="lastRow">
      <w:rPr>
        <w:rFonts w:cs="Times New Roman"/>
        <w:b/>
        <w:bCs/>
        <w:color w:val="auto"/>
      </w:rPr>
      <w:tblPr/>
      <w:tcPr>
        <w:tcBorders>
          <w:top w:val="single" w:sz="6" w:space="0" w:color="000000"/>
          <w:tl2br w:val="none" w:sz="0" w:space="0" w:color="auto"/>
          <w:tr2bl w:val="none" w:sz="0" w:space="0" w:color="auto"/>
        </w:tcBorders>
        <w:shd w:val="pct30" w:color="FFFF00" w:fill="FFFFFF"/>
      </w:tcPr>
    </w:tblStylePr>
    <w:tblStylePr w:type="lastCol">
      <w:rPr>
        <w:rFonts w:cs="Times New Roman"/>
        <w:b/>
        <w:bCs/>
        <w:color w:val="auto"/>
      </w:rPr>
      <w:tblPr/>
      <w:tcPr>
        <w:tcBorders>
          <w:tl2br w:val="none" w:sz="0" w:space="0" w:color="auto"/>
          <w:tr2bl w:val="none" w:sz="0" w:space="0" w:color="auto"/>
        </w:tcBorders>
      </w:tcPr>
    </w:tblStylePr>
  </w:style>
  <w:style w:type="table" w:styleId="TableGrid5">
    <w:name w:val="Table Grid 5"/>
    <w:basedOn w:val="TableNormal"/>
    <w:uiPriority w:val="99"/>
    <w:rsid w:val="00F428B8"/>
    <w:pPr>
      <w:spacing w:before="120" w:after="120"/>
      <w:jc w:val="both"/>
    </w:p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rPr>
        <w:rFonts w:cs="Times New Roman"/>
      </w:rPr>
      <w:tblPr/>
      <w:tcPr>
        <w:tcBorders>
          <w:bottom w:val="single" w:sz="12" w:space="0" w:color="000000"/>
          <w:tl2br w:val="none" w:sz="0" w:space="0" w:color="auto"/>
          <w:tr2bl w:val="none" w:sz="0" w:space="0" w:color="auto"/>
        </w:tcBorders>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styleId="TableGrid6">
    <w:name w:val="Table Grid 6"/>
    <w:basedOn w:val="TableNormal"/>
    <w:uiPriority w:val="99"/>
    <w:rsid w:val="00F428B8"/>
    <w:pPr>
      <w:spacing w:before="120" w:after="120"/>
      <w:jc w:val="both"/>
    </w:pPr>
    <w:tblPr>
      <w:tblBorders>
        <w:top w:val="single" w:sz="12" w:space="0" w:color="000000"/>
        <w:left w:val="single" w:sz="12" w:space="0" w:color="000000"/>
        <w:bottom w:val="single" w:sz="12" w:space="0" w:color="000000"/>
        <w:right w:val="single" w:sz="12" w:space="0" w:color="000000"/>
        <w:insideV w:val="single" w:sz="6" w:space="0" w:color="000000"/>
      </w:tblBorders>
    </w:tblPr>
    <w:tblStylePr w:type="firstRow">
      <w:rPr>
        <w:rFonts w:cs="Times New Roman"/>
        <w:b/>
        <w:b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styleId="TableGrid7">
    <w:name w:val="Table Grid 7"/>
    <w:basedOn w:val="TableNormal"/>
    <w:uiPriority w:val="99"/>
    <w:rsid w:val="00F428B8"/>
    <w:pPr>
      <w:spacing w:before="120" w:after="120"/>
      <w:jc w:val="both"/>
    </w:pPr>
    <w:rPr>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rPr>
        <w:rFonts w:cs="Times New Roman"/>
        <w:b w:val="0"/>
        <w:bCs w:val="0"/>
      </w:rPr>
      <w:tblPr/>
      <w:tcPr>
        <w:tcBorders>
          <w:bottom w:val="single" w:sz="12" w:space="0" w:color="000000"/>
          <w:tl2br w:val="none" w:sz="0" w:space="0" w:color="auto"/>
          <w:tr2bl w:val="none" w:sz="0" w:space="0" w:color="auto"/>
        </w:tcBorders>
      </w:tcPr>
    </w:tblStylePr>
    <w:tblStylePr w:type="lastRow">
      <w:rPr>
        <w:rFonts w:cs="Times New Roman"/>
        <w:b w:val="0"/>
        <w:bCs w:val="0"/>
      </w:rPr>
      <w:tblPr/>
      <w:tcPr>
        <w:tcBorders>
          <w:top w:val="single" w:sz="6" w:space="0" w:color="000000"/>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styleId="TableGrid8">
    <w:name w:val="Table Grid 8"/>
    <w:basedOn w:val="TableNormal"/>
    <w:uiPriority w:val="99"/>
    <w:rsid w:val="00F428B8"/>
    <w:pPr>
      <w:spacing w:before="120" w:after="120"/>
      <w:jc w:val="both"/>
    </w:p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blStylePr w:type="firstRow">
      <w:rPr>
        <w:rFonts w:cs="Times New Roman"/>
        <w:b/>
        <w:bCs/>
        <w:color w:val="FFFFFF"/>
      </w:rPr>
      <w:tblPr/>
      <w:tcPr>
        <w:tcBorders>
          <w:tl2br w:val="none" w:sz="0" w:space="0" w:color="auto"/>
          <w:tr2bl w:val="none" w:sz="0" w:space="0" w:color="auto"/>
        </w:tcBorders>
        <w:shd w:val="solid" w:color="000080" w:fill="FFFFFF"/>
      </w:tcPr>
    </w:tblStylePr>
    <w:tblStylePr w:type="lastRow">
      <w:rPr>
        <w:rFonts w:cs="Times New Roman"/>
        <w:b/>
        <w:bCs/>
        <w:color w:val="auto"/>
      </w:rPr>
      <w:tblPr/>
      <w:tcPr>
        <w:tcBorders>
          <w:tl2br w:val="none" w:sz="0" w:space="0" w:color="auto"/>
          <w:tr2bl w:val="none" w:sz="0" w:space="0" w:color="auto"/>
        </w:tcBorders>
      </w:tcPr>
    </w:tblStylePr>
    <w:tblStylePr w:type="lastCol">
      <w:rPr>
        <w:rFonts w:cs="Times New Roman"/>
        <w:b/>
        <w:bCs/>
        <w:color w:val="auto"/>
      </w:rPr>
      <w:tblPr/>
      <w:tcPr>
        <w:tcBorders>
          <w:tl2br w:val="none" w:sz="0" w:space="0" w:color="auto"/>
          <w:tr2bl w:val="none" w:sz="0" w:space="0" w:color="auto"/>
        </w:tcBorders>
      </w:tcPr>
    </w:tblStylePr>
  </w:style>
  <w:style w:type="table" w:styleId="TableList1">
    <w:name w:val="Table List 1"/>
    <w:basedOn w:val="TableNormal"/>
    <w:uiPriority w:val="99"/>
    <w:rsid w:val="00F428B8"/>
    <w:pPr>
      <w:spacing w:before="120" w:after="120"/>
      <w:jc w:val="both"/>
    </w:pPr>
    <w:tblPr>
      <w:tblStyleRowBandSize w:val="1"/>
      <w:tblBorders>
        <w:top w:val="single" w:sz="12" w:space="0" w:color="008080"/>
        <w:left w:val="single" w:sz="6" w:space="0" w:color="008080"/>
        <w:bottom w:val="single" w:sz="12" w:space="0" w:color="008080"/>
        <w:right w:val="single" w:sz="6" w:space="0" w:color="008080"/>
      </w:tblBorders>
    </w:tblPr>
    <w:tblStylePr w:type="firstRow">
      <w:rPr>
        <w:rFonts w:cs="Times New Roman"/>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solid" w:color="C0C0C0" w:fill="FFFFFF"/>
      </w:tcPr>
    </w:tblStylePr>
    <w:tblStylePr w:type="band2Horz">
      <w:rPr>
        <w:rFonts w:cs="Times New Roman"/>
        <w:color w:val="auto"/>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TableList2">
    <w:name w:val="Table List 2"/>
    <w:basedOn w:val="TableNormal"/>
    <w:uiPriority w:val="99"/>
    <w:rsid w:val="00F428B8"/>
    <w:pPr>
      <w:spacing w:before="120" w:after="120"/>
      <w:jc w:val="both"/>
    </w:pPr>
    <w:tblPr>
      <w:tblStyleRowBandSize w:val="2"/>
      <w:tblBorders>
        <w:bottom w:val="single" w:sz="12" w:space="0" w:color="808080"/>
      </w:tblBorders>
    </w:tblPr>
    <w:tblStylePr w:type="firstRow">
      <w:rPr>
        <w:rFonts w:cs="Times New Roman"/>
        <w:b/>
        <w:bCs/>
        <w:color w:val="FFFFFF"/>
      </w:rPr>
      <w:tblPr/>
      <w:tcPr>
        <w:tcBorders>
          <w:bottom w:val="single" w:sz="6" w:space="0" w:color="000000"/>
          <w:tl2br w:val="none" w:sz="0" w:space="0" w:color="auto"/>
          <w:tr2bl w:val="none" w:sz="0" w:space="0" w:color="auto"/>
        </w:tcBorders>
        <w:shd w:val="pct75" w:color="008080" w:fill="008000"/>
      </w:tcPr>
    </w:tblStylePr>
    <w:tblStylePr w:type="lastRow">
      <w:rPr>
        <w:rFonts w:cs="Times New Roman"/>
      </w:rPr>
      <w:tblPr/>
      <w:tcPr>
        <w:tcBorders>
          <w:top w:val="single" w:sz="6" w:space="0" w:color="000000"/>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FF00" w:fill="FFFFFF"/>
      </w:tcPr>
    </w:tblStylePr>
    <w:tblStylePr w:type="band2Horz">
      <w:rPr>
        <w:rFonts w:cs="Times New Roman"/>
        <w:color w:val="auto"/>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TableList3">
    <w:name w:val="Table List 3"/>
    <w:basedOn w:val="TableNormal"/>
    <w:uiPriority w:val="99"/>
    <w:rsid w:val="00F428B8"/>
    <w:pPr>
      <w:spacing w:before="120" w:after="120"/>
      <w:jc w:val="both"/>
    </w:pPr>
    <w:tblPr>
      <w:tblBorders>
        <w:top w:val="single" w:sz="12" w:space="0" w:color="000000"/>
        <w:bottom w:val="single" w:sz="12" w:space="0" w:color="000000"/>
        <w:insideH w:val="single" w:sz="6" w:space="0" w:color="000000"/>
      </w:tblBorders>
    </w:tblPr>
    <w:tblStylePr w:type="firstRow">
      <w:rPr>
        <w:rFonts w:cs="Times New Roman"/>
        <w:b/>
        <w:bCs/>
        <w:color w:val="000080"/>
      </w:rPr>
      <w:tblPr/>
      <w:tcPr>
        <w:tcBorders>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tcPr>
    </w:tblStylePr>
    <w:tblStylePr w:type="swCell">
      <w:rPr>
        <w:rFonts w:cs="Times New Roman"/>
        <w:i/>
        <w:iCs/>
        <w:color w:val="000080"/>
      </w:rPr>
      <w:tblPr/>
      <w:tcPr>
        <w:tcBorders>
          <w:tl2br w:val="none" w:sz="0" w:space="0" w:color="auto"/>
          <w:tr2bl w:val="none" w:sz="0" w:space="0" w:color="auto"/>
        </w:tcBorders>
      </w:tcPr>
    </w:tblStylePr>
  </w:style>
  <w:style w:type="table" w:styleId="TableList4">
    <w:name w:val="Table List 4"/>
    <w:basedOn w:val="TableNormal"/>
    <w:uiPriority w:val="99"/>
    <w:rsid w:val="00F428B8"/>
    <w:pPr>
      <w:spacing w:before="120" w:after="120"/>
      <w:jc w:val="both"/>
    </w:pPr>
    <w:tblPr>
      <w:tblBorders>
        <w:top w:val="single" w:sz="12" w:space="0" w:color="000000"/>
        <w:left w:val="single" w:sz="12" w:space="0" w:color="000000"/>
        <w:bottom w:val="single" w:sz="12" w:space="0" w:color="000000"/>
        <w:right w:val="single" w:sz="12" w:space="0" w:color="000000"/>
        <w:insideH w:val="single" w:sz="6" w:space="0" w:color="000000"/>
      </w:tblBorders>
    </w:tblPr>
    <w:tblStylePr w:type="firstRow">
      <w:rPr>
        <w:rFonts w:cs="Times New Roman"/>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TableList5">
    <w:name w:val="Table List 5"/>
    <w:basedOn w:val="TableNormal"/>
    <w:uiPriority w:val="99"/>
    <w:rsid w:val="00F428B8"/>
    <w:pPr>
      <w:spacing w:before="120" w:after="120"/>
      <w:jc w:val="both"/>
    </w:pPr>
    <w:tblPr>
      <w:tblBorders>
        <w:top w:val="single" w:sz="6" w:space="0" w:color="000000"/>
        <w:left w:val="single" w:sz="6" w:space="0" w:color="000000"/>
        <w:bottom w:val="single" w:sz="6" w:space="0" w:color="000000"/>
        <w:right w:val="single" w:sz="6" w:space="0" w:color="000000"/>
        <w:insideH w:val="single" w:sz="6" w:space="0" w:color="000000"/>
      </w:tblBorders>
    </w:tblPr>
    <w:tblStylePr w:type="firstRow">
      <w:rPr>
        <w:rFonts w:cs="Times New Roman"/>
        <w:b/>
        <w:bCs/>
      </w:rPr>
      <w:tblPr/>
      <w:tcPr>
        <w:tcBorders>
          <w:bottom w:val="single" w:sz="12"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style>
  <w:style w:type="table" w:styleId="TableList6">
    <w:name w:val="Table List 6"/>
    <w:basedOn w:val="TableNormal"/>
    <w:uiPriority w:val="99"/>
    <w:rsid w:val="00F428B8"/>
    <w:pPr>
      <w:spacing w:before="120" w:after="120"/>
      <w:jc w:val="both"/>
    </w:p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rFonts w:cs="Times New Roman"/>
        <w:b/>
        <w:bCs/>
      </w:rPr>
      <w:tblPr/>
      <w:tcPr>
        <w:tcBorders>
          <w:bottom w:val="single" w:sz="12" w:space="0" w:color="000000"/>
          <w:tl2br w:val="none" w:sz="0" w:space="0" w:color="auto"/>
          <w:tr2bl w:val="none" w:sz="0" w:space="0" w:color="auto"/>
        </w:tcBorders>
      </w:tcPr>
    </w:tblStylePr>
    <w:tblStylePr w:type="firstCol">
      <w:rPr>
        <w:rFonts w:cs="Times New Roman"/>
        <w:b/>
        <w:bCs/>
      </w:rPr>
      <w:tblPr/>
      <w:tcPr>
        <w:tcBorders>
          <w:right w:val="single" w:sz="12" w:space="0" w:color="000000"/>
          <w:tl2br w:val="none" w:sz="0" w:space="0" w:color="auto"/>
          <w:tr2bl w:val="none" w:sz="0" w:space="0" w:color="auto"/>
        </w:tcBorders>
      </w:tcPr>
    </w:tblStylePr>
    <w:tblStylePr w:type="band1Horz">
      <w:rPr>
        <w:rFonts w:cs="Times New Roman"/>
      </w:rPr>
      <w:tblPr/>
      <w:tcPr>
        <w:tcBorders>
          <w:tl2br w:val="none" w:sz="0" w:space="0" w:color="auto"/>
          <w:tr2bl w:val="none" w:sz="0" w:space="0" w:color="auto"/>
        </w:tcBorders>
        <w:shd w:val="pct25" w:color="000000" w:fill="FFFFFF"/>
      </w:tcPr>
    </w:tblStylePr>
  </w:style>
  <w:style w:type="table" w:styleId="TableList7">
    <w:name w:val="Table List 7"/>
    <w:basedOn w:val="TableNormal"/>
    <w:uiPriority w:val="99"/>
    <w:rsid w:val="00F428B8"/>
    <w:pPr>
      <w:spacing w:before="120" w:after="120"/>
      <w:jc w:val="both"/>
    </w:p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rFonts w:cs="Times New Roman"/>
        <w:b/>
        <w:bCs/>
      </w:rPr>
      <w:tblPr/>
      <w:tcPr>
        <w:tcBorders>
          <w:bottom w:val="single" w:sz="12" w:space="0" w:color="008000"/>
          <w:tl2br w:val="none" w:sz="0" w:space="0" w:color="auto"/>
          <w:tr2bl w:val="none" w:sz="0" w:space="0" w:color="auto"/>
        </w:tcBorders>
        <w:shd w:val="solid" w:color="C0C0C0" w:fill="FFFFFF"/>
      </w:tcPr>
    </w:tblStylePr>
    <w:tblStylePr w:type="lastRow">
      <w:rPr>
        <w:rFonts w:cs="Times New Roman"/>
        <w:b/>
        <w:bCs/>
      </w:rPr>
      <w:tblPr/>
      <w:tcPr>
        <w:tcBorders>
          <w:top w:val="single" w:sz="12" w:space="0" w:color="008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0000" w:fill="FFFFFF"/>
      </w:tcPr>
    </w:tblStylePr>
    <w:tblStylePr w:type="band2Horz">
      <w:rPr>
        <w:rFonts w:cs="Times New Roman"/>
      </w:rPr>
      <w:tblPr/>
      <w:tcPr>
        <w:tcBorders>
          <w:tl2br w:val="none" w:sz="0" w:space="0" w:color="auto"/>
          <w:tr2bl w:val="none" w:sz="0" w:space="0" w:color="auto"/>
        </w:tcBorders>
        <w:shd w:val="pct25" w:color="FFFF00" w:fill="FFFFFF"/>
      </w:tcPr>
    </w:tblStylePr>
  </w:style>
  <w:style w:type="table" w:styleId="TableList8">
    <w:name w:val="Table List 8"/>
    <w:basedOn w:val="TableNormal"/>
    <w:uiPriority w:val="99"/>
    <w:rsid w:val="00F428B8"/>
    <w:pPr>
      <w:spacing w:before="120" w:after="120"/>
      <w:jc w:val="both"/>
    </w:p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rFonts w:cs="Times New Roman"/>
        <w:b/>
        <w:bCs/>
        <w:i/>
        <w:iCs/>
      </w:rPr>
      <w:tblPr/>
      <w:tcPr>
        <w:tcBorders>
          <w:bottom w:val="single" w:sz="6" w:space="0" w:color="000000"/>
          <w:tl2br w:val="none" w:sz="0" w:space="0" w:color="auto"/>
          <w:tr2bl w:val="none" w:sz="0" w:space="0" w:color="auto"/>
        </w:tcBorders>
        <w:shd w:val="solid" w:color="FFFF00" w:fill="FFFFFF"/>
      </w:tcPr>
    </w:tblStylePr>
    <w:tblStylePr w:type="lastRow">
      <w:rPr>
        <w:rFonts w:cs="Times New Roman"/>
        <w:b/>
        <w:bCs/>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5" w:color="FFFF00" w:fill="FFFFFF"/>
      </w:tcPr>
    </w:tblStylePr>
    <w:tblStylePr w:type="band2Horz">
      <w:rPr>
        <w:rFonts w:cs="Times New Roman"/>
      </w:rPr>
      <w:tblPr/>
      <w:tcPr>
        <w:tcBorders>
          <w:tl2br w:val="none" w:sz="0" w:space="0" w:color="auto"/>
          <w:tr2bl w:val="none" w:sz="0" w:space="0" w:color="auto"/>
        </w:tcBorders>
        <w:shd w:val="pct50" w:color="FF0000" w:fill="FFFFFF"/>
      </w:tcPr>
    </w:tblStylePr>
  </w:style>
  <w:style w:type="table" w:styleId="TableProfessional">
    <w:name w:val="Table Professional"/>
    <w:basedOn w:val="TableNormal"/>
    <w:uiPriority w:val="99"/>
    <w:rsid w:val="00F428B8"/>
    <w:pPr>
      <w:spacing w:before="120" w:after="120"/>
      <w:jc w:val="both"/>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rPr>
        <w:rFonts w:cs="Times New Roman"/>
        <w:b/>
        <w:bCs/>
        <w:color w:val="auto"/>
      </w:rPr>
      <w:tblPr/>
      <w:tcPr>
        <w:tcBorders>
          <w:tl2br w:val="none" w:sz="0" w:space="0" w:color="auto"/>
          <w:tr2bl w:val="none" w:sz="0" w:space="0" w:color="auto"/>
        </w:tcBorders>
        <w:shd w:val="solid" w:color="000000" w:fill="FFFFFF"/>
      </w:tcPr>
    </w:tblStylePr>
  </w:style>
  <w:style w:type="table" w:styleId="TableSimple1">
    <w:name w:val="Table Simple 1"/>
    <w:basedOn w:val="TableNormal"/>
    <w:uiPriority w:val="99"/>
    <w:rsid w:val="00F428B8"/>
    <w:pPr>
      <w:spacing w:before="120" w:after="120"/>
      <w:jc w:val="both"/>
    </w:pPr>
    <w:tblPr>
      <w:tblBorders>
        <w:top w:val="single" w:sz="12" w:space="0" w:color="008000"/>
        <w:bottom w:val="single" w:sz="12" w:space="0" w:color="008000"/>
      </w:tblBorders>
    </w:tblPr>
    <w:tblStylePr w:type="firstRow">
      <w:rPr>
        <w:rFonts w:cs="Times New Roman"/>
      </w:rPr>
      <w:tblPr/>
      <w:tcPr>
        <w:tcBorders>
          <w:bottom w:val="single" w:sz="6" w:space="0" w:color="008000"/>
          <w:tl2br w:val="none" w:sz="0" w:space="0" w:color="auto"/>
          <w:tr2bl w:val="none" w:sz="0" w:space="0" w:color="auto"/>
        </w:tcBorders>
      </w:tcPr>
    </w:tblStylePr>
    <w:tblStylePr w:type="lastRow">
      <w:rPr>
        <w:rFonts w:cs="Times New Roman"/>
      </w:rPr>
      <w:tblPr/>
      <w:tcPr>
        <w:tcBorders>
          <w:top w:val="single" w:sz="6" w:space="0" w:color="008000"/>
          <w:tl2br w:val="none" w:sz="0" w:space="0" w:color="auto"/>
          <w:tr2bl w:val="none" w:sz="0" w:space="0" w:color="auto"/>
        </w:tcBorders>
      </w:tcPr>
    </w:tblStylePr>
  </w:style>
  <w:style w:type="table" w:styleId="TableSimple2">
    <w:name w:val="Table Simple 2"/>
    <w:basedOn w:val="TableNormal"/>
    <w:uiPriority w:val="99"/>
    <w:rsid w:val="00F428B8"/>
    <w:pPr>
      <w:spacing w:before="120" w:after="120"/>
      <w:jc w:val="both"/>
    </w:pPr>
    <w:tblPr/>
    <w:tblStylePr w:type="firstRow">
      <w:rPr>
        <w:rFonts w:cs="Times New Roman"/>
        <w:b/>
        <w:bCs/>
      </w:rPr>
      <w:tblPr/>
      <w:tcPr>
        <w:tcBorders>
          <w:bottom w:val="single" w:sz="12" w:space="0" w:color="000000"/>
          <w:tl2br w:val="none" w:sz="0" w:space="0" w:color="auto"/>
          <w:tr2bl w:val="none" w:sz="0" w:space="0" w:color="auto"/>
        </w:tcBorders>
      </w:tcPr>
    </w:tblStylePr>
    <w:tblStylePr w:type="lastRow">
      <w:rPr>
        <w:rFonts w:cs="Times New Roman"/>
        <w:b/>
        <w:bCs/>
        <w:color w:val="auto"/>
      </w:rPr>
      <w:tblPr/>
      <w:tcPr>
        <w:tcBorders>
          <w:top w:val="single" w:sz="6" w:space="0" w:color="000000"/>
          <w:tl2br w:val="none" w:sz="0" w:space="0" w:color="auto"/>
          <w:tr2bl w:val="none" w:sz="0" w:space="0" w:color="auto"/>
        </w:tcBorders>
      </w:tcPr>
    </w:tblStylePr>
    <w:tblStylePr w:type="firstCol">
      <w:rPr>
        <w:rFonts w:cs="Times New Roman"/>
        <w:b/>
        <w:bCs/>
      </w:rPr>
      <w:tblPr/>
      <w:tcPr>
        <w:tcBorders>
          <w:right w:val="single" w:sz="12" w:space="0" w:color="000000"/>
          <w:tl2br w:val="none" w:sz="0" w:space="0" w:color="auto"/>
          <w:tr2bl w:val="none" w:sz="0" w:space="0" w:color="auto"/>
        </w:tcBorders>
      </w:tcPr>
    </w:tblStylePr>
    <w:tblStylePr w:type="lastCol">
      <w:rPr>
        <w:rFonts w:cs="Times New Roman"/>
        <w:b/>
        <w:bCs/>
      </w:rPr>
      <w:tblPr/>
      <w:tcPr>
        <w:tcBorders>
          <w:left w:val="single" w:sz="6" w:space="0" w:color="000000"/>
          <w:tl2br w:val="none" w:sz="0" w:space="0" w:color="auto"/>
          <w:tr2bl w:val="none" w:sz="0" w:space="0" w:color="auto"/>
        </w:tcBorders>
      </w:tcPr>
    </w:tblStylePr>
    <w:tblStylePr w:type="neCell">
      <w:rPr>
        <w:rFonts w:cs="Times New Roman"/>
        <w:b/>
        <w:bCs/>
      </w:rPr>
      <w:tblPr/>
      <w:tcPr>
        <w:tcBorders>
          <w:left w:val="none" w:sz="0" w:space="0" w:color="auto"/>
          <w:tl2br w:val="none" w:sz="0" w:space="0" w:color="auto"/>
          <w:tr2bl w:val="none" w:sz="0" w:space="0" w:color="auto"/>
        </w:tcBorders>
      </w:tcPr>
    </w:tblStylePr>
    <w:tblStylePr w:type="swCell">
      <w:rPr>
        <w:rFonts w:cs="Times New Roman"/>
        <w:b/>
        <w:bCs/>
      </w:rPr>
      <w:tblPr/>
      <w:tcPr>
        <w:tcBorders>
          <w:top w:val="none" w:sz="0" w:space="0" w:color="auto"/>
          <w:tl2br w:val="none" w:sz="0" w:space="0" w:color="auto"/>
          <w:tr2bl w:val="none" w:sz="0" w:space="0" w:color="auto"/>
        </w:tcBorders>
      </w:tcPr>
    </w:tblStylePr>
  </w:style>
  <w:style w:type="table" w:styleId="TableSimple3">
    <w:name w:val="Table Simple 3"/>
    <w:basedOn w:val="TableNormal"/>
    <w:uiPriority w:val="99"/>
    <w:rsid w:val="00F428B8"/>
    <w:pPr>
      <w:spacing w:before="120" w:after="120"/>
      <w:jc w:val="both"/>
    </w:pPr>
    <w:tblPr>
      <w:tblBorders>
        <w:top w:val="single" w:sz="12" w:space="0" w:color="000000"/>
        <w:left w:val="single" w:sz="12" w:space="0" w:color="000000"/>
        <w:bottom w:val="single" w:sz="12" w:space="0" w:color="000000"/>
        <w:right w:val="single" w:sz="12" w:space="0" w:color="000000"/>
      </w:tblBorders>
    </w:tblPr>
    <w:tblStylePr w:type="firstRow">
      <w:rPr>
        <w:rFonts w:cs="Times New Roman"/>
        <w:b/>
        <w:bCs/>
        <w:color w:val="FFFFFF"/>
      </w:rPr>
      <w:tblPr/>
      <w:tcPr>
        <w:tcBorders>
          <w:tl2br w:val="none" w:sz="0" w:space="0" w:color="auto"/>
          <w:tr2bl w:val="none" w:sz="0" w:space="0" w:color="auto"/>
        </w:tcBorders>
        <w:shd w:val="solid" w:color="000000" w:fill="FFFFFF"/>
      </w:tcPr>
    </w:tblStylePr>
  </w:style>
  <w:style w:type="table" w:styleId="TableSubtle1">
    <w:name w:val="Table Subtle 1"/>
    <w:basedOn w:val="TableNormal"/>
    <w:uiPriority w:val="99"/>
    <w:rsid w:val="00F428B8"/>
    <w:pPr>
      <w:spacing w:before="120" w:after="120"/>
      <w:jc w:val="both"/>
    </w:pPr>
    <w:tblPr>
      <w:tblStyleRowBandSize w:val="1"/>
    </w:tblPr>
    <w:tblStylePr w:type="firstRow">
      <w:rPr>
        <w:rFonts w:cs="Times New Roman"/>
      </w:rPr>
      <w:tblPr/>
      <w:tcPr>
        <w:tcBorders>
          <w:top w:val="single" w:sz="6" w:space="0" w:color="000000"/>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shd w:val="pct25" w:color="800080" w:fill="FFFFFF"/>
      </w:tcPr>
    </w:tblStylePr>
    <w:tblStylePr w:type="firstCol">
      <w:rPr>
        <w:rFonts w:cs="Times New Roman"/>
      </w:rPr>
      <w:tblPr/>
      <w:tcPr>
        <w:tcBorders>
          <w:right w:val="single" w:sz="12" w:space="0" w:color="000000"/>
          <w:tl2br w:val="none" w:sz="0" w:space="0" w:color="auto"/>
          <w:tr2bl w:val="none" w:sz="0" w:space="0" w:color="auto"/>
        </w:tcBorders>
      </w:tcPr>
    </w:tblStylePr>
    <w:tblStylePr w:type="lastCol">
      <w:rPr>
        <w:rFonts w:cs="Times New Roman"/>
      </w:rPr>
      <w:tblPr/>
      <w:tcPr>
        <w:tcBorders>
          <w:left w:val="single" w:sz="12" w:space="0" w:color="000000"/>
          <w:tl2br w:val="none" w:sz="0" w:space="0" w:color="auto"/>
          <w:tr2bl w:val="none" w:sz="0" w:space="0" w:color="auto"/>
        </w:tcBorders>
      </w:tcPr>
    </w:tblStylePr>
    <w:tblStylePr w:type="band1Horz">
      <w:rPr>
        <w:rFonts w:cs="Times New Roman"/>
      </w:rPr>
      <w:tblPr/>
      <w:tcPr>
        <w:tcBorders>
          <w:bottom w:val="single" w:sz="6" w:space="0" w:color="000000"/>
          <w:tl2br w:val="none" w:sz="0" w:space="0" w:color="auto"/>
          <w:tr2bl w:val="none" w:sz="0" w:space="0" w:color="auto"/>
        </w:tcBorders>
        <w:shd w:val="pct25" w:color="8080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TableSubtle2">
    <w:name w:val="Table Subtle 2"/>
    <w:basedOn w:val="TableNormal"/>
    <w:uiPriority w:val="99"/>
    <w:rsid w:val="00F428B8"/>
    <w:pPr>
      <w:spacing w:before="120" w:after="120"/>
      <w:jc w:val="both"/>
    </w:pPr>
    <w:tblPr>
      <w:tblBorders>
        <w:left w:val="single" w:sz="6" w:space="0" w:color="000000"/>
        <w:right w:val="single" w:sz="6" w:space="0" w:color="000000"/>
      </w:tblBorders>
    </w:tblPr>
    <w:tblStylePr w:type="firstRow">
      <w:rPr>
        <w:rFonts w:cs="Times New Roman"/>
      </w:rPr>
      <w:tblPr/>
      <w:tcPr>
        <w:tcBorders>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tcPr>
    </w:tblStylePr>
    <w:tblStylePr w:type="firstCol">
      <w:rPr>
        <w:rFonts w:cs="Times New Roman"/>
      </w:rPr>
      <w:tblPr/>
      <w:tcPr>
        <w:tcBorders>
          <w:right w:val="single" w:sz="12" w:space="0" w:color="000000"/>
          <w:tl2br w:val="none" w:sz="0" w:space="0" w:color="auto"/>
          <w:tr2bl w:val="none" w:sz="0" w:space="0" w:color="auto"/>
        </w:tcBorders>
        <w:shd w:val="pct25" w:color="008000" w:fill="FFFFFF"/>
      </w:tcPr>
    </w:tblStylePr>
    <w:tblStylePr w:type="lastCol">
      <w:rPr>
        <w:rFonts w:cs="Times New Roman"/>
      </w:rPr>
      <w:tblPr/>
      <w:tcPr>
        <w:tcBorders>
          <w:left w:val="single" w:sz="12" w:space="0" w:color="000000"/>
          <w:tl2br w:val="none" w:sz="0" w:space="0" w:color="auto"/>
          <w:tr2bl w:val="none" w:sz="0" w:space="0" w:color="auto"/>
        </w:tcBorders>
        <w:shd w:val="pct25" w:color="8080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TableTheme">
    <w:name w:val="Table Theme"/>
    <w:basedOn w:val="TableNormal"/>
    <w:uiPriority w:val="99"/>
    <w:rsid w:val="00F428B8"/>
    <w:pPr>
      <w:spacing w:before="120" w:after="12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Web1">
    <w:name w:val="Table Web 1"/>
    <w:basedOn w:val="TableNormal"/>
    <w:uiPriority w:val="99"/>
    <w:rsid w:val="00F428B8"/>
    <w:pPr>
      <w:spacing w:before="120" w:after="120"/>
      <w:jc w:val="both"/>
    </w:p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styleId="TableWeb2">
    <w:name w:val="Table Web 2"/>
    <w:basedOn w:val="TableNormal"/>
    <w:uiPriority w:val="99"/>
    <w:rsid w:val="00F428B8"/>
    <w:pPr>
      <w:spacing w:before="120" w:after="120"/>
      <w:jc w:val="both"/>
    </w:p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styleId="TableWeb3">
    <w:name w:val="Table Web 3"/>
    <w:basedOn w:val="TableNormal"/>
    <w:uiPriority w:val="99"/>
    <w:rsid w:val="00F428B8"/>
    <w:pPr>
      <w:spacing w:before="120" w:after="120"/>
      <w:jc w:val="both"/>
    </w:p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paragraph" w:styleId="Title">
    <w:name w:val="Title"/>
    <w:basedOn w:val="Normal"/>
    <w:link w:val="TitleChar"/>
    <w:uiPriority w:val="99"/>
    <w:qFormat/>
    <w:rsid w:val="00F428B8"/>
    <w:pPr>
      <w:spacing w:before="240" w:after="60"/>
      <w:jc w:val="center"/>
      <w:outlineLvl w:val="0"/>
    </w:pPr>
    <w:rPr>
      <w:rFonts w:ascii="Arial" w:hAnsi="Arial"/>
      <w:b/>
      <w:bCs/>
      <w:kern w:val="28"/>
      <w:sz w:val="32"/>
      <w:szCs w:val="32"/>
      <w:lang w:val="fr-FR" w:eastAsia="fr-FR"/>
    </w:rPr>
  </w:style>
  <w:style w:type="character" w:customStyle="1" w:styleId="TitleChar">
    <w:name w:val="Title Char"/>
    <w:link w:val="Title"/>
    <w:uiPriority w:val="99"/>
    <w:locked/>
    <w:rsid w:val="00CC0A47"/>
    <w:rPr>
      <w:rFonts w:ascii="Arial" w:hAnsi="Arial" w:cs="Times New Roman"/>
      <w:b/>
      <w:kern w:val="28"/>
      <w:sz w:val="32"/>
    </w:rPr>
  </w:style>
  <w:style w:type="paragraph" w:customStyle="1" w:styleId="FichedimpactPMEtitre">
    <w:name w:val="Fiche d'impact PME titre"/>
    <w:basedOn w:val="Normal"/>
    <w:next w:val="Normal"/>
    <w:uiPriority w:val="99"/>
    <w:rsid w:val="00F15C42"/>
    <w:pPr>
      <w:jc w:val="center"/>
    </w:pPr>
    <w:rPr>
      <w:b/>
      <w:bCs/>
    </w:rPr>
  </w:style>
  <w:style w:type="paragraph" w:customStyle="1" w:styleId="Fichefinanciretextetable">
    <w:name w:val="Fiche financière texte (table)"/>
    <w:basedOn w:val="Normal"/>
    <w:uiPriority w:val="99"/>
    <w:rsid w:val="00F15C42"/>
    <w:pPr>
      <w:spacing w:before="0" w:after="0"/>
      <w:jc w:val="left"/>
    </w:pPr>
  </w:style>
  <w:style w:type="paragraph" w:customStyle="1" w:styleId="Fichefinanciretitre">
    <w:name w:val="Fiche financière titre"/>
    <w:basedOn w:val="Normal"/>
    <w:next w:val="Normal"/>
    <w:uiPriority w:val="99"/>
    <w:rsid w:val="00F15C42"/>
    <w:pPr>
      <w:jc w:val="center"/>
    </w:pPr>
    <w:rPr>
      <w:b/>
      <w:bCs/>
      <w:u w:val="single"/>
    </w:rPr>
  </w:style>
  <w:style w:type="paragraph" w:customStyle="1" w:styleId="Fichefinanciretitreactetable">
    <w:name w:val="Fiche financière titre (acte table)"/>
    <w:basedOn w:val="Normal"/>
    <w:next w:val="Normal"/>
    <w:uiPriority w:val="99"/>
    <w:rsid w:val="00F15C42"/>
    <w:pPr>
      <w:jc w:val="center"/>
    </w:pPr>
    <w:rPr>
      <w:b/>
      <w:bCs/>
      <w:sz w:val="40"/>
      <w:szCs w:val="40"/>
    </w:rPr>
  </w:style>
  <w:style w:type="paragraph" w:customStyle="1" w:styleId="Fichefinanciretitreacte">
    <w:name w:val="Fiche financière titre (acte)"/>
    <w:basedOn w:val="Normal"/>
    <w:next w:val="Normal"/>
    <w:uiPriority w:val="99"/>
    <w:rsid w:val="00F15C42"/>
    <w:pPr>
      <w:jc w:val="center"/>
    </w:pPr>
    <w:rPr>
      <w:b/>
      <w:bCs/>
      <w:u w:val="single"/>
    </w:rPr>
  </w:style>
  <w:style w:type="paragraph" w:customStyle="1" w:styleId="Fichefinanciretitretable">
    <w:name w:val="Fiche financière titre (table)"/>
    <w:basedOn w:val="Normal"/>
    <w:uiPriority w:val="99"/>
    <w:rsid w:val="00F15C42"/>
    <w:pPr>
      <w:jc w:val="center"/>
    </w:pPr>
    <w:rPr>
      <w:b/>
      <w:bCs/>
      <w:sz w:val="40"/>
      <w:szCs w:val="40"/>
    </w:rPr>
  </w:style>
  <w:style w:type="paragraph" w:customStyle="1" w:styleId="Objetexterne">
    <w:name w:val="Objet externe"/>
    <w:basedOn w:val="Normal"/>
    <w:next w:val="Normal"/>
    <w:uiPriority w:val="99"/>
    <w:rsid w:val="00F15C42"/>
    <w:rPr>
      <w:i/>
      <w:iCs/>
      <w:caps/>
    </w:rPr>
  </w:style>
  <w:style w:type="character" w:customStyle="1" w:styleId="tw4winError">
    <w:name w:val="tw4winError"/>
    <w:uiPriority w:val="99"/>
    <w:rsid w:val="00F15C42"/>
    <w:rPr>
      <w:color w:val="00FF00"/>
      <w:sz w:val="40"/>
    </w:rPr>
  </w:style>
  <w:style w:type="character" w:customStyle="1" w:styleId="tw4winExternal">
    <w:name w:val="tw4winExternal"/>
    <w:uiPriority w:val="99"/>
    <w:rsid w:val="00F15C42"/>
    <w:rPr>
      <w:noProof/>
      <w:color w:val="808080"/>
    </w:rPr>
  </w:style>
  <w:style w:type="character" w:customStyle="1" w:styleId="tw4winInternal">
    <w:name w:val="tw4winInternal"/>
    <w:uiPriority w:val="99"/>
    <w:rsid w:val="00F15C42"/>
    <w:rPr>
      <w:noProof/>
      <w:color w:val="FF0000"/>
    </w:rPr>
  </w:style>
  <w:style w:type="character" w:customStyle="1" w:styleId="tw4winJump">
    <w:name w:val="tw4winJump"/>
    <w:uiPriority w:val="99"/>
    <w:rsid w:val="00F15C42"/>
    <w:rPr>
      <w:noProof/>
      <w:color w:val="008080"/>
    </w:rPr>
  </w:style>
  <w:style w:type="character" w:customStyle="1" w:styleId="tw4winMark">
    <w:name w:val="tw4winMark"/>
    <w:uiPriority w:val="99"/>
    <w:rsid w:val="00F15C42"/>
    <w:rPr>
      <w:rFonts w:ascii="Times New Roman" w:hAnsi="Times New Roman"/>
      <w:vanish/>
      <w:color w:val="800080"/>
      <w:sz w:val="24"/>
      <w:vertAlign w:val="subscript"/>
    </w:rPr>
  </w:style>
  <w:style w:type="character" w:customStyle="1" w:styleId="tw4winPopup">
    <w:name w:val="tw4winPopup"/>
    <w:uiPriority w:val="99"/>
    <w:rsid w:val="00F15C42"/>
    <w:rPr>
      <w:noProof/>
      <w:color w:val="008000"/>
    </w:rPr>
  </w:style>
  <w:style w:type="character" w:customStyle="1" w:styleId="tw4winTerm">
    <w:name w:val="tw4winTerm"/>
    <w:uiPriority w:val="99"/>
    <w:rsid w:val="00F15C42"/>
    <w:rPr>
      <w:color w:val="0000FF"/>
    </w:rPr>
  </w:style>
  <w:style w:type="paragraph" w:customStyle="1" w:styleId="Lignefinal">
    <w:name w:val="Ligne final"/>
    <w:basedOn w:val="Normal"/>
    <w:next w:val="Normal"/>
    <w:uiPriority w:val="99"/>
    <w:rsid w:val="00D16E99"/>
    <w:pPr>
      <w:pBdr>
        <w:bottom w:val="single" w:sz="4" w:space="0" w:color="000000"/>
      </w:pBdr>
      <w:spacing w:before="720" w:after="360" w:line="360" w:lineRule="auto"/>
      <w:ind w:left="3400" w:right="3400"/>
      <w:jc w:val="center"/>
    </w:pPr>
    <w:rPr>
      <w:b/>
      <w:lang w:eastAsia="en-US"/>
    </w:rPr>
  </w:style>
  <w:style w:type="paragraph" w:customStyle="1" w:styleId="LignefinalLandscape">
    <w:name w:val="Ligne final (Landscape)"/>
    <w:basedOn w:val="Normal"/>
    <w:next w:val="Normal"/>
    <w:uiPriority w:val="99"/>
    <w:rsid w:val="00D16E99"/>
    <w:pPr>
      <w:pBdr>
        <w:bottom w:val="single" w:sz="4" w:space="0" w:color="000000"/>
      </w:pBdr>
      <w:spacing w:before="720" w:after="360" w:line="360" w:lineRule="auto"/>
      <w:ind w:left="5868" w:right="5868"/>
      <w:jc w:val="center"/>
    </w:pPr>
    <w:rPr>
      <w:b/>
      <w:lang w:eastAsia="en-US"/>
    </w:rPr>
  </w:style>
  <w:style w:type="paragraph" w:customStyle="1" w:styleId="EntLogo">
    <w:name w:val="EntLogo"/>
    <w:basedOn w:val="Normal"/>
    <w:uiPriority w:val="99"/>
    <w:rsid w:val="00D16E99"/>
    <w:pPr>
      <w:tabs>
        <w:tab w:val="right" w:pos="9639"/>
      </w:tabs>
      <w:spacing w:before="0" w:after="0" w:line="360" w:lineRule="auto"/>
      <w:jc w:val="left"/>
    </w:pPr>
    <w:rPr>
      <w:b/>
      <w:lang w:eastAsia="en-US"/>
    </w:rPr>
  </w:style>
  <w:style w:type="paragraph" w:customStyle="1" w:styleId="EntInstit">
    <w:name w:val="EntInstit"/>
    <w:basedOn w:val="Normal"/>
    <w:uiPriority w:val="99"/>
    <w:rsid w:val="00D16E99"/>
    <w:pPr>
      <w:spacing w:before="0" w:after="0"/>
      <w:jc w:val="right"/>
    </w:pPr>
    <w:rPr>
      <w:b/>
      <w:lang w:eastAsia="en-US"/>
    </w:rPr>
  </w:style>
  <w:style w:type="paragraph" w:customStyle="1" w:styleId="EntRefer">
    <w:name w:val="EntRefer"/>
    <w:basedOn w:val="Normal"/>
    <w:uiPriority w:val="99"/>
    <w:rsid w:val="00D16E99"/>
    <w:pPr>
      <w:spacing w:before="0" w:after="0"/>
      <w:jc w:val="left"/>
    </w:pPr>
    <w:rPr>
      <w:b/>
      <w:lang w:eastAsia="en-US"/>
    </w:rPr>
  </w:style>
  <w:style w:type="paragraph" w:customStyle="1" w:styleId="EntEmet">
    <w:name w:val="EntEmet"/>
    <w:basedOn w:val="Normal"/>
    <w:uiPriority w:val="99"/>
    <w:rsid w:val="00D16E99"/>
    <w:pPr>
      <w:spacing w:before="40" w:after="0"/>
      <w:jc w:val="left"/>
    </w:pPr>
    <w:rPr>
      <w:lang w:eastAsia="en-US"/>
    </w:rPr>
  </w:style>
  <w:style w:type="paragraph" w:customStyle="1" w:styleId="EntText">
    <w:name w:val="EntText"/>
    <w:basedOn w:val="Normal"/>
    <w:uiPriority w:val="99"/>
    <w:rsid w:val="00D16E99"/>
    <w:pPr>
      <w:spacing w:line="360" w:lineRule="auto"/>
      <w:jc w:val="left"/>
    </w:pPr>
    <w:rPr>
      <w:lang w:eastAsia="en-US"/>
    </w:rPr>
  </w:style>
  <w:style w:type="paragraph" w:customStyle="1" w:styleId="EntEU">
    <w:name w:val="EntEU"/>
    <w:basedOn w:val="Normal"/>
    <w:uiPriority w:val="99"/>
    <w:rsid w:val="00D16E99"/>
    <w:pPr>
      <w:spacing w:before="240" w:after="240"/>
      <w:jc w:val="center"/>
    </w:pPr>
    <w:rPr>
      <w:b/>
      <w:sz w:val="36"/>
      <w:lang w:eastAsia="en-US"/>
    </w:rPr>
  </w:style>
  <w:style w:type="paragraph" w:customStyle="1" w:styleId="EntASSOC">
    <w:name w:val="EntASSOC"/>
    <w:basedOn w:val="Normal"/>
    <w:uiPriority w:val="99"/>
    <w:rsid w:val="00D16E99"/>
    <w:pPr>
      <w:spacing w:before="0" w:after="0"/>
      <w:jc w:val="center"/>
    </w:pPr>
    <w:rPr>
      <w:b/>
      <w:lang w:eastAsia="en-US"/>
    </w:rPr>
  </w:style>
  <w:style w:type="paragraph" w:customStyle="1" w:styleId="EntACP">
    <w:name w:val="EntACP"/>
    <w:basedOn w:val="Normal"/>
    <w:uiPriority w:val="99"/>
    <w:rsid w:val="00D16E99"/>
    <w:pPr>
      <w:spacing w:before="0"/>
      <w:jc w:val="center"/>
    </w:pPr>
    <w:rPr>
      <w:b/>
      <w:spacing w:val="40"/>
      <w:sz w:val="28"/>
      <w:lang w:eastAsia="en-US"/>
    </w:rPr>
  </w:style>
  <w:style w:type="paragraph" w:customStyle="1" w:styleId="EntInstitACP">
    <w:name w:val="EntInstitACP"/>
    <w:basedOn w:val="Normal"/>
    <w:uiPriority w:val="99"/>
    <w:rsid w:val="00D16E99"/>
    <w:pPr>
      <w:spacing w:before="0" w:after="0"/>
      <w:jc w:val="center"/>
    </w:pPr>
    <w:rPr>
      <w:b/>
      <w:lang w:eastAsia="en-US"/>
    </w:rPr>
  </w:style>
  <w:style w:type="paragraph" w:customStyle="1" w:styleId="Genredudocument">
    <w:name w:val="Genre du document"/>
    <w:basedOn w:val="EntRefer"/>
    <w:next w:val="EntRefer"/>
    <w:uiPriority w:val="99"/>
    <w:rsid w:val="00D16E99"/>
    <w:pPr>
      <w:spacing w:before="240"/>
    </w:pPr>
  </w:style>
  <w:style w:type="paragraph" w:customStyle="1" w:styleId="Accordtitre">
    <w:name w:val="Accord titre"/>
    <w:basedOn w:val="Normal"/>
    <w:uiPriority w:val="99"/>
    <w:rsid w:val="00D16E99"/>
    <w:pPr>
      <w:spacing w:before="0" w:after="0" w:line="360" w:lineRule="auto"/>
      <w:jc w:val="center"/>
    </w:pPr>
    <w:rPr>
      <w:lang w:eastAsia="en-US"/>
    </w:rPr>
  </w:style>
  <w:style w:type="paragraph" w:customStyle="1" w:styleId="FooterAccord">
    <w:name w:val="Footer Accord"/>
    <w:basedOn w:val="Normal"/>
    <w:uiPriority w:val="99"/>
    <w:rsid w:val="00D16E99"/>
    <w:pPr>
      <w:tabs>
        <w:tab w:val="center" w:pos="4819"/>
        <w:tab w:val="center" w:pos="7370"/>
        <w:tab w:val="right" w:pos="9638"/>
      </w:tabs>
      <w:spacing w:before="360" w:after="0"/>
      <w:jc w:val="center"/>
    </w:pPr>
    <w:rPr>
      <w:lang w:eastAsia="en-US"/>
    </w:rPr>
  </w:style>
  <w:style w:type="paragraph" w:customStyle="1" w:styleId="FooterLandscapeAccord">
    <w:name w:val="FooterLandscape Accord"/>
    <w:basedOn w:val="Normal"/>
    <w:uiPriority w:val="99"/>
    <w:rsid w:val="00D16E99"/>
    <w:pPr>
      <w:tabs>
        <w:tab w:val="center" w:pos="7285"/>
        <w:tab w:val="center" w:pos="10930"/>
        <w:tab w:val="right" w:pos="14570"/>
      </w:tabs>
      <w:spacing w:before="360" w:after="0"/>
      <w:jc w:val="center"/>
    </w:pPr>
    <w:rPr>
      <w:lang w:eastAsia="en-US"/>
    </w:rPr>
  </w:style>
  <w:style w:type="paragraph" w:customStyle="1" w:styleId="Normal6">
    <w:name w:val="Normal6"/>
    <w:basedOn w:val="Normal"/>
    <w:uiPriority w:val="99"/>
    <w:rsid w:val="00D16E99"/>
    <w:pPr>
      <w:widowControl w:val="0"/>
      <w:spacing w:before="0"/>
      <w:jc w:val="left"/>
    </w:pPr>
  </w:style>
  <w:style w:type="paragraph" w:customStyle="1" w:styleId="Pointdouble">
    <w:name w:val="Point double"/>
    <w:basedOn w:val="Text1"/>
    <w:uiPriority w:val="99"/>
    <w:rsid w:val="00D16E99"/>
    <w:pPr>
      <w:spacing w:line="360" w:lineRule="auto"/>
      <w:jc w:val="left"/>
    </w:pPr>
    <w:rPr>
      <w:lang w:eastAsia="en-US"/>
    </w:rPr>
  </w:style>
  <w:style w:type="paragraph" w:customStyle="1" w:styleId="Poinr1">
    <w:name w:val="Poinr 1"/>
    <w:basedOn w:val="N1"/>
    <w:uiPriority w:val="99"/>
    <w:rsid w:val="00D16E99"/>
    <w:pPr>
      <w:spacing w:line="360" w:lineRule="auto"/>
      <w:jc w:val="left"/>
    </w:pPr>
    <w:rPr>
      <w:lang w:eastAsia="fr-BE"/>
    </w:rPr>
  </w:style>
  <w:style w:type="paragraph" w:customStyle="1" w:styleId="Pint1">
    <w:name w:val="Pint 1"/>
    <w:basedOn w:val="Normal"/>
    <w:uiPriority w:val="99"/>
    <w:rsid w:val="00D16E99"/>
    <w:pPr>
      <w:tabs>
        <w:tab w:val="left" w:pos="567"/>
        <w:tab w:val="left" w:pos="1134"/>
      </w:tabs>
      <w:spacing w:line="360" w:lineRule="auto"/>
      <w:ind w:left="567" w:hanging="567"/>
      <w:jc w:val="left"/>
    </w:pPr>
    <w:rPr>
      <w:lang w:eastAsia="fr-BE"/>
    </w:rPr>
  </w:style>
  <w:style w:type="paragraph" w:customStyle="1" w:styleId="Pointdouble10">
    <w:name w:val="Point double 1"/>
    <w:basedOn w:val="Na"/>
    <w:uiPriority w:val="99"/>
    <w:rsid w:val="00D16E99"/>
    <w:pPr>
      <w:shd w:val="clear" w:color="auto" w:fill="EEECE1" w:themeFill="background2"/>
      <w:spacing w:line="360" w:lineRule="auto"/>
    </w:pPr>
    <w:rPr>
      <w:lang w:eastAsia="fr-BE"/>
    </w:rPr>
  </w:style>
  <w:style w:type="paragraph" w:customStyle="1" w:styleId="Institutionquisigneagit">
    <w:name w:val="Institution qui signeagit"/>
    <w:basedOn w:val="Normal"/>
    <w:uiPriority w:val="99"/>
    <w:rsid w:val="00D16E99"/>
    <w:pPr>
      <w:spacing w:line="360" w:lineRule="auto"/>
      <w:jc w:val="left"/>
    </w:pPr>
    <w:rPr>
      <w:lang w:eastAsia="fr-BE"/>
    </w:rPr>
  </w:style>
  <w:style w:type="paragraph" w:styleId="Index1">
    <w:name w:val="index 1"/>
    <w:basedOn w:val="Normal"/>
    <w:next w:val="Normal"/>
    <w:autoRedefine/>
    <w:uiPriority w:val="99"/>
    <w:rsid w:val="00D16E99"/>
    <w:pPr>
      <w:spacing w:before="0" w:after="0"/>
      <w:ind w:left="200" w:hanging="200"/>
      <w:jc w:val="left"/>
    </w:pPr>
  </w:style>
  <w:style w:type="paragraph" w:styleId="IndexHeading">
    <w:name w:val="index heading"/>
    <w:basedOn w:val="Normal"/>
    <w:next w:val="Index1"/>
    <w:uiPriority w:val="99"/>
    <w:rsid w:val="00D16E99"/>
    <w:pPr>
      <w:tabs>
        <w:tab w:val="left" w:pos="1021"/>
        <w:tab w:val="left" w:pos="1418"/>
        <w:tab w:val="left" w:pos="1786"/>
        <w:tab w:val="left" w:pos="2381"/>
        <w:tab w:val="left" w:pos="2948"/>
        <w:tab w:val="left" w:pos="3572"/>
        <w:tab w:val="left" w:pos="4139"/>
        <w:tab w:val="left" w:pos="4763"/>
        <w:tab w:val="left" w:pos="5387"/>
        <w:tab w:val="left" w:pos="5954"/>
        <w:tab w:val="left" w:pos="6577"/>
        <w:tab w:val="left" w:pos="7144"/>
      </w:tabs>
      <w:spacing w:before="0" w:after="0"/>
    </w:pPr>
    <w:rPr>
      <w:lang w:val="fr-FR"/>
    </w:rPr>
  </w:style>
  <w:style w:type="paragraph" w:customStyle="1" w:styleId="Titre1">
    <w:name w:val="Titre1"/>
    <w:basedOn w:val="Heading6"/>
    <w:uiPriority w:val="99"/>
    <w:rsid w:val="00D16E99"/>
    <w:pPr>
      <w:numPr>
        <w:numId w:val="42"/>
      </w:numPr>
      <w:tabs>
        <w:tab w:val="clear" w:pos="720"/>
        <w:tab w:val="left" w:pos="1021"/>
        <w:tab w:val="left" w:pos="1418"/>
        <w:tab w:val="left" w:pos="1786"/>
        <w:tab w:val="left" w:pos="2381"/>
        <w:tab w:val="left" w:pos="2948"/>
        <w:tab w:val="left" w:pos="3572"/>
        <w:tab w:val="left" w:pos="4139"/>
        <w:tab w:val="left" w:pos="4763"/>
        <w:tab w:val="left" w:pos="5387"/>
        <w:tab w:val="left" w:pos="5954"/>
        <w:tab w:val="left" w:pos="6577"/>
        <w:tab w:val="left" w:pos="7144"/>
      </w:tabs>
      <w:spacing w:before="0" w:after="0"/>
      <w:ind w:left="0" w:firstLine="0"/>
      <w:jc w:val="center"/>
    </w:pPr>
    <w:rPr>
      <w:b/>
      <w:bCs/>
      <w:sz w:val="60"/>
    </w:rPr>
  </w:style>
  <w:style w:type="paragraph" w:customStyle="1" w:styleId="Titre2">
    <w:name w:val="Titre2"/>
    <w:basedOn w:val="Normal"/>
    <w:uiPriority w:val="99"/>
    <w:rsid w:val="00D16E99"/>
    <w:pPr>
      <w:numPr>
        <w:numId w:val="43"/>
      </w:numPr>
      <w:tabs>
        <w:tab w:val="clear" w:pos="567"/>
        <w:tab w:val="left" w:pos="1021"/>
        <w:tab w:val="left" w:pos="1418"/>
        <w:tab w:val="left" w:pos="1786"/>
        <w:tab w:val="left" w:pos="2381"/>
        <w:tab w:val="left" w:pos="2948"/>
        <w:tab w:val="left" w:pos="3572"/>
        <w:tab w:val="left" w:pos="4139"/>
        <w:tab w:val="left" w:pos="4763"/>
        <w:tab w:val="left" w:pos="5387"/>
        <w:tab w:val="left" w:pos="5954"/>
        <w:tab w:val="left" w:pos="6577"/>
        <w:tab w:val="left" w:pos="7144"/>
      </w:tabs>
      <w:spacing w:before="0" w:after="0"/>
      <w:ind w:left="1701" w:firstLine="0"/>
    </w:pPr>
    <w:rPr>
      <w:rFonts w:ascii="Arial" w:hAnsi="Arial"/>
      <w:b/>
      <w:sz w:val="48"/>
      <w:lang w:val="fr-FR"/>
    </w:rPr>
  </w:style>
  <w:style w:type="paragraph" w:customStyle="1" w:styleId="Par-number1">
    <w:name w:val="Par-number 1)"/>
    <w:basedOn w:val="Normal"/>
    <w:next w:val="Normal"/>
    <w:uiPriority w:val="99"/>
    <w:rsid w:val="00D16E99"/>
    <w:pPr>
      <w:widowControl w:val="0"/>
      <w:tabs>
        <w:tab w:val="num" w:pos="1440"/>
        <w:tab w:val="num" w:pos="1492"/>
      </w:tabs>
      <w:spacing w:before="0" w:after="0" w:line="360" w:lineRule="auto"/>
      <w:ind w:left="1440" w:hanging="360"/>
      <w:jc w:val="left"/>
    </w:pPr>
  </w:style>
  <w:style w:type="paragraph" w:customStyle="1" w:styleId="Par-bullet">
    <w:name w:val="Par-bullet"/>
    <w:basedOn w:val="Normal"/>
    <w:next w:val="Normal"/>
    <w:uiPriority w:val="99"/>
    <w:rsid w:val="00D16E99"/>
    <w:pPr>
      <w:widowControl w:val="0"/>
      <w:tabs>
        <w:tab w:val="num" w:pos="720"/>
      </w:tabs>
      <w:spacing w:before="0" w:after="0" w:line="360" w:lineRule="auto"/>
      <w:ind w:left="720" w:hanging="360"/>
      <w:jc w:val="left"/>
    </w:pPr>
  </w:style>
  <w:style w:type="paragraph" w:customStyle="1" w:styleId="Par-equal">
    <w:name w:val="Par-equal"/>
    <w:basedOn w:val="Normal"/>
    <w:next w:val="Normal"/>
    <w:uiPriority w:val="99"/>
    <w:rsid w:val="00D16E99"/>
    <w:pPr>
      <w:widowControl w:val="0"/>
      <w:numPr>
        <w:numId w:val="41"/>
      </w:numPr>
      <w:spacing w:before="0" w:after="0" w:line="360" w:lineRule="auto"/>
      <w:jc w:val="left"/>
    </w:pPr>
  </w:style>
  <w:style w:type="paragraph" w:customStyle="1" w:styleId="Par-number10">
    <w:name w:val="Par-number (1)"/>
    <w:basedOn w:val="Normal"/>
    <w:next w:val="Normal"/>
    <w:uiPriority w:val="99"/>
    <w:rsid w:val="00D16E99"/>
    <w:pPr>
      <w:widowControl w:val="0"/>
      <w:tabs>
        <w:tab w:val="num" w:pos="360"/>
        <w:tab w:val="num" w:pos="720"/>
        <w:tab w:val="num" w:pos="1440"/>
      </w:tabs>
      <w:spacing w:before="0" w:after="0" w:line="360" w:lineRule="auto"/>
      <w:ind w:left="1440" w:hanging="360"/>
      <w:jc w:val="left"/>
    </w:pPr>
  </w:style>
  <w:style w:type="paragraph" w:customStyle="1" w:styleId="Par-number11">
    <w:name w:val="Par-number 1."/>
    <w:basedOn w:val="Normal"/>
    <w:next w:val="Normal"/>
    <w:uiPriority w:val="99"/>
    <w:rsid w:val="00D16E99"/>
    <w:pPr>
      <w:widowControl w:val="0"/>
      <w:tabs>
        <w:tab w:val="num" w:pos="360"/>
        <w:tab w:val="num" w:pos="1800"/>
      </w:tabs>
      <w:spacing w:before="0" w:after="0" w:line="360" w:lineRule="auto"/>
      <w:ind w:left="360"/>
      <w:jc w:val="left"/>
    </w:pPr>
  </w:style>
  <w:style w:type="paragraph" w:customStyle="1" w:styleId="Par-numberI">
    <w:name w:val="Par-number I."/>
    <w:basedOn w:val="Normal"/>
    <w:next w:val="Normal"/>
    <w:uiPriority w:val="99"/>
    <w:rsid w:val="00D16E99"/>
    <w:pPr>
      <w:widowControl w:val="0"/>
      <w:tabs>
        <w:tab w:val="num" w:pos="720"/>
        <w:tab w:val="num" w:pos="1440"/>
        <w:tab w:val="num" w:pos="1492"/>
      </w:tabs>
      <w:spacing w:before="0" w:after="0" w:line="360" w:lineRule="auto"/>
      <w:ind w:left="720" w:hanging="360"/>
      <w:jc w:val="left"/>
    </w:pPr>
  </w:style>
  <w:style w:type="paragraph" w:customStyle="1" w:styleId="Par-dash">
    <w:name w:val="Par-dash"/>
    <w:basedOn w:val="Normal"/>
    <w:next w:val="Normal"/>
    <w:uiPriority w:val="99"/>
    <w:rsid w:val="00D16E99"/>
    <w:pPr>
      <w:widowControl w:val="0"/>
      <w:numPr>
        <w:numId w:val="38"/>
      </w:numPr>
      <w:spacing w:before="0" w:after="0" w:line="360" w:lineRule="auto"/>
      <w:jc w:val="left"/>
    </w:pPr>
  </w:style>
  <w:style w:type="paragraph" w:customStyle="1" w:styleId="Par-numberA0">
    <w:name w:val="Par-number A."/>
    <w:basedOn w:val="Normal"/>
    <w:next w:val="Normal"/>
    <w:uiPriority w:val="99"/>
    <w:rsid w:val="00D16E99"/>
    <w:pPr>
      <w:widowControl w:val="0"/>
      <w:numPr>
        <w:numId w:val="39"/>
      </w:numPr>
      <w:spacing w:before="0" w:after="0" w:line="360" w:lineRule="auto"/>
      <w:jc w:val="left"/>
    </w:pPr>
  </w:style>
  <w:style w:type="paragraph" w:customStyle="1" w:styleId="Par-numberi0">
    <w:name w:val="Par-number (i)"/>
    <w:basedOn w:val="Normal"/>
    <w:next w:val="Normal"/>
    <w:uiPriority w:val="99"/>
    <w:rsid w:val="00D16E99"/>
    <w:pPr>
      <w:widowControl w:val="0"/>
      <w:tabs>
        <w:tab w:val="left" w:pos="567"/>
        <w:tab w:val="num" w:pos="709"/>
        <w:tab w:val="num" w:pos="1417"/>
      </w:tabs>
      <w:spacing w:before="0" w:after="0" w:line="360" w:lineRule="auto"/>
      <w:ind w:left="1417" w:hanging="567"/>
      <w:jc w:val="left"/>
    </w:pPr>
  </w:style>
  <w:style w:type="paragraph" w:customStyle="1" w:styleId="Par-numbera">
    <w:name w:val="Par-number (a)"/>
    <w:basedOn w:val="Normal"/>
    <w:next w:val="Normal"/>
    <w:uiPriority w:val="99"/>
    <w:rsid w:val="00D16E99"/>
    <w:pPr>
      <w:widowControl w:val="0"/>
      <w:numPr>
        <w:numId w:val="40"/>
      </w:numPr>
      <w:spacing w:before="0" w:after="0" w:line="360" w:lineRule="auto"/>
      <w:jc w:val="left"/>
    </w:pPr>
  </w:style>
  <w:style w:type="paragraph" w:customStyle="1" w:styleId="pj">
    <w:name w:val="p.j."/>
    <w:basedOn w:val="Normal"/>
    <w:next w:val="Normal"/>
    <w:uiPriority w:val="99"/>
    <w:rsid w:val="00D16E99"/>
    <w:pPr>
      <w:spacing w:before="1200"/>
      <w:ind w:left="1440" w:hanging="1440"/>
      <w:jc w:val="left"/>
    </w:pPr>
    <w:rPr>
      <w:lang w:eastAsia="en-US"/>
    </w:rPr>
  </w:style>
  <w:style w:type="paragraph" w:customStyle="1" w:styleId="Subpart">
    <w:name w:val="Subpart"/>
    <w:basedOn w:val="BodyText"/>
    <w:next w:val="Normal"/>
    <w:link w:val="SubpartChar"/>
    <w:uiPriority w:val="99"/>
    <w:rsid w:val="00D16E99"/>
    <w:pPr>
      <w:widowControl w:val="0"/>
      <w:spacing w:before="0" w:line="220" w:lineRule="atLeast"/>
      <w:jc w:val="center"/>
      <w:outlineLvl w:val="0"/>
    </w:pPr>
    <w:rPr>
      <w:rFonts w:ascii="Tahoma" w:hAnsi="Tahoma"/>
      <w:caps/>
      <w:spacing w:val="15"/>
      <w:sz w:val="16"/>
      <w:lang w:val="en-US" w:eastAsia="fr-BE"/>
    </w:rPr>
  </w:style>
  <w:style w:type="paragraph" w:customStyle="1" w:styleId="Subpartuti">
    <w:name w:val="Subpartuti"/>
    <w:basedOn w:val="Subpart"/>
    <w:next w:val="Normal"/>
    <w:uiPriority w:val="99"/>
    <w:rsid w:val="00D16E99"/>
    <w:rPr>
      <w:b/>
      <w:kern w:val="24"/>
    </w:rPr>
  </w:style>
  <w:style w:type="paragraph" w:customStyle="1" w:styleId="Abstand">
    <w:name w:val="Abstand"/>
    <w:basedOn w:val="Normal"/>
    <w:uiPriority w:val="99"/>
    <w:rsid w:val="00D16E99"/>
    <w:pPr>
      <w:widowControl w:val="0"/>
      <w:tabs>
        <w:tab w:val="left" w:pos="1680"/>
      </w:tabs>
      <w:spacing w:before="160" w:after="160"/>
      <w:jc w:val="left"/>
    </w:pPr>
    <w:rPr>
      <w:rFonts w:ascii="Tahoma" w:hAnsi="Tahoma"/>
      <w:sz w:val="16"/>
      <w:lang w:val="en-US" w:eastAsia="fr-BE"/>
    </w:rPr>
  </w:style>
  <w:style w:type="paragraph" w:customStyle="1" w:styleId="Table">
    <w:name w:val="Table"/>
    <w:basedOn w:val="Normal"/>
    <w:uiPriority w:val="99"/>
    <w:rsid w:val="00D16E99"/>
    <w:pPr>
      <w:widowControl w:val="0"/>
      <w:spacing w:before="0" w:line="240" w:lineRule="atLeast"/>
      <w:jc w:val="center"/>
    </w:pPr>
    <w:rPr>
      <w:rFonts w:ascii="Tahoma" w:hAnsi="Tahoma"/>
      <w:b/>
      <w:sz w:val="16"/>
      <w:lang w:val="en-US"/>
    </w:rPr>
  </w:style>
  <w:style w:type="paragraph" w:customStyle="1" w:styleId="Tabletxt">
    <w:name w:val="Tabletxt"/>
    <w:basedOn w:val="Normal"/>
    <w:uiPriority w:val="99"/>
    <w:rsid w:val="00D16E99"/>
    <w:pPr>
      <w:widowControl w:val="0"/>
      <w:spacing w:before="0"/>
      <w:jc w:val="center"/>
    </w:pPr>
    <w:rPr>
      <w:rFonts w:ascii="Tahoma" w:hAnsi="Tahoma"/>
      <w:b/>
      <w:sz w:val="16"/>
      <w:lang w:val="en-US"/>
    </w:rPr>
  </w:style>
  <w:style w:type="paragraph" w:customStyle="1" w:styleId="Normal1">
    <w:name w:val="Normal1"/>
    <w:basedOn w:val="Normal"/>
    <w:uiPriority w:val="99"/>
    <w:rsid w:val="00D16E99"/>
    <w:pPr>
      <w:widowControl w:val="0"/>
      <w:spacing w:before="60" w:after="60"/>
      <w:jc w:val="center"/>
    </w:pPr>
    <w:rPr>
      <w:rFonts w:ascii="Tahoma" w:hAnsi="Tahoma"/>
      <w:spacing w:val="15"/>
      <w:sz w:val="16"/>
    </w:rPr>
  </w:style>
  <w:style w:type="paragraph" w:customStyle="1" w:styleId="Tableheadsuite">
    <w:name w:val="Tablehead suite"/>
    <w:basedOn w:val="Normal"/>
    <w:uiPriority w:val="99"/>
    <w:rsid w:val="00D16E99"/>
    <w:pPr>
      <w:widowControl w:val="0"/>
      <w:spacing w:before="0" w:after="0" w:line="240" w:lineRule="exact"/>
      <w:jc w:val="center"/>
    </w:pPr>
    <w:rPr>
      <w:rFonts w:ascii="Tahoma" w:hAnsi="Tahoma"/>
      <w:b/>
      <w:spacing w:val="15"/>
      <w:sz w:val="16"/>
      <w:lang w:val="en-US"/>
    </w:rPr>
  </w:style>
  <w:style w:type="paragraph" w:customStyle="1" w:styleId="cellnorm-1cell">
    <w:name w:val="cellnorm - 1 cell"/>
    <w:basedOn w:val="Normal"/>
    <w:uiPriority w:val="99"/>
    <w:rsid w:val="00D16E99"/>
    <w:pPr>
      <w:widowControl w:val="0"/>
      <w:spacing w:before="160" w:after="0" w:line="240" w:lineRule="exact"/>
      <w:jc w:val="center"/>
    </w:pPr>
    <w:rPr>
      <w:rFonts w:ascii="Tahoma" w:hAnsi="Tahoma"/>
      <w:spacing w:val="15"/>
      <w:sz w:val="16"/>
      <w:lang w:val="en-US"/>
    </w:rPr>
  </w:style>
  <w:style w:type="paragraph" w:customStyle="1" w:styleId="cellnorm-2cell">
    <w:name w:val="cellnorm - 2 cell"/>
    <w:basedOn w:val="cellnorm-1cell"/>
    <w:uiPriority w:val="99"/>
    <w:rsid w:val="00D16E99"/>
    <w:pPr>
      <w:spacing w:before="80"/>
    </w:pPr>
  </w:style>
  <w:style w:type="paragraph" w:customStyle="1" w:styleId="cellnorm-3cell">
    <w:name w:val="cellnorm - 3 cell"/>
    <w:basedOn w:val="cellnorm-2cell"/>
    <w:uiPriority w:val="99"/>
    <w:rsid w:val="00D16E99"/>
    <w:pPr>
      <w:spacing w:after="120"/>
    </w:pPr>
  </w:style>
  <w:style w:type="paragraph" w:customStyle="1" w:styleId="Tablehead">
    <w:name w:val="Tablehead"/>
    <w:basedOn w:val="Normal"/>
    <w:uiPriority w:val="99"/>
    <w:rsid w:val="00D16E99"/>
    <w:pPr>
      <w:widowControl w:val="0"/>
      <w:spacing w:before="0" w:after="0" w:line="240" w:lineRule="exact"/>
      <w:jc w:val="center"/>
    </w:pPr>
    <w:rPr>
      <w:rFonts w:ascii="Tahoma" w:hAnsi="Tahoma"/>
      <w:b/>
      <w:spacing w:val="15"/>
      <w:sz w:val="16"/>
      <w:lang w:val="en-US"/>
    </w:rPr>
  </w:style>
  <w:style w:type="paragraph" w:customStyle="1" w:styleId="Hlava">
    <w:name w:val="Hlava"/>
    <w:basedOn w:val="Normal"/>
    <w:uiPriority w:val="99"/>
    <w:rsid w:val="00D16E99"/>
    <w:pPr>
      <w:widowControl w:val="0"/>
      <w:tabs>
        <w:tab w:val="left" w:pos="567"/>
        <w:tab w:val="left" w:pos="1134"/>
      </w:tabs>
      <w:overflowPunct w:val="0"/>
      <w:autoSpaceDE w:val="0"/>
      <w:autoSpaceDN w:val="0"/>
      <w:adjustRightInd w:val="0"/>
      <w:ind w:right="113"/>
      <w:jc w:val="center"/>
      <w:textAlignment w:val="baseline"/>
    </w:pPr>
    <w:rPr>
      <w:b/>
      <w:caps/>
      <w:sz w:val="18"/>
      <w:lang w:val="cs-CZ" w:eastAsia="cs-CZ"/>
    </w:rPr>
  </w:style>
  <w:style w:type="paragraph" w:customStyle="1" w:styleId="cell2-2cell">
    <w:name w:val="cell2 - 2 cell"/>
    <w:basedOn w:val="Normal"/>
    <w:uiPriority w:val="99"/>
    <w:rsid w:val="00D16E99"/>
    <w:pPr>
      <w:widowControl w:val="0"/>
      <w:spacing w:before="160" w:after="0" w:line="240" w:lineRule="exact"/>
      <w:ind w:left="567"/>
      <w:jc w:val="center"/>
    </w:pPr>
    <w:rPr>
      <w:rFonts w:ascii="Tahoma" w:hAnsi="Tahoma"/>
      <w:spacing w:val="15"/>
      <w:sz w:val="16"/>
      <w:lang w:val="en-US"/>
    </w:rPr>
  </w:style>
  <w:style w:type="paragraph" w:customStyle="1" w:styleId="cell2-1cell">
    <w:name w:val="cell2 - 1 cell"/>
    <w:basedOn w:val="cell2-2cell"/>
    <w:uiPriority w:val="99"/>
    <w:rsid w:val="00D16E99"/>
    <w:pPr>
      <w:ind w:left="482"/>
    </w:pPr>
  </w:style>
  <w:style w:type="paragraph" w:customStyle="1" w:styleId="cell-suite">
    <w:name w:val="cell - suite"/>
    <w:basedOn w:val="Normal"/>
    <w:uiPriority w:val="99"/>
    <w:rsid w:val="00D16E99"/>
    <w:pPr>
      <w:widowControl w:val="0"/>
      <w:spacing w:before="0" w:after="0" w:line="240" w:lineRule="exact"/>
      <w:ind w:left="482"/>
      <w:jc w:val="center"/>
    </w:pPr>
    <w:rPr>
      <w:rFonts w:ascii="Tahoma" w:hAnsi="Tahoma"/>
      <w:spacing w:val="15"/>
      <w:sz w:val="16"/>
      <w:lang w:val="en-US"/>
    </w:rPr>
  </w:style>
  <w:style w:type="paragraph" w:customStyle="1" w:styleId="cell2-3cell">
    <w:name w:val="cell2 - 3 cell"/>
    <w:basedOn w:val="Normal"/>
    <w:uiPriority w:val="99"/>
    <w:rsid w:val="00D16E99"/>
    <w:pPr>
      <w:widowControl w:val="0"/>
      <w:spacing w:before="160" w:after="0" w:line="240" w:lineRule="exact"/>
      <w:ind w:left="567"/>
      <w:jc w:val="center"/>
    </w:pPr>
    <w:rPr>
      <w:rFonts w:ascii="Tahoma" w:hAnsi="Tahoma"/>
      <w:spacing w:val="15"/>
      <w:sz w:val="16"/>
      <w:lang w:val="en-US"/>
    </w:rPr>
  </w:style>
  <w:style w:type="paragraph" w:customStyle="1" w:styleId="cell2-4cell">
    <w:name w:val="cell2 - 4 cell"/>
    <w:basedOn w:val="cell2-3cell"/>
    <w:uiPriority w:val="99"/>
    <w:rsid w:val="00D16E99"/>
    <w:pPr>
      <w:ind w:left="482"/>
    </w:pPr>
  </w:style>
  <w:style w:type="paragraph" w:customStyle="1" w:styleId="cell2-5cell">
    <w:name w:val="cell2 - 5 cell"/>
    <w:basedOn w:val="cell2-3cell"/>
    <w:uiPriority w:val="99"/>
    <w:rsid w:val="00D16E99"/>
    <w:pPr>
      <w:ind w:left="482"/>
    </w:pPr>
  </w:style>
  <w:style w:type="paragraph" w:customStyle="1" w:styleId="cell2-6cell">
    <w:name w:val="cell2 - 6 cell"/>
    <w:basedOn w:val="cell2-4cell"/>
    <w:uiPriority w:val="99"/>
    <w:rsid w:val="00D16E99"/>
  </w:style>
  <w:style w:type="paragraph" w:customStyle="1" w:styleId="cell2-7cell">
    <w:name w:val="cell 2 - 7 cell"/>
    <w:basedOn w:val="cell2-3cell"/>
    <w:uiPriority w:val="99"/>
    <w:rsid w:val="00D16E99"/>
  </w:style>
  <w:style w:type="paragraph" w:customStyle="1" w:styleId="cell2-8cell">
    <w:name w:val="cell2 - 8 cell"/>
    <w:basedOn w:val="cell2-3cell"/>
    <w:uiPriority w:val="99"/>
    <w:rsid w:val="00D16E99"/>
  </w:style>
  <w:style w:type="paragraph" w:customStyle="1" w:styleId="cell2-9cell">
    <w:name w:val="cell2 - 9 cell"/>
    <w:basedOn w:val="cell2-3cell"/>
    <w:uiPriority w:val="99"/>
    <w:rsid w:val="00D16E99"/>
  </w:style>
  <w:style w:type="paragraph" w:customStyle="1" w:styleId="cell2-10cell">
    <w:name w:val="cell2 - 10 cell"/>
    <w:basedOn w:val="cell2-2cell"/>
    <w:uiPriority w:val="99"/>
    <w:rsid w:val="00D16E99"/>
  </w:style>
  <w:style w:type="paragraph" w:customStyle="1" w:styleId="cell2-11cell">
    <w:name w:val="cell2 - 11 cell"/>
    <w:basedOn w:val="cell2-10cell"/>
    <w:uiPriority w:val="99"/>
    <w:rsid w:val="00D16E99"/>
  </w:style>
  <w:style w:type="paragraph" w:customStyle="1" w:styleId="cell2-12cell">
    <w:name w:val="cell2 - 12 cell"/>
    <w:basedOn w:val="cell2-11cell"/>
    <w:uiPriority w:val="99"/>
    <w:rsid w:val="00D16E99"/>
  </w:style>
  <w:style w:type="paragraph" w:customStyle="1" w:styleId="ATHeading1">
    <w:name w:val="AT Heading 1"/>
    <w:basedOn w:val="Normal"/>
    <w:next w:val="Normal"/>
    <w:uiPriority w:val="99"/>
    <w:rsid w:val="00D16E99"/>
    <w:pPr>
      <w:keepNext/>
      <w:keepLines/>
      <w:spacing w:before="0"/>
      <w:jc w:val="left"/>
      <w:outlineLvl w:val="0"/>
    </w:pPr>
    <w:rPr>
      <w:b/>
      <w:noProof/>
      <w:sz w:val="28"/>
      <w:lang w:val="fr-FR" w:eastAsia="ja-JP"/>
    </w:rPr>
  </w:style>
  <w:style w:type="paragraph" w:customStyle="1" w:styleId="ATHeading2">
    <w:name w:val="AT Heading 2"/>
    <w:basedOn w:val="Normal"/>
    <w:next w:val="Normal"/>
    <w:uiPriority w:val="99"/>
    <w:rsid w:val="00D16E99"/>
    <w:pPr>
      <w:jc w:val="left"/>
      <w:outlineLvl w:val="1"/>
    </w:pPr>
    <w:rPr>
      <w:b/>
      <w:noProof/>
      <w:sz w:val="28"/>
      <w:lang w:val="fr-FR" w:eastAsia="ja-JP"/>
    </w:rPr>
  </w:style>
  <w:style w:type="paragraph" w:customStyle="1" w:styleId="ATHeading3">
    <w:name w:val="AT Heading 3"/>
    <w:basedOn w:val="Normal"/>
    <w:next w:val="Normal"/>
    <w:uiPriority w:val="99"/>
    <w:rsid w:val="00D16E99"/>
    <w:pPr>
      <w:keepNext/>
      <w:keepLines/>
      <w:jc w:val="left"/>
      <w:outlineLvl w:val="2"/>
    </w:pPr>
    <w:rPr>
      <w:b/>
      <w:noProof/>
      <w:lang w:val="fr-FR" w:eastAsia="ja-JP"/>
    </w:rPr>
  </w:style>
  <w:style w:type="paragraph" w:customStyle="1" w:styleId="Normal12">
    <w:name w:val="Normal12"/>
    <w:basedOn w:val="Normal"/>
    <w:uiPriority w:val="99"/>
    <w:rsid w:val="00D16E99"/>
    <w:pPr>
      <w:widowControl w:val="0"/>
      <w:spacing w:before="0" w:after="240"/>
      <w:jc w:val="left"/>
    </w:pPr>
  </w:style>
  <w:style w:type="paragraph" w:customStyle="1" w:styleId="Normal12Bold">
    <w:name w:val="Normal12Bold"/>
    <w:basedOn w:val="Normal12"/>
    <w:uiPriority w:val="99"/>
    <w:rsid w:val="00D16E99"/>
    <w:rPr>
      <w:b/>
    </w:rPr>
  </w:style>
  <w:style w:type="paragraph" w:customStyle="1" w:styleId="Normal12Hanging">
    <w:name w:val="Normal12Hanging"/>
    <w:basedOn w:val="Normal12"/>
    <w:uiPriority w:val="99"/>
    <w:rsid w:val="00D16E99"/>
    <w:pPr>
      <w:ind w:left="357" w:hanging="357"/>
    </w:pPr>
  </w:style>
  <w:style w:type="paragraph" w:customStyle="1" w:styleId="Pont1">
    <w:name w:val="Pont 1"/>
    <w:basedOn w:val="Normal"/>
    <w:uiPriority w:val="99"/>
    <w:rsid w:val="00D16E99"/>
    <w:pPr>
      <w:spacing w:line="360" w:lineRule="auto"/>
      <w:jc w:val="left"/>
    </w:pPr>
    <w:rPr>
      <w:lang w:eastAsia="fr-BE"/>
    </w:rPr>
  </w:style>
  <w:style w:type="paragraph" w:customStyle="1" w:styleId="Pointtriple">
    <w:name w:val="Point triple"/>
    <w:basedOn w:val="Pointdouble10"/>
    <w:uiPriority w:val="99"/>
    <w:rsid w:val="00D16E99"/>
  </w:style>
  <w:style w:type="paragraph" w:customStyle="1" w:styleId="Note1">
    <w:name w:val="Note 1"/>
    <w:basedOn w:val="Normal"/>
    <w:uiPriority w:val="99"/>
    <w:rsid w:val="00D16E99"/>
    <w:pPr>
      <w:spacing w:line="360" w:lineRule="auto"/>
      <w:jc w:val="left"/>
    </w:pPr>
    <w:rPr>
      <w:lang w:eastAsia="fr-BE"/>
    </w:rPr>
  </w:style>
  <w:style w:type="paragraph" w:customStyle="1" w:styleId="XC">
    <w:name w:val="XC"/>
    <w:basedOn w:val="Normal"/>
    <w:uiPriority w:val="99"/>
    <w:rsid w:val="00D16E99"/>
    <w:pPr>
      <w:spacing w:line="360" w:lineRule="auto"/>
      <w:jc w:val="left"/>
      <w:outlineLvl w:val="0"/>
    </w:pPr>
    <w:rPr>
      <w:lang w:eastAsia="fr-BE"/>
    </w:rPr>
  </w:style>
  <w:style w:type="paragraph" w:customStyle="1" w:styleId="O1">
    <w:name w:val="O1"/>
    <w:basedOn w:val="Normal"/>
    <w:uiPriority w:val="99"/>
    <w:rsid w:val="00D16E99"/>
    <w:pPr>
      <w:spacing w:line="360" w:lineRule="auto"/>
      <w:jc w:val="left"/>
    </w:pPr>
    <w:rPr>
      <w:lang w:eastAsia="fr-BE"/>
    </w:rPr>
  </w:style>
  <w:style w:type="paragraph" w:customStyle="1" w:styleId="a">
    <w:name w:val="(a)"/>
    <w:basedOn w:val="Normal"/>
    <w:uiPriority w:val="99"/>
    <w:rsid w:val="00D16E99"/>
    <w:pPr>
      <w:tabs>
        <w:tab w:val="left" w:pos="720"/>
        <w:tab w:val="left" w:pos="7200"/>
      </w:tabs>
      <w:spacing w:after="0" w:line="240" w:lineRule="atLeast"/>
      <w:ind w:firstLine="240"/>
    </w:pPr>
    <w:rPr>
      <w:rFonts w:ascii="Times" w:hAnsi="Times"/>
      <w:spacing w:val="4"/>
      <w:sz w:val="19"/>
      <w:lang w:eastAsia="en-US"/>
    </w:rPr>
  </w:style>
  <w:style w:type="paragraph" w:customStyle="1" w:styleId="1">
    <w:name w:val="(1)"/>
    <w:basedOn w:val="Normal"/>
    <w:link w:val="1Char"/>
    <w:uiPriority w:val="99"/>
    <w:rsid w:val="00D16E99"/>
    <w:pPr>
      <w:tabs>
        <w:tab w:val="left" w:pos="1200"/>
        <w:tab w:val="left" w:pos="7200"/>
      </w:tabs>
      <w:spacing w:after="0" w:line="240" w:lineRule="exact"/>
      <w:ind w:left="238" w:firstLine="482"/>
    </w:pPr>
    <w:rPr>
      <w:spacing w:val="4"/>
      <w:sz w:val="19"/>
      <w:lang w:val="fr-FR" w:eastAsia="zh-CN"/>
    </w:rPr>
  </w:style>
  <w:style w:type="paragraph" w:customStyle="1" w:styleId="10">
    <w:name w:val="(1) + #"/>
    <w:basedOn w:val="1"/>
    <w:uiPriority w:val="99"/>
    <w:rsid w:val="00D16E99"/>
  </w:style>
  <w:style w:type="paragraph" w:customStyle="1" w:styleId="Amdtstatus">
    <w:name w:val="Amdt status"/>
    <w:basedOn w:val="Normal"/>
    <w:uiPriority w:val="99"/>
    <w:rsid w:val="00D16E99"/>
    <w:pPr>
      <w:spacing w:after="0" w:line="240" w:lineRule="atLeast"/>
      <w:ind w:left="1678" w:hanging="1678"/>
    </w:pPr>
    <w:rPr>
      <w:spacing w:val="4"/>
      <w:sz w:val="16"/>
      <w:lang w:val="en-US" w:eastAsia="en-US"/>
    </w:rPr>
  </w:style>
  <w:style w:type="paragraph" w:customStyle="1" w:styleId="Runningjarheader">
    <w:name w:val="Running jar header"/>
    <w:uiPriority w:val="99"/>
    <w:rsid w:val="00D16E99"/>
    <w:pPr>
      <w:framePr w:w="9002" w:h="960" w:hSpace="180" w:wrap="around" w:vAnchor="page" w:hAnchor="page" w:x="1441" w:y="1441"/>
      <w:tabs>
        <w:tab w:val="left" w:pos="4800"/>
      </w:tabs>
      <w:spacing w:line="240" w:lineRule="exact"/>
    </w:pPr>
    <w:rPr>
      <w:rFonts w:ascii="Arial" w:hAnsi="Arial"/>
      <w:noProof/>
      <w:sz w:val="18"/>
      <w:lang w:val="en-US" w:eastAsia="zh-CN"/>
    </w:rPr>
  </w:style>
  <w:style w:type="paragraph" w:customStyle="1" w:styleId="1i">
    <w:name w:val="(1)(i)"/>
    <w:basedOn w:val="1"/>
    <w:next w:val="Normal"/>
    <w:uiPriority w:val="99"/>
    <w:rsid w:val="00D16E99"/>
    <w:pPr>
      <w:tabs>
        <w:tab w:val="clear" w:pos="1200"/>
        <w:tab w:val="left" w:pos="1680"/>
      </w:tabs>
      <w:spacing w:line="240" w:lineRule="atLeast"/>
      <w:ind w:left="720"/>
    </w:pPr>
    <w:rPr>
      <w:rFonts w:ascii="Times" w:hAnsi="Times"/>
      <w:lang w:val="en-US" w:eastAsia="en-US"/>
    </w:rPr>
  </w:style>
  <w:style w:type="paragraph" w:customStyle="1" w:styleId="1ino">
    <w:name w:val="(1)(i) no #"/>
    <w:basedOn w:val="1i"/>
    <w:uiPriority w:val="99"/>
    <w:rsid w:val="00D16E99"/>
    <w:pPr>
      <w:spacing w:before="0"/>
    </w:pPr>
  </w:style>
  <w:style w:type="paragraph" w:customStyle="1" w:styleId="Left">
    <w:name w:val="Left"/>
    <w:basedOn w:val="Normal"/>
    <w:uiPriority w:val="99"/>
    <w:rsid w:val="00D16E99"/>
    <w:pPr>
      <w:tabs>
        <w:tab w:val="left" w:pos="240"/>
        <w:tab w:val="left" w:pos="7200"/>
      </w:tabs>
      <w:spacing w:after="0" w:line="230" w:lineRule="atLeast"/>
    </w:pPr>
    <w:rPr>
      <w:rFonts w:ascii="Times" w:hAnsi="Times"/>
      <w:spacing w:val="4"/>
      <w:sz w:val="19"/>
      <w:lang w:eastAsia="en-US"/>
    </w:rPr>
  </w:style>
  <w:style w:type="paragraph" w:customStyle="1" w:styleId="1iA">
    <w:name w:val="(1)(i)(A)"/>
    <w:basedOn w:val="1i"/>
    <w:uiPriority w:val="99"/>
    <w:rsid w:val="00D16E99"/>
    <w:pPr>
      <w:tabs>
        <w:tab w:val="clear" w:pos="1680"/>
        <w:tab w:val="left" w:pos="2160"/>
      </w:tabs>
      <w:autoSpaceDE w:val="0"/>
      <w:autoSpaceDN w:val="0"/>
      <w:ind w:left="1200"/>
    </w:pPr>
    <w:rPr>
      <w:rFonts w:eastAsia="SimSun" w:cs="SimSun"/>
      <w:szCs w:val="19"/>
      <w:lang w:eastAsia="zh-CN"/>
    </w:rPr>
  </w:style>
  <w:style w:type="paragraph" w:customStyle="1" w:styleId="A1">
    <w:name w:val="(A)(1)"/>
    <w:basedOn w:val="1iA"/>
    <w:uiPriority w:val="99"/>
    <w:rsid w:val="00D16E99"/>
    <w:pPr>
      <w:tabs>
        <w:tab w:val="clear" w:pos="2160"/>
        <w:tab w:val="left" w:pos="2552"/>
      </w:tabs>
      <w:ind w:left="1701" w:firstLine="426"/>
    </w:pPr>
  </w:style>
  <w:style w:type="paragraph" w:customStyle="1" w:styleId="Notes4-3">
    <w:name w:val="Notes 4-3"/>
    <w:basedOn w:val="Normal"/>
    <w:next w:val="Normal"/>
    <w:uiPriority w:val="99"/>
    <w:rsid w:val="00D16E99"/>
    <w:pPr>
      <w:tabs>
        <w:tab w:val="left" w:pos="240"/>
        <w:tab w:val="left" w:pos="720"/>
        <w:tab w:val="left" w:pos="1200"/>
        <w:tab w:val="left" w:pos="7200"/>
      </w:tabs>
      <w:spacing w:after="0" w:line="200" w:lineRule="auto"/>
      <w:ind w:left="960" w:hanging="720"/>
    </w:pPr>
    <w:rPr>
      <w:spacing w:val="15"/>
      <w:sz w:val="16"/>
      <w:lang w:eastAsia="zh-CN"/>
    </w:rPr>
  </w:style>
  <w:style w:type="paragraph" w:customStyle="1" w:styleId="StyleStyleBoldleftHelvetica1Left125cmFirstline">
    <w:name w:val="Style Style Bold left* + Helvetica1 + Left:  1.25 cm First line:  ..."/>
    <w:basedOn w:val="Normal"/>
    <w:uiPriority w:val="99"/>
    <w:rsid w:val="00D16E99"/>
    <w:pPr>
      <w:tabs>
        <w:tab w:val="left" w:pos="1200"/>
        <w:tab w:val="left" w:pos="7200"/>
      </w:tabs>
      <w:spacing w:before="0" w:after="0" w:line="240" w:lineRule="exact"/>
      <w:ind w:left="709"/>
    </w:pPr>
    <w:rPr>
      <w:rFonts w:ascii="Arial" w:hAnsi="Arial"/>
      <w:b/>
      <w:bCs/>
      <w:spacing w:val="4"/>
      <w:sz w:val="18"/>
      <w:lang w:eastAsia="zh-CN"/>
    </w:rPr>
  </w:style>
  <w:style w:type="paragraph" w:customStyle="1" w:styleId="Helvseclinewithoutsp">
    <w:name w:val="Helv sec line without sp"/>
    <w:basedOn w:val="Normal"/>
    <w:next w:val="1"/>
    <w:uiPriority w:val="99"/>
    <w:rsid w:val="00D16E99"/>
    <w:pPr>
      <w:widowControl w:val="0"/>
      <w:tabs>
        <w:tab w:val="left" w:pos="1200"/>
      </w:tabs>
      <w:autoSpaceDE w:val="0"/>
      <w:autoSpaceDN w:val="0"/>
      <w:adjustRightInd w:val="0"/>
      <w:spacing w:after="0"/>
      <w:ind w:left="1680" w:hanging="1680"/>
    </w:pPr>
    <w:rPr>
      <w:rFonts w:ascii="Helvetica" w:eastAsia="SimSun" w:hAnsi="Helvetica" w:cs="Helvetica"/>
      <w:spacing w:val="15"/>
      <w:sz w:val="18"/>
      <w:szCs w:val="18"/>
      <w:lang w:val="en-US" w:eastAsia="zh-CN"/>
    </w:rPr>
  </w:style>
  <w:style w:type="paragraph" w:customStyle="1" w:styleId="Style1Left043cmFirstline084cmBefore6pt">
    <w:name w:val="Style (1) + Left:  0.43 cm First line:  0.84 cm Before:  6 pt"/>
    <w:basedOn w:val="1"/>
    <w:uiPriority w:val="99"/>
    <w:rsid w:val="00D16E99"/>
    <w:pPr>
      <w:ind w:left="244" w:firstLine="476"/>
    </w:pPr>
  </w:style>
  <w:style w:type="paragraph" w:customStyle="1" w:styleId="Notes">
    <w:name w:val="Notes"/>
    <w:basedOn w:val="Normal"/>
    <w:next w:val="Helvseclinewithoutsp"/>
    <w:uiPriority w:val="99"/>
    <w:rsid w:val="00D16E99"/>
    <w:pPr>
      <w:tabs>
        <w:tab w:val="left" w:pos="240"/>
        <w:tab w:val="left" w:pos="720"/>
        <w:tab w:val="left" w:pos="1200"/>
        <w:tab w:val="left" w:pos="7200"/>
      </w:tabs>
      <w:spacing w:after="0" w:line="200" w:lineRule="atLeast"/>
      <w:ind w:left="240" w:firstLine="480"/>
    </w:pPr>
    <w:rPr>
      <w:rFonts w:ascii="Times" w:hAnsi="Times"/>
      <w:spacing w:val="15"/>
      <w:sz w:val="16"/>
      <w:lang w:eastAsia="zh-CN"/>
    </w:rPr>
  </w:style>
  <w:style w:type="paragraph" w:customStyle="1" w:styleId="Pagenos">
    <w:name w:val="Page nos"/>
    <w:basedOn w:val="Normal"/>
    <w:uiPriority w:val="99"/>
    <w:rsid w:val="00D16E99"/>
    <w:pPr>
      <w:tabs>
        <w:tab w:val="center" w:pos="4500"/>
        <w:tab w:val="left" w:pos="7200"/>
      </w:tabs>
      <w:spacing w:after="0" w:line="240" w:lineRule="exact"/>
      <w:jc w:val="left"/>
    </w:pPr>
    <w:rPr>
      <w:spacing w:val="4"/>
      <w:sz w:val="19"/>
      <w:lang w:eastAsia="zh-CN"/>
    </w:rPr>
  </w:style>
  <w:style w:type="paragraph" w:customStyle="1" w:styleId="INTENTIONALLYBLANK">
    <w:name w:val="INTENTIONALLY BLANK"/>
    <w:basedOn w:val="Helvseclinewithoutsp"/>
    <w:uiPriority w:val="99"/>
    <w:rsid w:val="00D16E99"/>
    <w:pPr>
      <w:widowControl/>
      <w:tabs>
        <w:tab w:val="clear" w:pos="1200"/>
      </w:tabs>
      <w:autoSpaceDE/>
      <w:autoSpaceDN/>
      <w:adjustRightInd/>
      <w:spacing w:before="0" w:line="240" w:lineRule="atLeast"/>
      <w:ind w:left="0" w:firstLine="0"/>
      <w:jc w:val="center"/>
    </w:pPr>
    <w:rPr>
      <w:rFonts w:eastAsia="Times New Roman" w:cs="Times New Roman"/>
      <w:szCs w:val="20"/>
    </w:rPr>
  </w:style>
  <w:style w:type="paragraph" w:customStyle="1" w:styleId="Helfseclinewithspace">
    <w:name w:val="Helf sec line with space"/>
    <w:basedOn w:val="Helvseclinewithoutsp"/>
    <w:next w:val="1i"/>
    <w:uiPriority w:val="99"/>
    <w:rsid w:val="00D16E99"/>
    <w:pPr>
      <w:widowControl/>
      <w:tabs>
        <w:tab w:val="clear" w:pos="1200"/>
      </w:tabs>
      <w:autoSpaceDE/>
      <w:autoSpaceDN/>
      <w:adjustRightInd/>
      <w:spacing w:before="0" w:after="120" w:line="240" w:lineRule="atLeast"/>
    </w:pPr>
    <w:rPr>
      <w:rFonts w:eastAsia="Times New Roman" w:cs="Times New Roman"/>
      <w:szCs w:val="20"/>
    </w:rPr>
  </w:style>
  <w:style w:type="paragraph" w:customStyle="1" w:styleId="Boldwithoutextraspace">
    <w:name w:val="Bold without extra space"/>
    <w:uiPriority w:val="99"/>
    <w:rsid w:val="00D16E99"/>
    <w:pPr>
      <w:spacing w:line="240" w:lineRule="atLeast"/>
      <w:ind w:left="1680" w:hanging="1680"/>
      <w:jc w:val="both"/>
    </w:pPr>
    <w:rPr>
      <w:rFonts w:ascii="Arial" w:hAnsi="Arial"/>
      <w:b/>
      <w:spacing w:val="4"/>
      <w:sz w:val="19"/>
      <w:lang w:val="en-US" w:eastAsia="zh-CN"/>
    </w:rPr>
  </w:style>
  <w:style w:type="paragraph" w:customStyle="1" w:styleId="Boldleft">
    <w:name w:val="Bold left"/>
    <w:basedOn w:val="Normal"/>
    <w:next w:val="Normal"/>
    <w:uiPriority w:val="99"/>
    <w:rsid w:val="00D16E99"/>
    <w:pPr>
      <w:tabs>
        <w:tab w:val="left" w:pos="7200"/>
      </w:tabs>
      <w:spacing w:before="0" w:after="0" w:line="240" w:lineRule="atLeast"/>
    </w:pPr>
    <w:rPr>
      <w:rFonts w:ascii="Arial" w:hAnsi="Arial"/>
      <w:b/>
      <w:spacing w:val="4"/>
      <w:sz w:val="18"/>
      <w:lang w:eastAsia="zh-CN"/>
    </w:rPr>
  </w:style>
  <w:style w:type="paragraph" w:customStyle="1" w:styleId="Bold">
    <w:name w:val="Bold"/>
    <w:basedOn w:val="Normal"/>
    <w:uiPriority w:val="99"/>
    <w:rsid w:val="00D16E99"/>
    <w:pPr>
      <w:tabs>
        <w:tab w:val="left" w:pos="7200"/>
      </w:tabs>
      <w:spacing w:before="0" w:after="119" w:line="240" w:lineRule="exact"/>
      <w:ind w:left="1680" w:hanging="1680"/>
    </w:pPr>
    <w:rPr>
      <w:rFonts w:ascii="Helvetica" w:hAnsi="Helvetica"/>
      <w:b/>
      <w:spacing w:val="4"/>
      <w:sz w:val="18"/>
      <w:lang w:eastAsia="zh-CN"/>
    </w:rPr>
  </w:style>
  <w:style w:type="paragraph" w:customStyle="1" w:styleId="INTENTIONALLYLEFTBLANK">
    <w:name w:val="INTENTIONALLY LEFT BLANK"/>
    <w:basedOn w:val="Helvseclinewithoutsp"/>
    <w:uiPriority w:val="99"/>
    <w:rsid w:val="00D16E99"/>
    <w:pPr>
      <w:widowControl/>
      <w:autoSpaceDE/>
      <w:autoSpaceDN/>
      <w:adjustRightInd/>
      <w:spacing w:line="240" w:lineRule="atLeast"/>
      <w:ind w:left="0" w:firstLine="0"/>
      <w:jc w:val="center"/>
    </w:pPr>
    <w:rPr>
      <w:rFonts w:eastAsia="Times New Roman" w:cs="Times New Roman"/>
      <w:szCs w:val="20"/>
    </w:rPr>
  </w:style>
  <w:style w:type="paragraph" w:customStyle="1" w:styleId="StyleBoldwithoutextraspaceLeft0cmHanging297cm">
    <w:name w:val="Style Bold without extra space + Left:  0 cm Hanging:  2.97 cm"/>
    <w:basedOn w:val="Boldwithoutextraspace"/>
    <w:uiPriority w:val="99"/>
    <w:rsid w:val="00D16E99"/>
    <w:pPr>
      <w:ind w:left="1685" w:hanging="1685"/>
    </w:pPr>
    <w:rPr>
      <w:bCs/>
    </w:rPr>
  </w:style>
  <w:style w:type="paragraph" w:customStyle="1" w:styleId="StyleBoldwithoutextraspaceLeft0cmHanging297cm1">
    <w:name w:val="Style Bold without extra space + Left:  0 cm Hanging:  2.97 cm1"/>
    <w:basedOn w:val="Boldwithoutextraspace"/>
    <w:uiPriority w:val="99"/>
    <w:rsid w:val="00D16E99"/>
    <w:pPr>
      <w:ind w:left="1684" w:hanging="1684"/>
    </w:pPr>
    <w:rPr>
      <w:bCs/>
    </w:rPr>
  </w:style>
  <w:style w:type="paragraph" w:customStyle="1" w:styleId="StyleHelfseclinewithspaceLeft0cmHanging297cmAf">
    <w:name w:val="Style Helf sec line with space + Left:  0 cm Hanging:  2.97 cm Af..."/>
    <w:basedOn w:val="Helfseclinewithspace"/>
    <w:uiPriority w:val="99"/>
    <w:rsid w:val="00D16E99"/>
    <w:pPr>
      <w:spacing w:after="0"/>
      <w:ind w:left="1685" w:hanging="1685"/>
    </w:pPr>
    <w:rPr>
      <w:rFonts w:ascii="Arial" w:hAnsi="Arial"/>
      <w:spacing w:val="4"/>
    </w:rPr>
  </w:style>
  <w:style w:type="paragraph" w:customStyle="1" w:styleId="StyleBoldwithoutextraspaceLeft0cmHanging297cmBe">
    <w:name w:val="Style Bold without extra space + Left:  0 cm Hanging:  2.97 cm Be..."/>
    <w:basedOn w:val="Boldwithoutextraspace"/>
    <w:uiPriority w:val="99"/>
    <w:rsid w:val="00D16E99"/>
    <w:pPr>
      <w:spacing w:before="480"/>
      <w:ind w:left="1685" w:hanging="1685"/>
    </w:pPr>
    <w:rPr>
      <w:bCs/>
    </w:rPr>
  </w:style>
  <w:style w:type="paragraph" w:customStyle="1" w:styleId="normal8">
    <w:name w:val="normal+8"/>
    <w:basedOn w:val="Normal12"/>
    <w:uiPriority w:val="99"/>
    <w:rsid w:val="000E7E34"/>
    <w:pPr>
      <w:framePr w:hSpace="180" w:wrap="around" w:vAnchor="text" w:hAnchor="margin" w:y="386"/>
      <w:suppressOverlap/>
      <w:jc w:val="center"/>
    </w:pPr>
    <w:rPr>
      <w:b/>
      <w:sz w:val="16"/>
      <w:szCs w:val="16"/>
    </w:rPr>
  </w:style>
  <w:style w:type="paragraph" w:customStyle="1" w:styleId="normaIL8">
    <w:name w:val="normaIL+8"/>
    <w:basedOn w:val="normal8"/>
    <w:uiPriority w:val="99"/>
    <w:rsid w:val="000E7E34"/>
    <w:pPr>
      <w:framePr w:wrap="around"/>
    </w:pPr>
    <w:rPr>
      <w:bCs/>
      <w:caps/>
    </w:rPr>
  </w:style>
  <w:style w:type="paragraph" w:customStyle="1" w:styleId="Normal8pt">
    <w:name w:val="Normal + 8 pt"/>
    <w:aliases w:val="Centered"/>
    <w:basedOn w:val="normal8"/>
    <w:uiPriority w:val="99"/>
    <w:rsid w:val="005E31F8"/>
    <w:pPr>
      <w:framePr w:wrap="around"/>
    </w:pPr>
  </w:style>
  <w:style w:type="paragraph" w:customStyle="1" w:styleId="HeaderLine">
    <w:name w:val="Header Line"/>
    <w:basedOn w:val="Normal"/>
    <w:uiPriority w:val="99"/>
    <w:rsid w:val="00F06027"/>
    <w:pPr>
      <w:tabs>
        <w:tab w:val="left" w:pos="720"/>
      </w:tabs>
      <w:spacing w:before="240" w:after="0" w:line="236" w:lineRule="atLeast"/>
    </w:pPr>
    <w:rPr>
      <w:rFonts w:ascii="Arial" w:hAnsi="Arial"/>
      <w:caps/>
      <w:spacing w:val="4"/>
      <w:sz w:val="19"/>
      <w:lang w:eastAsia="en-US"/>
    </w:rPr>
  </w:style>
  <w:style w:type="paragraph" w:customStyle="1" w:styleId="Bullet1">
    <w:name w:val="Bullet1"/>
    <w:basedOn w:val="Normal"/>
    <w:uiPriority w:val="99"/>
    <w:rsid w:val="007D4125"/>
    <w:pPr>
      <w:tabs>
        <w:tab w:val="left" w:pos="360"/>
      </w:tabs>
      <w:overflowPunct w:val="0"/>
      <w:autoSpaceDE w:val="0"/>
      <w:autoSpaceDN w:val="0"/>
      <w:adjustRightInd w:val="0"/>
      <w:spacing w:before="0" w:after="0" w:line="360" w:lineRule="auto"/>
      <w:ind w:left="360" w:hanging="360"/>
      <w:jc w:val="left"/>
      <w:textAlignment w:val="baseline"/>
    </w:pPr>
    <w:rPr>
      <w:rFonts w:ascii="Arial" w:hAnsi="Arial"/>
      <w:lang w:eastAsia="zh-CN"/>
    </w:rPr>
  </w:style>
  <w:style w:type="paragraph" w:customStyle="1" w:styleId="Corpodeltesto21">
    <w:name w:val="Corpo del testo 21"/>
    <w:basedOn w:val="Normal"/>
    <w:uiPriority w:val="99"/>
    <w:rsid w:val="007D4125"/>
    <w:pPr>
      <w:widowControl w:val="0"/>
      <w:tabs>
        <w:tab w:val="left" w:pos="1843"/>
      </w:tabs>
      <w:overflowPunct w:val="0"/>
      <w:autoSpaceDE w:val="0"/>
      <w:autoSpaceDN w:val="0"/>
      <w:adjustRightInd w:val="0"/>
      <w:spacing w:before="0" w:after="0"/>
      <w:ind w:right="4252"/>
      <w:textAlignment w:val="baseline"/>
    </w:pPr>
    <w:rPr>
      <w:rFonts w:ascii="Arial" w:hAnsi="Arial"/>
      <w:lang w:val="it-IT" w:eastAsia="zh-CN"/>
    </w:rPr>
  </w:style>
  <w:style w:type="paragraph" w:customStyle="1" w:styleId="Section2paras">
    <w:name w:val="Section2 paras"/>
    <w:basedOn w:val="Normal"/>
    <w:uiPriority w:val="99"/>
    <w:rsid w:val="00B82A38"/>
    <w:pPr>
      <w:tabs>
        <w:tab w:val="left" w:pos="720"/>
        <w:tab w:val="left" w:pos="7200"/>
      </w:tabs>
      <w:spacing w:after="0" w:line="240" w:lineRule="atLeast"/>
    </w:pPr>
    <w:rPr>
      <w:rFonts w:ascii="Arial" w:eastAsia="SimSun" w:hAnsi="Arial"/>
      <w:spacing w:val="4"/>
      <w:sz w:val="18"/>
      <w:lang w:eastAsia="zh-CN"/>
    </w:rPr>
  </w:style>
  <w:style w:type="paragraph" w:customStyle="1" w:styleId="Paragraph">
    <w:name w:val="Paragraph"/>
    <w:basedOn w:val="ListNumber"/>
    <w:uiPriority w:val="99"/>
    <w:rsid w:val="00E174BD"/>
    <w:pPr>
      <w:numPr>
        <w:numId w:val="0"/>
      </w:numPr>
      <w:outlineLvl w:val="0"/>
    </w:pPr>
    <w:rPr>
      <w:rFonts w:ascii="Arial" w:hAnsi="Arial"/>
      <w:lang w:eastAsia="en-US"/>
    </w:rPr>
  </w:style>
  <w:style w:type="paragraph" w:customStyle="1" w:styleId="2ndlevelindent">
    <w:name w:val="2nd. level indent"/>
    <w:basedOn w:val="Normal"/>
    <w:uiPriority w:val="99"/>
    <w:rsid w:val="00E174BD"/>
    <w:pPr>
      <w:ind w:left="1361"/>
    </w:pPr>
    <w:rPr>
      <w:rFonts w:ascii="Arial" w:hAnsi="Arial"/>
      <w:lang w:eastAsia="en-US"/>
    </w:rPr>
  </w:style>
  <w:style w:type="paragraph" w:customStyle="1" w:styleId="Default">
    <w:name w:val="Default"/>
    <w:rsid w:val="00067DC4"/>
    <w:pPr>
      <w:autoSpaceDE w:val="0"/>
      <w:autoSpaceDN w:val="0"/>
      <w:adjustRightInd w:val="0"/>
    </w:pPr>
    <w:rPr>
      <w:rFonts w:ascii="Arial" w:hAnsi="Arial" w:cs="Arial"/>
      <w:color w:val="000000"/>
      <w:sz w:val="24"/>
      <w:szCs w:val="24"/>
    </w:rPr>
  </w:style>
  <w:style w:type="character" w:customStyle="1" w:styleId="NormalCenteredChar">
    <w:name w:val="Normal Centered Char"/>
    <w:link w:val="NormalCentered"/>
    <w:uiPriority w:val="99"/>
    <w:locked/>
    <w:rsid w:val="007C2C13"/>
    <w:rPr>
      <w:sz w:val="24"/>
      <w:lang w:val="en-GB" w:eastAsia="en-GB"/>
    </w:rPr>
  </w:style>
  <w:style w:type="paragraph" w:styleId="Revision">
    <w:name w:val="Revision"/>
    <w:hidden/>
    <w:uiPriority w:val="99"/>
    <w:semiHidden/>
    <w:rsid w:val="00B03751"/>
    <w:rPr>
      <w:sz w:val="24"/>
      <w:szCs w:val="24"/>
    </w:rPr>
  </w:style>
  <w:style w:type="paragraph" w:styleId="ListParagraph">
    <w:name w:val="List Paragraph"/>
    <w:basedOn w:val="Normal"/>
    <w:uiPriority w:val="99"/>
    <w:qFormat/>
    <w:rsid w:val="00DC0EFC"/>
    <w:pPr>
      <w:ind w:left="720"/>
      <w:contextualSpacing/>
    </w:pPr>
  </w:style>
  <w:style w:type="paragraph" w:customStyle="1" w:styleId="H1">
    <w:name w:val="H1"/>
    <w:basedOn w:val="Normal"/>
    <w:link w:val="H1Char"/>
    <w:uiPriority w:val="99"/>
    <w:rsid w:val="00D4279C"/>
    <w:pPr>
      <w:keepNext/>
      <w:jc w:val="left"/>
    </w:pPr>
    <w:rPr>
      <w:b/>
      <w:lang w:val="fr-FR" w:eastAsia="fr-FR"/>
    </w:rPr>
  </w:style>
  <w:style w:type="character" w:customStyle="1" w:styleId="H1Char">
    <w:name w:val="H1 Char"/>
    <w:link w:val="H1"/>
    <w:uiPriority w:val="99"/>
    <w:locked/>
    <w:rsid w:val="00D4279C"/>
    <w:rPr>
      <w:rFonts w:ascii="Verdana" w:hAnsi="Verdana"/>
      <w:b/>
    </w:rPr>
  </w:style>
  <w:style w:type="paragraph" w:customStyle="1" w:styleId="Ni">
    <w:name w:val="N (i)"/>
    <w:basedOn w:val="N1"/>
    <w:link w:val="NiChar"/>
    <w:autoRedefine/>
    <w:uiPriority w:val="99"/>
    <w:rsid w:val="00DA7217"/>
    <w:pPr>
      <w:ind w:left="1843" w:hanging="709"/>
    </w:pPr>
  </w:style>
  <w:style w:type="paragraph" w:customStyle="1" w:styleId="NA0">
    <w:name w:val="N (A)"/>
    <w:basedOn w:val="Point2"/>
    <w:link w:val="NAChar0"/>
    <w:autoRedefine/>
    <w:uiPriority w:val="99"/>
    <w:rsid w:val="00035C72"/>
    <w:pPr>
      <w:spacing w:before="40" w:after="40"/>
      <w:ind w:left="2552" w:hanging="709"/>
    </w:pPr>
  </w:style>
  <w:style w:type="character" w:customStyle="1" w:styleId="N1Char">
    <w:name w:val="N (1) Char"/>
    <w:link w:val="N1"/>
    <w:uiPriority w:val="99"/>
    <w:locked/>
    <w:rsid w:val="00DA7217"/>
    <w:rPr>
      <w:rFonts w:ascii="Verdana" w:hAnsi="Verdana"/>
    </w:rPr>
  </w:style>
  <w:style w:type="character" w:customStyle="1" w:styleId="NiChar">
    <w:name w:val="N (i) Char"/>
    <w:link w:val="Ni"/>
    <w:uiPriority w:val="99"/>
    <w:locked/>
    <w:rsid w:val="00DA7217"/>
    <w:rPr>
      <w:rFonts w:ascii="Verdana" w:hAnsi="Verdana"/>
    </w:rPr>
  </w:style>
  <w:style w:type="paragraph" w:customStyle="1" w:styleId="Headingothers">
    <w:name w:val="Heading others"/>
    <w:basedOn w:val="Normal"/>
    <w:link w:val="HeadingothersChar"/>
    <w:autoRedefine/>
    <w:uiPriority w:val="99"/>
    <w:rsid w:val="00CF1E9C"/>
    <w:pPr>
      <w:keepNext/>
      <w:spacing w:before="360" w:after="240"/>
      <w:jc w:val="left"/>
    </w:pPr>
    <w:rPr>
      <w:b/>
      <w:color w:val="1F497D"/>
      <w:kern w:val="32"/>
      <w:sz w:val="22"/>
      <w:lang w:val="fr-FR" w:eastAsia="en-US"/>
    </w:rPr>
  </w:style>
  <w:style w:type="character" w:customStyle="1" w:styleId="Point2Char">
    <w:name w:val="Point 2 Char"/>
    <w:link w:val="Point2"/>
    <w:uiPriority w:val="99"/>
    <w:locked/>
    <w:rsid w:val="00C433F5"/>
    <w:rPr>
      <w:rFonts w:ascii="Verdana" w:hAnsi="Verdana"/>
      <w:lang w:eastAsia="fr-BE"/>
    </w:rPr>
  </w:style>
  <w:style w:type="character" w:customStyle="1" w:styleId="NAChar0">
    <w:name w:val="N (A) Char"/>
    <w:link w:val="NA0"/>
    <w:uiPriority w:val="99"/>
    <w:locked/>
    <w:rsid w:val="00035C72"/>
    <w:rPr>
      <w:rFonts w:ascii="Verdana" w:hAnsi="Verdana"/>
      <w:lang w:eastAsia="fr-BE"/>
    </w:rPr>
  </w:style>
  <w:style w:type="character" w:customStyle="1" w:styleId="HeadingothersChar">
    <w:name w:val="Heading others Char"/>
    <w:link w:val="Headingothers"/>
    <w:uiPriority w:val="99"/>
    <w:locked/>
    <w:rsid w:val="00CF1E9C"/>
    <w:rPr>
      <w:rFonts w:ascii="Verdana" w:hAnsi="Verdana"/>
      <w:b/>
      <w:color w:val="1F497D"/>
      <w:kern w:val="32"/>
      <w:sz w:val="22"/>
      <w:lang w:eastAsia="en-US"/>
    </w:rPr>
  </w:style>
  <w:style w:type="paragraph" w:customStyle="1" w:styleId="Nbullet">
    <w:name w:val="N bullet"/>
    <w:basedOn w:val="Na"/>
    <w:link w:val="NbulletChar"/>
    <w:autoRedefine/>
    <w:uiPriority w:val="99"/>
    <w:rsid w:val="00CF1E9C"/>
    <w:pPr>
      <w:numPr>
        <w:numId w:val="44"/>
      </w:numPr>
      <w:shd w:val="clear" w:color="auto" w:fill="EEECE1" w:themeFill="background2"/>
      <w:autoSpaceDE w:val="0"/>
      <w:autoSpaceDN w:val="0"/>
      <w:adjustRightInd w:val="0"/>
    </w:pPr>
    <w:rPr>
      <w:lang w:eastAsia="en-US"/>
    </w:rPr>
  </w:style>
  <w:style w:type="character" w:customStyle="1" w:styleId="NbulletChar">
    <w:name w:val="N bullet Char"/>
    <w:link w:val="Nbullet"/>
    <w:uiPriority w:val="99"/>
    <w:locked/>
    <w:rsid w:val="00CF1E9C"/>
    <w:rPr>
      <w:rFonts w:ascii="Verdana" w:hAnsi="Verdana"/>
      <w:sz w:val="20"/>
      <w:szCs w:val="20"/>
      <w:lang w:eastAsia="en-US"/>
    </w:rPr>
  </w:style>
  <w:style w:type="character" w:customStyle="1" w:styleId="NaChar">
    <w:name w:val="N (a) Char"/>
    <w:link w:val="Na"/>
    <w:uiPriority w:val="99"/>
    <w:locked/>
    <w:rsid w:val="00200D06"/>
    <w:rPr>
      <w:rFonts w:ascii="Verdana" w:hAnsi="Verdana"/>
      <w:lang w:val="fr-FR" w:eastAsia="fr-FR"/>
    </w:rPr>
  </w:style>
  <w:style w:type="paragraph" w:customStyle="1" w:styleId="NNotes">
    <w:name w:val="N Notes"/>
    <w:basedOn w:val="Normal"/>
    <w:link w:val="NNotesChar"/>
    <w:autoRedefine/>
    <w:uiPriority w:val="99"/>
    <w:rsid w:val="00C06D14"/>
    <w:pPr>
      <w:spacing w:line="260" w:lineRule="atLeast"/>
      <w:ind w:left="993" w:hanging="993"/>
    </w:pPr>
    <w:rPr>
      <w:rFonts w:eastAsia="SimSun"/>
      <w:sz w:val="18"/>
      <w:lang w:val="fr-FR" w:eastAsia="en-US"/>
    </w:rPr>
  </w:style>
  <w:style w:type="paragraph" w:customStyle="1" w:styleId="TableH">
    <w:name w:val="Table H"/>
    <w:basedOn w:val="Normal"/>
    <w:link w:val="TableHChar"/>
    <w:autoRedefine/>
    <w:uiPriority w:val="99"/>
    <w:rsid w:val="00E125CF"/>
    <w:pPr>
      <w:keepNext/>
      <w:tabs>
        <w:tab w:val="left" w:pos="709"/>
      </w:tabs>
      <w:spacing w:before="240" w:after="0"/>
      <w:ind w:left="709"/>
      <w:jc w:val="left"/>
      <w:outlineLvl w:val="6"/>
    </w:pPr>
    <w:rPr>
      <w:b/>
      <w:color w:val="000000"/>
      <w:lang w:val="fr-FR" w:eastAsia="en-US"/>
    </w:rPr>
  </w:style>
  <w:style w:type="character" w:customStyle="1" w:styleId="NNotesChar">
    <w:name w:val="N Notes Char"/>
    <w:link w:val="NNotes"/>
    <w:uiPriority w:val="99"/>
    <w:locked/>
    <w:rsid w:val="00C06D14"/>
    <w:rPr>
      <w:rFonts w:ascii="Verdana" w:eastAsia="SimSun" w:hAnsi="Verdana"/>
      <w:sz w:val="18"/>
      <w:lang w:eastAsia="en-US"/>
    </w:rPr>
  </w:style>
  <w:style w:type="character" w:customStyle="1" w:styleId="TableHChar">
    <w:name w:val="Table H Char"/>
    <w:link w:val="TableH"/>
    <w:uiPriority w:val="99"/>
    <w:locked/>
    <w:rsid w:val="00E125CF"/>
    <w:rPr>
      <w:rFonts w:ascii="Verdana" w:hAnsi="Verdana"/>
      <w:b/>
      <w:color w:val="000000"/>
      <w:lang w:eastAsia="en-US"/>
    </w:rPr>
  </w:style>
  <w:style w:type="paragraph" w:customStyle="1" w:styleId="IRAMCSubtitle">
    <w:name w:val="IR/AMC Subtitle"/>
    <w:basedOn w:val="Normal"/>
    <w:link w:val="IRAMCSubtitleChar"/>
    <w:autoRedefine/>
    <w:uiPriority w:val="99"/>
    <w:rsid w:val="00890726"/>
    <w:pPr>
      <w:spacing w:before="240" w:line="260" w:lineRule="atLeast"/>
      <w:outlineLvl w:val="4"/>
    </w:pPr>
    <w:rPr>
      <w:caps/>
      <w:color w:val="000000"/>
      <w:sz w:val="24"/>
      <w:lang w:val="fr-FR" w:eastAsia="fr-FR"/>
    </w:rPr>
  </w:style>
  <w:style w:type="character" w:customStyle="1" w:styleId="IRAMCSubtitleChar">
    <w:name w:val="IR/AMC Subtitle Char"/>
    <w:link w:val="IRAMCSubtitle"/>
    <w:uiPriority w:val="99"/>
    <w:locked/>
    <w:rsid w:val="00890726"/>
    <w:rPr>
      <w:rFonts w:ascii="Verdana" w:hAnsi="Verdana"/>
      <w:caps/>
      <w:color w:val="000000"/>
      <w:sz w:val="24"/>
    </w:rPr>
  </w:style>
  <w:style w:type="table" w:customStyle="1" w:styleId="TableGrid10">
    <w:name w:val="Table Grid1"/>
    <w:uiPriority w:val="99"/>
    <w:rsid w:val="00C06D14"/>
    <w:rPr>
      <w:rFonts w:ascii="Calibri" w:hAnsi="Calibri"/>
      <w:sz w:val="22"/>
      <w:szCs w:val="22"/>
      <w:lang w:val="fr-FR"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IRAMCSubtitle-RED">
    <w:name w:val="IR/AMC Subtitle - RED"/>
    <w:basedOn w:val="IRAMCSubtitle"/>
    <w:uiPriority w:val="99"/>
    <w:rsid w:val="00C06D14"/>
    <w:rPr>
      <w:color w:val="FF0000"/>
    </w:rPr>
  </w:style>
  <w:style w:type="paragraph" w:customStyle="1" w:styleId="Point0">
    <w:name w:val="Point 0"/>
    <w:basedOn w:val="Normal"/>
    <w:link w:val="Point0Char"/>
    <w:uiPriority w:val="99"/>
    <w:rsid w:val="003B7A9C"/>
    <w:pPr>
      <w:ind w:left="850" w:hanging="850"/>
    </w:pPr>
    <w:rPr>
      <w:lang w:val="fr-FR" w:eastAsia="fr-FR"/>
    </w:rPr>
  </w:style>
  <w:style w:type="paragraph" w:customStyle="1" w:styleId="Point1">
    <w:name w:val="Point 1"/>
    <w:basedOn w:val="Normal"/>
    <w:uiPriority w:val="99"/>
    <w:rsid w:val="003B7A9C"/>
    <w:pPr>
      <w:ind w:left="1417" w:hanging="567"/>
    </w:pPr>
  </w:style>
  <w:style w:type="character" w:customStyle="1" w:styleId="Point0Char">
    <w:name w:val="Point 0 Char"/>
    <w:link w:val="Point0"/>
    <w:uiPriority w:val="99"/>
    <w:locked/>
    <w:rsid w:val="003B7A9C"/>
    <w:rPr>
      <w:rFonts w:ascii="Verdana" w:hAnsi="Verdana"/>
    </w:rPr>
  </w:style>
  <w:style w:type="paragraph" w:customStyle="1" w:styleId="NNote-bullet">
    <w:name w:val="N (Note - bullet)"/>
    <w:basedOn w:val="Nbullet"/>
    <w:link w:val="NNote-bulletChar"/>
    <w:autoRedefine/>
    <w:uiPriority w:val="99"/>
    <w:rsid w:val="003B7A9C"/>
    <w:pPr>
      <w:numPr>
        <w:numId w:val="0"/>
      </w:numPr>
      <w:ind w:left="1560" w:hanging="360"/>
    </w:pPr>
  </w:style>
  <w:style w:type="paragraph" w:customStyle="1" w:styleId="NNote-bullet2">
    <w:name w:val="N ( Note - bullet2)"/>
    <w:basedOn w:val="NNote-bullet"/>
    <w:link w:val="NNote-bullet2Char"/>
    <w:autoRedefine/>
    <w:uiPriority w:val="99"/>
    <w:rsid w:val="003B7A9C"/>
    <w:pPr>
      <w:ind w:left="2552"/>
    </w:pPr>
  </w:style>
  <w:style w:type="paragraph" w:customStyle="1" w:styleId="TableN">
    <w:name w:val="Table N"/>
    <w:basedOn w:val="Normal"/>
    <w:link w:val="TableNChar"/>
    <w:autoRedefine/>
    <w:uiPriority w:val="99"/>
    <w:rsid w:val="003B7A9C"/>
    <w:pPr>
      <w:spacing w:before="60" w:after="60"/>
    </w:pPr>
    <w:rPr>
      <w:lang w:val="fr-FR" w:eastAsia="en-US"/>
    </w:rPr>
  </w:style>
  <w:style w:type="paragraph" w:customStyle="1" w:styleId="TableH2">
    <w:name w:val="Table H2"/>
    <w:basedOn w:val="TableN"/>
    <w:link w:val="TableH2Char"/>
    <w:autoRedefine/>
    <w:uiPriority w:val="99"/>
    <w:rsid w:val="0066346A"/>
    <w:pPr>
      <w:keepNext/>
      <w:spacing w:before="240" w:after="240"/>
      <w:jc w:val="center"/>
    </w:pPr>
    <w:rPr>
      <w:b/>
    </w:rPr>
  </w:style>
  <w:style w:type="character" w:customStyle="1" w:styleId="TableNChar">
    <w:name w:val="Table N Char"/>
    <w:link w:val="TableN"/>
    <w:uiPriority w:val="99"/>
    <w:locked/>
    <w:rsid w:val="003B7A9C"/>
    <w:rPr>
      <w:rFonts w:ascii="Verdana" w:hAnsi="Verdana"/>
      <w:lang w:eastAsia="en-US"/>
    </w:rPr>
  </w:style>
  <w:style w:type="character" w:customStyle="1" w:styleId="TableH2Char">
    <w:name w:val="Table H2 Char"/>
    <w:link w:val="TableH2"/>
    <w:uiPriority w:val="99"/>
    <w:locked/>
    <w:rsid w:val="0066346A"/>
    <w:rPr>
      <w:rFonts w:ascii="Verdana" w:hAnsi="Verdana"/>
      <w:b/>
      <w:lang w:eastAsia="en-US"/>
    </w:rPr>
  </w:style>
  <w:style w:type="paragraph" w:customStyle="1" w:styleId="TableN1">
    <w:name w:val="Table N1"/>
    <w:basedOn w:val="Normal"/>
    <w:link w:val="TableN1Char"/>
    <w:autoRedefine/>
    <w:uiPriority w:val="99"/>
    <w:rsid w:val="00804D21"/>
    <w:pPr>
      <w:jc w:val="left"/>
    </w:pPr>
    <w:rPr>
      <w:sz w:val="22"/>
      <w:lang w:val="fr-FR" w:eastAsia="en-US"/>
    </w:rPr>
  </w:style>
  <w:style w:type="character" w:customStyle="1" w:styleId="TableN1Char">
    <w:name w:val="Table N1 Char"/>
    <w:link w:val="TableN1"/>
    <w:uiPriority w:val="99"/>
    <w:locked/>
    <w:rsid w:val="00804D21"/>
    <w:rPr>
      <w:rFonts w:ascii="Verdana" w:hAnsi="Verdana"/>
      <w:sz w:val="22"/>
      <w:lang w:eastAsia="en-US"/>
    </w:rPr>
  </w:style>
  <w:style w:type="paragraph" w:customStyle="1" w:styleId="H0">
    <w:name w:val="H0"/>
    <w:basedOn w:val="Normal"/>
    <w:link w:val="H0Char"/>
    <w:autoRedefine/>
    <w:uiPriority w:val="99"/>
    <w:rsid w:val="003B7A9C"/>
    <w:pPr>
      <w:keepNext/>
      <w:spacing w:before="480" w:after="240"/>
      <w:jc w:val="left"/>
    </w:pPr>
    <w:rPr>
      <w:rFonts w:ascii="Calibri" w:hAnsi="Calibri"/>
      <w:b/>
      <w:color w:val="4F81BD"/>
      <w:sz w:val="18"/>
      <w:lang w:val="fr-FR" w:eastAsia="en-US"/>
    </w:rPr>
  </w:style>
  <w:style w:type="character" w:customStyle="1" w:styleId="H0Char">
    <w:name w:val="H0 Char"/>
    <w:link w:val="H0"/>
    <w:uiPriority w:val="99"/>
    <w:locked/>
    <w:rsid w:val="003B7A9C"/>
    <w:rPr>
      <w:rFonts w:ascii="Calibri" w:hAnsi="Calibri"/>
      <w:b/>
      <w:color w:val="4F81BD"/>
      <w:sz w:val="18"/>
      <w:lang w:eastAsia="en-US"/>
    </w:rPr>
  </w:style>
  <w:style w:type="paragraph" w:customStyle="1" w:styleId="Tablebody">
    <w:name w:val="Table (body)"/>
    <w:basedOn w:val="Normal"/>
    <w:link w:val="TablebodyChar"/>
    <w:autoRedefine/>
    <w:uiPriority w:val="99"/>
    <w:rsid w:val="003B7A9C"/>
    <w:pPr>
      <w:jc w:val="center"/>
    </w:pPr>
    <w:rPr>
      <w:sz w:val="18"/>
      <w:lang w:val="fr-FR" w:eastAsia="fr-FR"/>
    </w:rPr>
  </w:style>
  <w:style w:type="paragraph" w:customStyle="1" w:styleId="N10">
    <w:name w:val="N (1.)"/>
    <w:basedOn w:val="Normal"/>
    <w:link w:val="N1Char0"/>
    <w:autoRedefine/>
    <w:uiPriority w:val="99"/>
    <w:rsid w:val="003B7A9C"/>
    <w:pPr>
      <w:ind w:left="3402" w:hanging="567"/>
      <w:jc w:val="left"/>
    </w:pPr>
    <w:rPr>
      <w:lang w:val="fr-FR" w:eastAsia="en-US"/>
    </w:rPr>
  </w:style>
  <w:style w:type="paragraph" w:customStyle="1" w:styleId="i">
    <w:name w:val="(i)"/>
    <w:basedOn w:val="Normal"/>
    <w:link w:val="iChar"/>
    <w:autoRedefine/>
    <w:uiPriority w:val="99"/>
    <w:rsid w:val="003B7A9C"/>
    <w:pPr>
      <w:ind w:left="2127" w:hanging="709"/>
      <w:jc w:val="left"/>
    </w:pPr>
    <w:rPr>
      <w:lang w:val="fr-FR" w:eastAsia="en-US"/>
    </w:rPr>
  </w:style>
  <w:style w:type="character" w:customStyle="1" w:styleId="iChar">
    <w:name w:val="(i) Char"/>
    <w:link w:val="i"/>
    <w:uiPriority w:val="99"/>
    <w:locked/>
    <w:rsid w:val="003B7A9C"/>
    <w:rPr>
      <w:rFonts w:ascii="Verdana" w:hAnsi="Verdana"/>
      <w:lang w:eastAsia="en-US"/>
    </w:rPr>
  </w:style>
  <w:style w:type="paragraph" w:customStyle="1" w:styleId="Reference">
    <w:name w:val="Reference"/>
    <w:basedOn w:val="Normal"/>
    <w:link w:val="ReferenceChar"/>
    <w:autoRedefine/>
    <w:uiPriority w:val="99"/>
    <w:rsid w:val="003B7A9C"/>
    <w:pPr>
      <w:ind w:left="720" w:hanging="720"/>
      <w:jc w:val="left"/>
    </w:pPr>
    <w:rPr>
      <w:i/>
      <w:noProof/>
      <w:color w:val="E36C0A"/>
      <w:sz w:val="18"/>
      <w:u w:val="single" w:color="1F497D"/>
      <w:lang w:val="fr-FR" w:eastAsia="en-US"/>
    </w:rPr>
  </w:style>
  <w:style w:type="character" w:customStyle="1" w:styleId="ReferenceChar">
    <w:name w:val="Reference Char"/>
    <w:link w:val="Reference"/>
    <w:uiPriority w:val="99"/>
    <w:locked/>
    <w:rsid w:val="003B7A9C"/>
    <w:rPr>
      <w:rFonts w:ascii="Verdana" w:hAnsi="Verdana"/>
      <w:i/>
      <w:noProof/>
      <w:color w:val="E36C0A"/>
      <w:sz w:val="18"/>
      <w:u w:val="single" w:color="1F497D"/>
      <w:lang w:eastAsia="en-US"/>
    </w:rPr>
  </w:style>
  <w:style w:type="character" w:customStyle="1" w:styleId="NNote-bulletChar">
    <w:name w:val="N (Note - bullet) Char"/>
    <w:link w:val="NNote-bullet"/>
    <w:uiPriority w:val="99"/>
    <w:locked/>
    <w:rsid w:val="003B7A9C"/>
    <w:rPr>
      <w:rFonts w:ascii="Verdana" w:hAnsi="Verdana"/>
      <w:lang w:eastAsia="en-US"/>
    </w:rPr>
  </w:style>
  <w:style w:type="character" w:customStyle="1" w:styleId="TablebodyChar">
    <w:name w:val="Table (body) Char"/>
    <w:link w:val="Tablebody"/>
    <w:uiPriority w:val="99"/>
    <w:locked/>
    <w:rsid w:val="003B7A9C"/>
    <w:rPr>
      <w:rFonts w:ascii="Verdana" w:hAnsi="Verdana"/>
      <w:sz w:val="18"/>
    </w:rPr>
  </w:style>
  <w:style w:type="paragraph" w:customStyle="1" w:styleId="NNote">
    <w:name w:val="N (Note)"/>
    <w:basedOn w:val="NoteHeading"/>
    <w:link w:val="NNoteChar"/>
    <w:autoRedefine/>
    <w:uiPriority w:val="99"/>
    <w:rsid w:val="00FA435F"/>
    <w:pPr>
      <w:spacing w:before="120" w:after="120" w:line="260" w:lineRule="atLeast"/>
      <w:ind w:left="1701" w:hanging="992"/>
    </w:pPr>
    <w:rPr>
      <w:sz w:val="18"/>
      <w:lang w:eastAsia="en-US"/>
    </w:rPr>
  </w:style>
  <w:style w:type="character" w:customStyle="1" w:styleId="NNoteChar">
    <w:name w:val="N (Note) Char"/>
    <w:link w:val="NNote"/>
    <w:uiPriority w:val="99"/>
    <w:locked/>
    <w:rsid w:val="00FA435F"/>
    <w:rPr>
      <w:rFonts w:ascii="Verdana" w:hAnsi="Verdana"/>
      <w:sz w:val="18"/>
      <w:lang w:eastAsia="en-US"/>
    </w:rPr>
  </w:style>
  <w:style w:type="paragraph" w:styleId="NoteHeading">
    <w:name w:val="Note Heading"/>
    <w:basedOn w:val="Normal"/>
    <w:next w:val="Normal"/>
    <w:link w:val="NoteHeadingChar"/>
    <w:uiPriority w:val="99"/>
    <w:rsid w:val="003B7A9C"/>
    <w:pPr>
      <w:spacing w:before="0" w:after="0" w:line="240" w:lineRule="auto"/>
    </w:pPr>
    <w:rPr>
      <w:lang w:val="fr-FR" w:eastAsia="fr-FR"/>
    </w:rPr>
  </w:style>
  <w:style w:type="character" w:customStyle="1" w:styleId="NoteHeadingChar">
    <w:name w:val="Note Heading Char"/>
    <w:link w:val="NoteHeading"/>
    <w:uiPriority w:val="99"/>
    <w:locked/>
    <w:rsid w:val="003B7A9C"/>
    <w:rPr>
      <w:rFonts w:ascii="Verdana" w:hAnsi="Verdana" w:cs="Times New Roman"/>
    </w:rPr>
  </w:style>
  <w:style w:type="character" w:customStyle="1" w:styleId="NNote-bullet2Char">
    <w:name w:val="N ( Note - bullet2) Char"/>
    <w:link w:val="NNote-bullet2"/>
    <w:uiPriority w:val="99"/>
    <w:locked/>
    <w:rsid w:val="003B7A9C"/>
    <w:rPr>
      <w:rFonts w:ascii="Verdana" w:hAnsi="Verdana"/>
      <w:lang w:eastAsia="en-US"/>
    </w:rPr>
  </w:style>
  <w:style w:type="character" w:customStyle="1" w:styleId="N1Char0">
    <w:name w:val="N (1.) Char"/>
    <w:link w:val="N10"/>
    <w:uiPriority w:val="99"/>
    <w:locked/>
    <w:rsid w:val="003B7A9C"/>
    <w:rPr>
      <w:rFonts w:ascii="Verdana" w:hAnsi="Verdana"/>
      <w:lang w:eastAsia="en-US"/>
    </w:rPr>
  </w:style>
  <w:style w:type="paragraph" w:customStyle="1" w:styleId="StyleHeading4">
    <w:name w:val="Style Heading 4"/>
    <w:aliases w:val="IR/AMC title + Left:  0 cm Hanging:  3 cm"/>
    <w:basedOn w:val="Heading4"/>
    <w:uiPriority w:val="99"/>
    <w:rsid w:val="003B7A9C"/>
    <w:pPr>
      <w:ind w:left="1701" w:hanging="1701"/>
    </w:pPr>
    <w:rPr>
      <w:bCs/>
      <w:color w:val="1F497D"/>
    </w:rPr>
  </w:style>
  <w:style w:type="paragraph" w:customStyle="1" w:styleId="list1">
    <w:name w:val="list1"/>
    <w:basedOn w:val="Normal"/>
    <w:link w:val="list1Char"/>
    <w:uiPriority w:val="99"/>
    <w:rsid w:val="003B7A9C"/>
    <w:pPr>
      <w:spacing w:after="0" w:line="276" w:lineRule="auto"/>
      <w:ind w:left="709" w:hanging="425"/>
    </w:pPr>
    <w:rPr>
      <w:sz w:val="24"/>
      <w:lang w:val="fr-FR" w:eastAsia="en-US"/>
    </w:rPr>
  </w:style>
  <w:style w:type="character" w:customStyle="1" w:styleId="list1Char">
    <w:name w:val="list1 Char"/>
    <w:link w:val="list1"/>
    <w:uiPriority w:val="99"/>
    <w:locked/>
    <w:rsid w:val="003B7A9C"/>
    <w:rPr>
      <w:rFonts w:ascii="Verdana" w:hAnsi="Verdana"/>
      <w:sz w:val="24"/>
      <w:lang w:eastAsia="en-US"/>
    </w:rPr>
  </w:style>
  <w:style w:type="paragraph" w:customStyle="1" w:styleId="N11">
    <w:name w:val="N(1)"/>
    <w:basedOn w:val="Normal"/>
    <w:link w:val="N1Char1"/>
    <w:uiPriority w:val="99"/>
    <w:rsid w:val="00017BE4"/>
    <w:pPr>
      <w:ind w:left="1418" w:hanging="709"/>
    </w:pPr>
    <w:rPr>
      <w:lang w:val="fr-FR" w:eastAsia="fr-FR"/>
    </w:rPr>
  </w:style>
  <w:style w:type="character" w:customStyle="1" w:styleId="N1Char1">
    <w:name w:val="N(1) Char"/>
    <w:link w:val="N11"/>
    <w:uiPriority w:val="99"/>
    <w:locked/>
    <w:rsid w:val="00017BE4"/>
    <w:rPr>
      <w:rFonts w:ascii="Verdana" w:hAnsi="Verdana"/>
    </w:rPr>
  </w:style>
  <w:style w:type="paragraph" w:customStyle="1" w:styleId="Ni0">
    <w:name w:val="N(i)"/>
    <w:basedOn w:val="Normal"/>
    <w:uiPriority w:val="99"/>
    <w:rsid w:val="00017BE4"/>
    <w:pPr>
      <w:ind w:left="1984" w:hanging="567"/>
    </w:pPr>
    <w:rPr>
      <w:lang w:eastAsia="fr-BE"/>
    </w:rPr>
  </w:style>
  <w:style w:type="paragraph" w:customStyle="1" w:styleId="NA1">
    <w:name w:val="N(A)"/>
    <w:basedOn w:val="Normal"/>
    <w:uiPriority w:val="99"/>
    <w:rsid w:val="00017BE4"/>
    <w:pPr>
      <w:ind w:left="2551" w:hanging="567"/>
    </w:pPr>
  </w:style>
  <w:style w:type="paragraph" w:customStyle="1" w:styleId="StyleNaHanging0cm">
    <w:name w:val="Style N (a) + Hanging:  0 cm"/>
    <w:basedOn w:val="Na"/>
    <w:uiPriority w:val="99"/>
    <w:rsid w:val="00017BE4"/>
    <w:pPr>
      <w:shd w:val="clear" w:color="auto" w:fill="EEECE1" w:themeFill="background2"/>
      <w:spacing w:line="260" w:lineRule="atLeast"/>
    </w:pPr>
    <w:rPr>
      <w:lang w:val="en-US"/>
    </w:rPr>
  </w:style>
  <w:style w:type="paragraph" w:customStyle="1" w:styleId="Na2">
    <w:name w:val="N(a)"/>
    <w:basedOn w:val="Normal"/>
    <w:link w:val="NaChar1"/>
    <w:autoRedefine/>
    <w:uiPriority w:val="99"/>
    <w:rsid w:val="00017BE4"/>
    <w:pPr>
      <w:spacing w:line="240" w:lineRule="auto"/>
      <w:ind w:left="539" w:hanging="539"/>
    </w:pPr>
    <w:rPr>
      <w:sz w:val="24"/>
      <w:lang w:val="fr-FR" w:eastAsia="en-US"/>
    </w:rPr>
  </w:style>
  <w:style w:type="character" w:customStyle="1" w:styleId="NaChar1">
    <w:name w:val="N(a) Char"/>
    <w:link w:val="Na2"/>
    <w:uiPriority w:val="99"/>
    <w:locked/>
    <w:rsid w:val="00017BE4"/>
    <w:rPr>
      <w:rFonts w:ascii="Verdana" w:hAnsi="Verdana"/>
      <w:sz w:val="24"/>
      <w:lang w:eastAsia="en-US"/>
    </w:rPr>
  </w:style>
  <w:style w:type="paragraph" w:customStyle="1" w:styleId="2ndindent">
    <w:name w:val="2nd indent"/>
    <w:basedOn w:val="Normal"/>
    <w:link w:val="2ndindentChar"/>
    <w:uiPriority w:val="99"/>
    <w:rsid w:val="00017BE4"/>
    <w:pPr>
      <w:spacing w:after="0" w:line="240" w:lineRule="auto"/>
      <w:ind w:left="1440" w:hanging="720"/>
    </w:pPr>
    <w:rPr>
      <w:sz w:val="24"/>
      <w:lang w:val="fr-FR" w:eastAsia="en-US"/>
    </w:rPr>
  </w:style>
  <w:style w:type="character" w:customStyle="1" w:styleId="2ndindentChar">
    <w:name w:val="2nd indent Char"/>
    <w:link w:val="2ndindent"/>
    <w:uiPriority w:val="99"/>
    <w:locked/>
    <w:rsid w:val="00017BE4"/>
    <w:rPr>
      <w:rFonts w:ascii="Verdana" w:hAnsi="Verdana"/>
      <w:sz w:val="24"/>
      <w:lang w:eastAsia="en-US"/>
    </w:rPr>
  </w:style>
  <w:style w:type="paragraph" w:customStyle="1" w:styleId="3rdindent">
    <w:name w:val="3rd indent"/>
    <w:basedOn w:val="Normal"/>
    <w:link w:val="3rdindentChar"/>
    <w:uiPriority w:val="99"/>
    <w:rsid w:val="00017BE4"/>
    <w:pPr>
      <w:spacing w:after="0" w:line="240" w:lineRule="auto"/>
      <w:ind w:left="2160" w:hanging="720"/>
    </w:pPr>
    <w:rPr>
      <w:sz w:val="24"/>
      <w:lang w:val="fr-FR" w:eastAsia="en-US"/>
    </w:rPr>
  </w:style>
  <w:style w:type="character" w:customStyle="1" w:styleId="3rdindentChar">
    <w:name w:val="3rd indent Char"/>
    <w:link w:val="3rdindent"/>
    <w:uiPriority w:val="99"/>
    <w:locked/>
    <w:rsid w:val="00017BE4"/>
    <w:rPr>
      <w:rFonts w:ascii="Verdana" w:hAnsi="Verdana"/>
      <w:sz w:val="24"/>
      <w:lang w:eastAsia="en-US"/>
    </w:rPr>
  </w:style>
  <w:style w:type="paragraph" w:customStyle="1" w:styleId="4thindent">
    <w:name w:val="4th indent"/>
    <w:basedOn w:val="Normal"/>
    <w:uiPriority w:val="99"/>
    <w:rsid w:val="00017BE4"/>
    <w:pPr>
      <w:spacing w:after="0" w:line="240" w:lineRule="auto"/>
      <w:ind w:left="2880" w:hanging="720"/>
    </w:pPr>
    <w:rPr>
      <w:szCs w:val="24"/>
      <w:lang w:eastAsia="en-US"/>
    </w:rPr>
  </w:style>
  <w:style w:type="paragraph" w:customStyle="1" w:styleId="5thindent">
    <w:name w:val="5th indent"/>
    <w:basedOn w:val="4thindent"/>
    <w:uiPriority w:val="99"/>
    <w:rsid w:val="00017BE4"/>
    <w:pPr>
      <w:ind w:left="3657"/>
    </w:pPr>
  </w:style>
  <w:style w:type="paragraph" w:customStyle="1" w:styleId="Style1">
    <w:name w:val="Style1"/>
    <w:basedOn w:val="TOC5"/>
    <w:link w:val="Style1Char"/>
    <w:uiPriority w:val="99"/>
    <w:rsid w:val="00017BE4"/>
    <w:pPr>
      <w:tabs>
        <w:tab w:val="clear" w:pos="9072"/>
        <w:tab w:val="right" w:leader="dot" w:pos="9071"/>
      </w:tabs>
      <w:ind w:left="1843" w:right="0"/>
    </w:pPr>
  </w:style>
  <w:style w:type="paragraph" w:customStyle="1" w:styleId="TOC-5">
    <w:name w:val="TOC-5"/>
    <w:basedOn w:val="Style1"/>
    <w:autoRedefine/>
    <w:uiPriority w:val="99"/>
    <w:rsid w:val="00017BE4"/>
    <w:pPr>
      <w:ind w:left="2268" w:hanging="567"/>
    </w:pPr>
  </w:style>
  <w:style w:type="character" w:customStyle="1" w:styleId="TOC5Char">
    <w:name w:val="TOC 5 Char"/>
    <w:link w:val="TOC5"/>
    <w:uiPriority w:val="99"/>
    <w:locked/>
    <w:rsid w:val="00EF21C4"/>
    <w:rPr>
      <w:rFonts w:ascii="Verdana" w:hAnsi="Verdana"/>
    </w:rPr>
  </w:style>
  <w:style w:type="character" w:customStyle="1" w:styleId="Style1Char">
    <w:name w:val="Style1 Char"/>
    <w:link w:val="Style1"/>
    <w:uiPriority w:val="99"/>
    <w:locked/>
    <w:rsid w:val="00017BE4"/>
    <w:rPr>
      <w:rFonts w:ascii="Verdana" w:hAnsi="Verdana"/>
    </w:rPr>
  </w:style>
  <w:style w:type="paragraph" w:customStyle="1" w:styleId="HTable">
    <w:name w:val="H Table"/>
    <w:basedOn w:val="N11"/>
    <w:uiPriority w:val="99"/>
    <w:rsid w:val="00017BE4"/>
    <w:pPr>
      <w:jc w:val="center"/>
    </w:pPr>
    <w:rPr>
      <w:sz w:val="16"/>
      <w:szCs w:val="16"/>
    </w:rPr>
  </w:style>
  <w:style w:type="paragraph" w:customStyle="1" w:styleId="NA10">
    <w:name w:val="N(A1)"/>
    <w:basedOn w:val="Normal"/>
    <w:uiPriority w:val="99"/>
    <w:rsid w:val="00017BE4"/>
    <w:pPr>
      <w:spacing w:line="240" w:lineRule="auto"/>
      <w:ind w:left="3261" w:hanging="709"/>
    </w:pPr>
    <w:rPr>
      <w:lang w:val="en-US" w:eastAsia="en-US"/>
    </w:rPr>
  </w:style>
  <w:style w:type="paragraph" w:customStyle="1" w:styleId="Nnote0">
    <w:name w:val="N (note)"/>
    <w:basedOn w:val="Normal"/>
    <w:uiPriority w:val="99"/>
    <w:rsid w:val="00017BE4"/>
    <w:pPr>
      <w:spacing w:line="240" w:lineRule="auto"/>
      <w:ind w:left="426" w:hanging="426"/>
    </w:pPr>
    <w:rPr>
      <w:sz w:val="16"/>
      <w:szCs w:val="16"/>
      <w:lang w:val="en-US" w:eastAsia="en-US"/>
    </w:rPr>
  </w:style>
  <w:style w:type="character" w:styleId="PlaceholderText">
    <w:name w:val="Placeholder Text"/>
    <w:uiPriority w:val="99"/>
    <w:semiHidden/>
    <w:rsid w:val="00017BE4"/>
    <w:rPr>
      <w:rFonts w:cs="Times New Roman"/>
      <w:color w:val="808080"/>
    </w:rPr>
  </w:style>
  <w:style w:type="paragraph" w:customStyle="1" w:styleId="Heading51">
    <w:name w:val="Heading 51"/>
    <w:aliases w:val="IR AMC rule title"/>
    <w:basedOn w:val="Heading5"/>
    <w:next w:val="Heading5"/>
    <w:link w:val="heading5Char0"/>
    <w:autoRedefine/>
    <w:uiPriority w:val="99"/>
    <w:rsid w:val="00017BE4"/>
    <w:pPr>
      <w:jc w:val="both"/>
    </w:pPr>
    <w:rPr>
      <w:b w:val="0"/>
      <w:bCs w:val="0"/>
      <w:iCs w:val="0"/>
      <w:caps/>
      <w:color w:val="1F497D"/>
      <w:sz w:val="26"/>
      <w:szCs w:val="20"/>
    </w:rPr>
  </w:style>
  <w:style w:type="paragraph" w:customStyle="1" w:styleId="Heading21">
    <w:name w:val="Heading 21"/>
    <w:basedOn w:val="Heading2"/>
    <w:link w:val="Heading21Char"/>
    <w:autoRedefine/>
    <w:uiPriority w:val="99"/>
    <w:rsid w:val="00017BE4"/>
    <w:rPr>
      <w:color w:val="1F497D"/>
      <w:sz w:val="24"/>
    </w:rPr>
  </w:style>
  <w:style w:type="character" w:customStyle="1" w:styleId="heading5Char0">
    <w:name w:val="heading 5 Char"/>
    <w:aliases w:val="IR AMC rule title Char"/>
    <w:link w:val="Heading51"/>
    <w:uiPriority w:val="99"/>
    <w:locked/>
    <w:rsid w:val="00017BE4"/>
    <w:rPr>
      <w:rFonts w:ascii="Verdana" w:hAnsi="Verdana"/>
      <w:caps/>
      <w:color w:val="1F497D"/>
      <w:sz w:val="26"/>
      <w:lang w:val="en-GB" w:eastAsia="en-GB"/>
    </w:rPr>
  </w:style>
  <w:style w:type="character" w:customStyle="1" w:styleId="Heading21Char">
    <w:name w:val="Heading 21 Char"/>
    <w:link w:val="Heading21"/>
    <w:uiPriority w:val="99"/>
    <w:locked/>
    <w:rsid w:val="00017BE4"/>
    <w:rPr>
      <w:rFonts w:ascii="Verdana" w:hAnsi="Verdana"/>
      <w:b/>
      <w:color w:val="1F497D"/>
      <w:sz w:val="24"/>
      <w:lang w:val="en-GB" w:eastAsia="en-GB"/>
    </w:rPr>
  </w:style>
  <w:style w:type="paragraph" w:customStyle="1" w:styleId="StyleNaHanging0cm1">
    <w:name w:val="Style N (a) + Hanging:  0 cm1"/>
    <w:basedOn w:val="Na"/>
    <w:uiPriority w:val="99"/>
    <w:rsid w:val="00017BE4"/>
    <w:pPr>
      <w:shd w:val="clear" w:color="auto" w:fill="EEECE1" w:themeFill="background2"/>
      <w:spacing w:line="260" w:lineRule="atLeast"/>
    </w:pPr>
    <w:rPr>
      <w:lang w:val="en-US"/>
    </w:rPr>
  </w:style>
  <w:style w:type="paragraph" w:customStyle="1" w:styleId="TableText">
    <w:name w:val="Table Text"/>
    <w:basedOn w:val="Normal"/>
    <w:link w:val="TableTextChar"/>
    <w:autoRedefine/>
    <w:uiPriority w:val="99"/>
    <w:rsid w:val="00CC0A47"/>
    <w:pPr>
      <w:spacing w:line="280" w:lineRule="exact"/>
      <w:jc w:val="center"/>
    </w:pPr>
    <w:rPr>
      <w:sz w:val="22"/>
      <w:lang w:val="fr-FR" w:eastAsia="fr-FR"/>
    </w:rPr>
  </w:style>
  <w:style w:type="character" w:customStyle="1" w:styleId="TableTextChar">
    <w:name w:val="Table Text Char"/>
    <w:link w:val="TableText"/>
    <w:uiPriority w:val="99"/>
    <w:locked/>
    <w:rsid w:val="00CC0A47"/>
    <w:rPr>
      <w:rFonts w:ascii="Verdana" w:hAnsi="Verdana"/>
      <w:sz w:val="22"/>
    </w:rPr>
  </w:style>
  <w:style w:type="paragraph" w:styleId="Bibliography">
    <w:name w:val="Bibliography"/>
    <w:basedOn w:val="Normal"/>
    <w:next w:val="Normal"/>
    <w:uiPriority w:val="99"/>
    <w:semiHidden/>
    <w:rsid w:val="00CC0A47"/>
    <w:pPr>
      <w:spacing w:line="240" w:lineRule="auto"/>
      <w:jc w:val="left"/>
    </w:pPr>
    <w:rPr>
      <w:szCs w:val="24"/>
      <w:lang w:eastAsia="en-US"/>
    </w:rPr>
  </w:style>
  <w:style w:type="paragraph" w:customStyle="1" w:styleId="Nnotes0">
    <w:name w:val="N(notes)"/>
    <w:basedOn w:val="Normal"/>
    <w:autoRedefine/>
    <w:uiPriority w:val="99"/>
    <w:rsid w:val="00DB6161"/>
    <w:pPr>
      <w:spacing w:line="280" w:lineRule="exact"/>
      <w:ind w:left="1276" w:hanging="567"/>
    </w:pPr>
    <w:rPr>
      <w:sz w:val="16"/>
      <w:szCs w:val="16"/>
    </w:rPr>
  </w:style>
  <w:style w:type="paragraph" w:customStyle="1" w:styleId="StyleNaHanging127cm">
    <w:name w:val="Style N (a) + Hanging:  127 cm"/>
    <w:basedOn w:val="Na"/>
    <w:uiPriority w:val="99"/>
    <w:rsid w:val="004245D7"/>
  </w:style>
  <w:style w:type="paragraph" w:customStyle="1" w:styleId="Style8ptLeft035cm">
    <w:name w:val="Style 8 pt Left:  035 cm"/>
    <w:basedOn w:val="Normal"/>
    <w:uiPriority w:val="99"/>
    <w:rsid w:val="0064636E"/>
    <w:rPr>
      <w:sz w:val="16"/>
    </w:rPr>
  </w:style>
  <w:style w:type="paragraph" w:customStyle="1" w:styleId="Nitable">
    <w:name w:val="N(i) table"/>
    <w:basedOn w:val="Normal"/>
    <w:uiPriority w:val="99"/>
    <w:rsid w:val="00A72E58"/>
    <w:pPr>
      <w:spacing w:before="0" w:after="0"/>
      <w:ind w:left="1560" w:hanging="539"/>
    </w:pPr>
    <w:rPr>
      <w:rFonts w:ascii="Calibri" w:hAnsi="Calibri"/>
      <w:sz w:val="22"/>
      <w:lang w:eastAsia="en-US"/>
    </w:rPr>
  </w:style>
  <w:style w:type="paragraph" w:customStyle="1" w:styleId="N1table">
    <w:name w:val="N(1) table"/>
    <w:basedOn w:val="Normal"/>
    <w:uiPriority w:val="99"/>
    <w:rsid w:val="00A72E58"/>
    <w:pPr>
      <w:spacing w:before="0" w:after="0"/>
      <w:ind w:left="1078" w:hanging="539"/>
    </w:pPr>
    <w:rPr>
      <w:rFonts w:ascii="Calibri" w:hAnsi="Calibri"/>
      <w:sz w:val="22"/>
      <w:lang w:eastAsia="en-US"/>
    </w:rPr>
  </w:style>
  <w:style w:type="paragraph" w:customStyle="1" w:styleId="LeftHandMargin">
    <w:name w:val="Left Hand Margin"/>
    <w:basedOn w:val="Normal"/>
    <w:uiPriority w:val="99"/>
    <w:rsid w:val="00890726"/>
    <w:pPr>
      <w:tabs>
        <w:tab w:val="left" w:pos="720"/>
        <w:tab w:val="left" w:pos="1080"/>
        <w:tab w:val="left" w:pos="1440"/>
        <w:tab w:val="left" w:pos="1920"/>
        <w:tab w:val="left" w:pos="2400"/>
        <w:tab w:val="left" w:pos="2880"/>
      </w:tabs>
      <w:spacing w:before="0" w:line="230" w:lineRule="exact"/>
    </w:pPr>
    <w:rPr>
      <w:rFonts w:ascii="Arial" w:hAnsi="Arial"/>
      <w:noProof/>
      <w:spacing w:val="5"/>
      <w:sz w:val="18"/>
      <w:lang w:eastAsia="zh-CN"/>
    </w:rPr>
  </w:style>
  <w:style w:type="paragraph" w:customStyle="1" w:styleId="CONOPS1">
    <w:name w:val="CONOPS 1"/>
    <w:basedOn w:val="Heading1"/>
    <w:uiPriority w:val="99"/>
    <w:rsid w:val="00890726"/>
    <w:pPr>
      <w:spacing w:before="360" w:after="240"/>
      <w:jc w:val="left"/>
    </w:pPr>
    <w:rPr>
      <w:bCs/>
      <w:color w:val="1F497D"/>
      <w:kern w:val="32"/>
      <w:szCs w:val="32"/>
      <w:lang w:eastAsia="en-US"/>
    </w:rPr>
  </w:style>
  <w:style w:type="paragraph" w:customStyle="1" w:styleId="CONOPS2">
    <w:name w:val="CONOPS2"/>
    <w:basedOn w:val="Heading2"/>
    <w:uiPriority w:val="99"/>
    <w:rsid w:val="00890726"/>
    <w:pPr>
      <w:keepLines/>
      <w:spacing w:before="240" w:after="240"/>
      <w:jc w:val="both"/>
    </w:pPr>
    <w:rPr>
      <w:bCs/>
      <w:iCs/>
      <w:color w:val="1F497D"/>
      <w:szCs w:val="28"/>
      <w:lang w:eastAsia="en-US"/>
    </w:rPr>
  </w:style>
  <w:style w:type="paragraph" w:customStyle="1" w:styleId="6thindent">
    <w:name w:val="6th indent"/>
    <w:basedOn w:val="5thindent"/>
    <w:uiPriority w:val="99"/>
    <w:rsid w:val="00890726"/>
    <w:pPr>
      <w:spacing w:after="120" w:line="280" w:lineRule="atLeast"/>
      <w:ind w:left="4377"/>
    </w:pPr>
  </w:style>
  <w:style w:type="paragraph" w:customStyle="1" w:styleId="Titel">
    <w:name w:val="Titel"/>
    <w:basedOn w:val="Normal"/>
    <w:link w:val="TitelChar"/>
    <w:autoRedefine/>
    <w:uiPriority w:val="99"/>
    <w:rsid w:val="00890726"/>
    <w:pPr>
      <w:spacing w:before="0" w:after="240"/>
      <w:outlineLvl w:val="0"/>
    </w:pPr>
    <w:rPr>
      <w:b/>
      <w:sz w:val="24"/>
      <w:lang w:val="fr-FR" w:eastAsia="en-US"/>
    </w:rPr>
  </w:style>
  <w:style w:type="character" w:customStyle="1" w:styleId="TitelChar">
    <w:name w:val="Titel Char"/>
    <w:link w:val="Titel"/>
    <w:uiPriority w:val="99"/>
    <w:locked/>
    <w:rsid w:val="00890726"/>
    <w:rPr>
      <w:rFonts w:ascii="Verdana" w:hAnsi="Verdana"/>
      <w:b/>
      <w:sz w:val="24"/>
      <w:lang w:eastAsia="en-US"/>
    </w:rPr>
  </w:style>
  <w:style w:type="character" w:customStyle="1" w:styleId="SubpartChar">
    <w:name w:val="Subpart Char"/>
    <w:link w:val="Subpart"/>
    <w:uiPriority w:val="99"/>
    <w:locked/>
    <w:rsid w:val="00890726"/>
    <w:rPr>
      <w:rFonts w:ascii="Tahoma" w:hAnsi="Tahoma"/>
      <w:caps/>
      <w:spacing w:val="15"/>
      <w:sz w:val="16"/>
      <w:lang w:val="en-US" w:eastAsia="fr-BE"/>
    </w:rPr>
  </w:style>
  <w:style w:type="paragraph" w:customStyle="1" w:styleId="Ruletitle">
    <w:name w:val="Rule title"/>
    <w:basedOn w:val="Heading3"/>
    <w:link w:val="RuletitleChar"/>
    <w:autoRedefine/>
    <w:uiPriority w:val="99"/>
    <w:rsid w:val="00890726"/>
    <w:pPr>
      <w:keepNext/>
      <w:spacing w:before="360"/>
      <w:jc w:val="both"/>
    </w:pPr>
    <w:rPr>
      <w:rFonts w:ascii="Verdana" w:hAnsi="Verdana"/>
      <w:color w:val="1F497D"/>
      <w:sz w:val="26"/>
      <w:lang w:val="fr-FR" w:eastAsia="fr-FR"/>
    </w:rPr>
  </w:style>
  <w:style w:type="character" w:customStyle="1" w:styleId="RuletitleChar">
    <w:name w:val="Rule title Char"/>
    <w:link w:val="Ruletitle"/>
    <w:uiPriority w:val="99"/>
    <w:locked/>
    <w:rsid w:val="00890726"/>
    <w:rPr>
      <w:rFonts w:ascii="Verdana" w:hAnsi="Verdana"/>
      <w:b/>
      <w:color w:val="1F497D"/>
      <w:sz w:val="26"/>
      <w:lang w:val="fr-FR"/>
    </w:rPr>
  </w:style>
  <w:style w:type="paragraph" w:styleId="Caption">
    <w:name w:val="caption"/>
    <w:basedOn w:val="Normal"/>
    <w:next w:val="Normal"/>
    <w:uiPriority w:val="99"/>
    <w:qFormat/>
    <w:rsid w:val="00890726"/>
    <w:rPr>
      <w:b/>
      <w:bCs/>
      <w:lang w:eastAsia="en-US"/>
    </w:rPr>
  </w:style>
  <w:style w:type="paragraph" w:styleId="Date">
    <w:name w:val="Date"/>
    <w:basedOn w:val="Normal"/>
    <w:next w:val="Normal"/>
    <w:link w:val="DateChar"/>
    <w:uiPriority w:val="99"/>
    <w:rsid w:val="00890726"/>
    <w:rPr>
      <w:szCs w:val="24"/>
      <w:lang w:val="fr-FR" w:eastAsia="en-US"/>
    </w:rPr>
  </w:style>
  <w:style w:type="character" w:customStyle="1" w:styleId="DateChar">
    <w:name w:val="Date Char"/>
    <w:link w:val="Date"/>
    <w:uiPriority w:val="99"/>
    <w:locked/>
    <w:rsid w:val="00890726"/>
    <w:rPr>
      <w:rFonts w:ascii="Verdana" w:hAnsi="Verdana" w:cs="Times New Roman"/>
      <w:sz w:val="24"/>
      <w:lang w:eastAsia="en-US"/>
    </w:rPr>
  </w:style>
  <w:style w:type="paragraph" w:styleId="Index2">
    <w:name w:val="index 2"/>
    <w:basedOn w:val="Normal"/>
    <w:next w:val="Normal"/>
    <w:autoRedefine/>
    <w:uiPriority w:val="99"/>
    <w:rsid w:val="00890726"/>
    <w:pPr>
      <w:ind w:left="400" w:hanging="200"/>
    </w:pPr>
    <w:rPr>
      <w:szCs w:val="24"/>
      <w:lang w:eastAsia="en-US"/>
    </w:rPr>
  </w:style>
  <w:style w:type="paragraph" w:styleId="Index3">
    <w:name w:val="index 3"/>
    <w:basedOn w:val="Normal"/>
    <w:next w:val="Normal"/>
    <w:autoRedefine/>
    <w:uiPriority w:val="99"/>
    <w:rsid w:val="00890726"/>
    <w:pPr>
      <w:ind w:left="600" w:hanging="200"/>
    </w:pPr>
    <w:rPr>
      <w:szCs w:val="24"/>
      <w:lang w:eastAsia="en-US"/>
    </w:rPr>
  </w:style>
  <w:style w:type="paragraph" w:styleId="Index4">
    <w:name w:val="index 4"/>
    <w:basedOn w:val="Normal"/>
    <w:next w:val="Normal"/>
    <w:autoRedefine/>
    <w:uiPriority w:val="99"/>
    <w:rsid w:val="00890726"/>
    <w:pPr>
      <w:ind w:left="800" w:hanging="200"/>
    </w:pPr>
    <w:rPr>
      <w:szCs w:val="24"/>
      <w:lang w:eastAsia="en-US"/>
    </w:rPr>
  </w:style>
  <w:style w:type="paragraph" w:styleId="Index5">
    <w:name w:val="index 5"/>
    <w:basedOn w:val="Normal"/>
    <w:next w:val="Normal"/>
    <w:autoRedefine/>
    <w:uiPriority w:val="99"/>
    <w:rsid w:val="00890726"/>
    <w:pPr>
      <w:ind w:left="1000" w:hanging="200"/>
    </w:pPr>
    <w:rPr>
      <w:szCs w:val="24"/>
      <w:lang w:eastAsia="en-US"/>
    </w:rPr>
  </w:style>
  <w:style w:type="paragraph" w:styleId="Index6">
    <w:name w:val="index 6"/>
    <w:basedOn w:val="Normal"/>
    <w:next w:val="Normal"/>
    <w:autoRedefine/>
    <w:uiPriority w:val="99"/>
    <w:rsid w:val="00890726"/>
    <w:pPr>
      <w:ind w:left="1200" w:hanging="200"/>
    </w:pPr>
    <w:rPr>
      <w:szCs w:val="24"/>
      <w:lang w:eastAsia="en-US"/>
    </w:rPr>
  </w:style>
  <w:style w:type="paragraph" w:styleId="Index7">
    <w:name w:val="index 7"/>
    <w:basedOn w:val="Normal"/>
    <w:next w:val="Normal"/>
    <w:autoRedefine/>
    <w:uiPriority w:val="99"/>
    <w:rsid w:val="00890726"/>
    <w:pPr>
      <w:ind w:left="1400" w:hanging="200"/>
    </w:pPr>
    <w:rPr>
      <w:szCs w:val="24"/>
      <w:lang w:eastAsia="en-US"/>
    </w:rPr>
  </w:style>
  <w:style w:type="paragraph" w:styleId="Index8">
    <w:name w:val="index 8"/>
    <w:basedOn w:val="Normal"/>
    <w:next w:val="Normal"/>
    <w:autoRedefine/>
    <w:uiPriority w:val="99"/>
    <w:rsid w:val="00890726"/>
    <w:pPr>
      <w:ind w:left="1600" w:hanging="200"/>
    </w:pPr>
    <w:rPr>
      <w:szCs w:val="24"/>
      <w:lang w:eastAsia="en-US"/>
    </w:rPr>
  </w:style>
  <w:style w:type="paragraph" w:styleId="Index9">
    <w:name w:val="index 9"/>
    <w:basedOn w:val="Normal"/>
    <w:next w:val="Normal"/>
    <w:autoRedefine/>
    <w:uiPriority w:val="99"/>
    <w:rsid w:val="00890726"/>
    <w:pPr>
      <w:ind w:left="1800" w:hanging="200"/>
    </w:pPr>
    <w:rPr>
      <w:szCs w:val="24"/>
      <w:lang w:eastAsia="en-US"/>
    </w:rPr>
  </w:style>
  <w:style w:type="paragraph" w:styleId="IntenseQuote">
    <w:name w:val="Intense Quote"/>
    <w:basedOn w:val="Normal"/>
    <w:next w:val="Normal"/>
    <w:link w:val="IntenseQuoteChar"/>
    <w:uiPriority w:val="99"/>
    <w:qFormat/>
    <w:rsid w:val="00890726"/>
    <w:pPr>
      <w:pBdr>
        <w:bottom w:val="single" w:sz="4" w:space="4" w:color="4F81BD"/>
      </w:pBdr>
      <w:spacing w:before="200" w:after="280"/>
      <w:ind w:left="936" w:right="936"/>
    </w:pPr>
    <w:rPr>
      <w:b/>
      <w:bCs/>
      <w:i/>
      <w:iCs/>
      <w:color w:val="4F81BD"/>
      <w:szCs w:val="24"/>
      <w:lang w:val="fr-FR" w:eastAsia="en-US"/>
    </w:rPr>
  </w:style>
  <w:style w:type="character" w:customStyle="1" w:styleId="IntenseQuoteChar">
    <w:name w:val="Intense Quote Char"/>
    <w:link w:val="IntenseQuote"/>
    <w:uiPriority w:val="99"/>
    <w:locked/>
    <w:rsid w:val="00890726"/>
    <w:rPr>
      <w:rFonts w:ascii="Verdana" w:hAnsi="Verdana" w:cs="Times New Roman"/>
      <w:b/>
      <w:i/>
      <w:color w:val="4F81BD"/>
      <w:sz w:val="24"/>
      <w:lang w:eastAsia="en-US"/>
    </w:rPr>
  </w:style>
  <w:style w:type="paragraph" w:styleId="NoSpacing">
    <w:name w:val="No Spacing"/>
    <w:link w:val="NoSpacingChar"/>
    <w:uiPriority w:val="99"/>
    <w:qFormat/>
    <w:rsid w:val="00890726"/>
    <w:rPr>
      <w:rFonts w:ascii="Verdana" w:hAnsi="Verdana"/>
      <w:szCs w:val="24"/>
      <w:lang w:eastAsia="en-US"/>
    </w:rPr>
  </w:style>
  <w:style w:type="paragraph" w:styleId="Quote">
    <w:name w:val="Quote"/>
    <w:basedOn w:val="Normal"/>
    <w:next w:val="Normal"/>
    <w:link w:val="QuoteChar"/>
    <w:uiPriority w:val="99"/>
    <w:qFormat/>
    <w:rsid w:val="00890726"/>
    <w:rPr>
      <w:i/>
      <w:iCs/>
      <w:color w:val="000000"/>
      <w:szCs w:val="24"/>
      <w:lang w:val="fr-FR" w:eastAsia="en-US"/>
    </w:rPr>
  </w:style>
  <w:style w:type="character" w:customStyle="1" w:styleId="QuoteChar">
    <w:name w:val="Quote Char"/>
    <w:link w:val="Quote"/>
    <w:uiPriority w:val="99"/>
    <w:locked/>
    <w:rsid w:val="00890726"/>
    <w:rPr>
      <w:rFonts w:ascii="Verdana" w:hAnsi="Verdana" w:cs="Times New Roman"/>
      <w:i/>
      <w:color w:val="000000"/>
      <w:sz w:val="24"/>
      <w:lang w:eastAsia="en-US"/>
    </w:rPr>
  </w:style>
  <w:style w:type="paragraph" w:styleId="Salutation">
    <w:name w:val="Salutation"/>
    <w:basedOn w:val="Normal"/>
    <w:next w:val="Normal"/>
    <w:link w:val="SalutationChar"/>
    <w:uiPriority w:val="99"/>
    <w:rsid w:val="00890726"/>
    <w:rPr>
      <w:szCs w:val="24"/>
      <w:lang w:val="fr-FR" w:eastAsia="en-US"/>
    </w:rPr>
  </w:style>
  <w:style w:type="character" w:customStyle="1" w:styleId="SalutationChar">
    <w:name w:val="Salutation Char"/>
    <w:link w:val="Salutation"/>
    <w:uiPriority w:val="99"/>
    <w:locked/>
    <w:rsid w:val="00890726"/>
    <w:rPr>
      <w:rFonts w:ascii="Verdana" w:hAnsi="Verdana" w:cs="Times New Roman"/>
      <w:sz w:val="24"/>
      <w:lang w:eastAsia="en-US"/>
    </w:rPr>
  </w:style>
  <w:style w:type="paragraph" w:styleId="TableofAuthorities">
    <w:name w:val="table of authorities"/>
    <w:basedOn w:val="Normal"/>
    <w:next w:val="Normal"/>
    <w:uiPriority w:val="99"/>
    <w:rsid w:val="00890726"/>
    <w:pPr>
      <w:ind w:left="200" w:hanging="200"/>
    </w:pPr>
    <w:rPr>
      <w:szCs w:val="24"/>
      <w:lang w:eastAsia="en-US"/>
    </w:rPr>
  </w:style>
  <w:style w:type="paragraph" w:styleId="TableofFigures">
    <w:name w:val="table of figures"/>
    <w:basedOn w:val="Normal"/>
    <w:next w:val="Normal"/>
    <w:uiPriority w:val="99"/>
    <w:rsid w:val="00890726"/>
    <w:rPr>
      <w:szCs w:val="24"/>
      <w:lang w:eastAsia="en-US"/>
    </w:rPr>
  </w:style>
  <w:style w:type="paragraph" w:styleId="TOAHeading">
    <w:name w:val="toa heading"/>
    <w:basedOn w:val="Normal"/>
    <w:next w:val="Normal"/>
    <w:uiPriority w:val="99"/>
    <w:rsid w:val="00890726"/>
    <w:rPr>
      <w:rFonts w:ascii="Cambria" w:hAnsi="Cambria"/>
      <w:b/>
      <w:bCs/>
      <w:sz w:val="24"/>
      <w:szCs w:val="24"/>
      <w:lang w:eastAsia="en-US"/>
    </w:rPr>
  </w:style>
  <w:style w:type="paragraph" w:customStyle="1" w:styleId="NormalBullet">
    <w:name w:val="Normal Bullet"/>
    <w:basedOn w:val="ListParagraph"/>
    <w:link w:val="NormalBulletChar"/>
    <w:autoRedefine/>
    <w:uiPriority w:val="99"/>
    <w:rsid w:val="00890726"/>
    <w:pPr>
      <w:ind w:left="756" w:right="4320" w:hanging="360"/>
      <w:contextualSpacing w:val="0"/>
    </w:pPr>
    <w:rPr>
      <w:rFonts w:ascii="Calibri" w:hAnsi="Calibri"/>
      <w:sz w:val="22"/>
      <w:lang w:val="fr-FR" w:eastAsia="en-US"/>
    </w:rPr>
  </w:style>
  <w:style w:type="character" w:customStyle="1" w:styleId="NormalBulletChar">
    <w:name w:val="Normal Bullet Char"/>
    <w:link w:val="NormalBullet"/>
    <w:uiPriority w:val="99"/>
    <w:locked/>
    <w:rsid w:val="00890726"/>
    <w:rPr>
      <w:rFonts w:ascii="Calibri" w:hAnsi="Calibri"/>
      <w:sz w:val="22"/>
      <w:lang w:eastAsia="en-US"/>
    </w:rPr>
  </w:style>
  <w:style w:type="character" w:customStyle="1" w:styleId="TableTitleChar">
    <w:name w:val="Table Title Char"/>
    <w:link w:val="TableTitle"/>
    <w:uiPriority w:val="99"/>
    <w:locked/>
    <w:rsid w:val="00890726"/>
    <w:rPr>
      <w:rFonts w:ascii="Verdana" w:hAnsi="Verdana"/>
      <w:b/>
    </w:rPr>
  </w:style>
  <w:style w:type="paragraph" w:customStyle="1" w:styleId="na3">
    <w:name w:val="na"/>
    <w:basedOn w:val="Normal"/>
    <w:uiPriority w:val="99"/>
    <w:rsid w:val="00890726"/>
    <w:pPr>
      <w:shd w:val="clear" w:color="auto" w:fill="FFFFFF"/>
      <w:spacing w:line="260" w:lineRule="atLeast"/>
      <w:ind w:left="885" w:hanging="885"/>
    </w:pPr>
  </w:style>
  <w:style w:type="paragraph" w:customStyle="1" w:styleId="n12">
    <w:name w:val="n1"/>
    <w:basedOn w:val="Normal"/>
    <w:uiPriority w:val="99"/>
    <w:rsid w:val="00890726"/>
    <w:pPr>
      <w:spacing w:line="260" w:lineRule="atLeast"/>
      <w:ind w:left="1418" w:hanging="567"/>
    </w:pPr>
  </w:style>
  <w:style w:type="paragraph" w:customStyle="1" w:styleId="TableXX">
    <w:name w:val="Table (XX)"/>
    <w:basedOn w:val="TableH"/>
    <w:link w:val="TableXXChar"/>
    <w:autoRedefine/>
    <w:uiPriority w:val="99"/>
    <w:rsid w:val="00890726"/>
    <w:pPr>
      <w:ind w:left="0"/>
      <w:jc w:val="both"/>
      <w:outlineLvl w:val="9"/>
    </w:pPr>
    <w:rPr>
      <w:color w:val="FFFFFF"/>
      <w:sz w:val="24"/>
    </w:rPr>
  </w:style>
  <w:style w:type="character" w:customStyle="1" w:styleId="TableXXChar">
    <w:name w:val="Table (XX) Char"/>
    <w:link w:val="TableXX"/>
    <w:uiPriority w:val="99"/>
    <w:locked/>
    <w:rsid w:val="00890726"/>
    <w:rPr>
      <w:rFonts w:ascii="Verdana" w:hAnsi="Verdana"/>
      <w:b/>
      <w:color w:val="FFFFFF"/>
      <w:sz w:val="24"/>
      <w:lang w:eastAsia="en-US"/>
    </w:rPr>
  </w:style>
  <w:style w:type="character" w:customStyle="1" w:styleId="missing1">
    <w:name w:val="missing1"/>
    <w:uiPriority w:val="99"/>
    <w:rsid w:val="00890726"/>
    <w:rPr>
      <w:shd w:val="clear" w:color="auto" w:fill="FF9900"/>
    </w:rPr>
  </w:style>
  <w:style w:type="paragraph" w:customStyle="1" w:styleId="NormPara">
    <w:name w:val="NormPara"/>
    <w:basedOn w:val="Default"/>
    <w:next w:val="Default"/>
    <w:uiPriority w:val="99"/>
    <w:rsid w:val="00890726"/>
    <w:rPr>
      <w:rFonts w:ascii="BONIOO+Arial" w:hAnsi="BONIOO+Arial" w:cs="Times New Roman"/>
      <w:color w:val="auto"/>
      <w:lang w:eastAsia="en-US"/>
    </w:rPr>
  </w:style>
  <w:style w:type="paragraph" w:customStyle="1" w:styleId="A0">
    <w:name w:val="(A)"/>
    <w:basedOn w:val="Normal"/>
    <w:uiPriority w:val="99"/>
    <w:rsid w:val="00890726"/>
    <w:pPr>
      <w:ind w:left="2880" w:hanging="720"/>
    </w:pPr>
    <w:rPr>
      <w:szCs w:val="24"/>
      <w:lang w:eastAsia="en-US"/>
    </w:rPr>
  </w:style>
  <w:style w:type="paragraph" w:customStyle="1" w:styleId="default0">
    <w:name w:val="default"/>
    <w:basedOn w:val="Normal"/>
    <w:uiPriority w:val="99"/>
    <w:rsid w:val="00890726"/>
    <w:pPr>
      <w:spacing w:before="0" w:after="0" w:line="240" w:lineRule="auto"/>
    </w:pPr>
  </w:style>
  <w:style w:type="paragraph" w:customStyle="1" w:styleId="Conops4">
    <w:name w:val="Conops 4"/>
    <w:basedOn w:val="Default"/>
    <w:next w:val="Default"/>
    <w:uiPriority w:val="99"/>
    <w:rsid w:val="00890726"/>
    <w:rPr>
      <w:rFonts w:ascii="BMJOPD+Arial,Bold" w:hAnsi="BMJOPD+Arial,Bold" w:cs="Times New Roman"/>
      <w:color w:val="auto"/>
    </w:rPr>
  </w:style>
  <w:style w:type="paragraph" w:customStyle="1" w:styleId="Natable">
    <w:name w:val="N(a) table"/>
    <w:basedOn w:val="Normal"/>
    <w:uiPriority w:val="99"/>
    <w:rsid w:val="00A72E58"/>
    <w:pPr>
      <w:spacing w:before="0" w:after="0"/>
      <w:ind w:left="539" w:hanging="539"/>
    </w:pPr>
    <w:rPr>
      <w:rFonts w:ascii="Calibri" w:hAnsi="Calibri"/>
      <w:sz w:val="22"/>
      <w:lang w:eastAsia="en-US"/>
    </w:rPr>
  </w:style>
  <w:style w:type="paragraph" w:customStyle="1" w:styleId="CONOPS3">
    <w:name w:val="CONOPS 3"/>
    <w:basedOn w:val="Heading3"/>
    <w:next w:val="Heading4"/>
    <w:uiPriority w:val="99"/>
    <w:rsid w:val="00890726"/>
    <w:pPr>
      <w:keepNext/>
      <w:tabs>
        <w:tab w:val="num" w:pos="1080"/>
      </w:tabs>
      <w:spacing w:before="360"/>
      <w:ind w:left="1080" w:hanging="1080"/>
      <w:jc w:val="left"/>
    </w:pPr>
    <w:rPr>
      <w:rFonts w:eastAsia="SimSun"/>
      <w:b w:val="0"/>
      <w:bCs/>
      <w:color w:val="1F497D"/>
    </w:rPr>
  </w:style>
  <w:style w:type="paragraph" w:customStyle="1" w:styleId="CONOPS40">
    <w:name w:val="CONOPS 4"/>
    <w:basedOn w:val="Heading4"/>
    <w:uiPriority w:val="99"/>
    <w:rsid w:val="00890726"/>
    <w:pPr>
      <w:jc w:val="both"/>
    </w:pPr>
    <w:rPr>
      <w:rFonts w:eastAsia="SimSun"/>
      <w:b w:val="0"/>
      <w:bCs/>
      <w:color w:val="1F497D"/>
    </w:rPr>
  </w:style>
  <w:style w:type="paragraph" w:customStyle="1" w:styleId="CONOPS5">
    <w:name w:val="CONOPS 5"/>
    <w:basedOn w:val="Heading5"/>
    <w:uiPriority w:val="99"/>
    <w:rsid w:val="00890726"/>
    <w:pPr>
      <w:tabs>
        <w:tab w:val="num" w:pos="0"/>
      </w:tabs>
      <w:spacing w:before="240" w:after="60"/>
      <w:jc w:val="both"/>
    </w:pPr>
    <w:rPr>
      <w:b w:val="0"/>
      <w:color w:val="1F497D"/>
      <w:szCs w:val="20"/>
      <w:lang w:eastAsia="en-US"/>
    </w:rPr>
  </w:style>
  <w:style w:type="paragraph" w:customStyle="1" w:styleId="CONOPS6">
    <w:name w:val="CONOPS 6"/>
    <w:basedOn w:val="Heading6"/>
    <w:uiPriority w:val="99"/>
    <w:rsid w:val="00890726"/>
    <w:pPr>
      <w:keepNext w:val="0"/>
      <w:tabs>
        <w:tab w:val="num" w:pos="0"/>
      </w:tabs>
      <w:spacing w:after="60"/>
    </w:pPr>
    <w:rPr>
      <w:bCs/>
      <w:caps w:val="0"/>
      <w:color w:val="1F497D"/>
      <w:spacing w:val="0"/>
      <w:szCs w:val="22"/>
      <w:lang w:eastAsia="en-US"/>
    </w:rPr>
  </w:style>
  <w:style w:type="paragraph" w:styleId="Header">
    <w:name w:val="header"/>
    <w:basedOn w:val="Normal"/>
    <w:link w:val="HeaderChar"/>
    <w:uiPriority w:val="99"/>
    <w:rsid w:val="00890726"/>
    <w:pPr>
      <w:tabs>
        <w:tab w:val="center" w:pos="4513"/>
        <w:tab w:val="right" w:pos="9026"/>
      </w:tabs>
    </w:pPr>
    <w:rPr>
      <w:szCs w:val="24"/>
      <w:lang w:val="fr-FR" w:eastAsia="en-US"/>
    </w:rPr>
  </w:style>
  <w:style w:type="character" w:customStyle="1" w:styleId="HeaderChar">
    <w:name w:val="Header Char"/>
    <w:link w:val="Header"/>
    <w:uiPriority w:val="99"/>
    <w:locked/>
    <w:rsid w:val="00890726"/>
    <w:rPr>
      <w:rFonts w:ascii="Verdana" w:hAnsi="Verdana" w:cs="Times New Roman"/>
      <w:sz w:val="24"/>
      <w:lang w:eastAsia="en-US"/>
    </w:rPr>
  </w:style>
  <w:style w:type="paragraph" w:styleId="Footer">
    <w:name w:val="footer"/>
    <w:basedOn w:val="Normal"/>
    <w:link w:val="FooterChar"/>
    <w:uiPriority w:val="99"/>
    <w:rsid w:val="00890726"/>
    <w:pPr>
      <w:tabs>
        <w:tab w:val="center" w:pos="4513"/>
        <w:tab w:val="right" w:pos="9026"/>
      </w:tabs>
    </w:pPr>
    <w:rPr>
      <w:szCs w:val="24"/>
      <w:lang w:val="fr-FR" w:eastAsia="en-US"/>
    </w:rPr>
  </w:style>
  <w:style w:type="character" w:customStyle="1" w:styleId="FooterChar">
    <w:name w:val="Footer Char"/>
    <w:link w:val="Footer"/>
    <w:uiPriority w:val="99"/>
    <w:locked/>
    <w:rsid w:val="00890726"/>
    <w:rPr>
      <w:rFonts w:ascii="Verdana" w:hAnsi="Verdana" w:cs="Times New Roman"/>
      <w:sz w:val="24"/>
      <w:lang w:eastAsia="en-US"/>
    </w:rPr>
  </w:style>
  <w:style w:type="paragraph" w:customStyle="1" w:styleId="1stindent">
    <w:name w:val="1st indent"/>
    <w:basedOn w:val="Normal"/>
    <w:link w:val="1stindentChar"/>
    <w:uiPriority w:val="99"/>
    <w:rsid w:val="00890726"/>
    <w:pPr>
      <w:spacing w:after="0" w:line="240" w:lineRule="auto"/>
      <w:ind w:left="720" w:hanging="720"/>
    </w:pPr>
    <w:rPr>
      <w:sz w:val="24"/>
      <w:lang w:val="fr-FR" w:eastAsia="en-US"/>
    </w:rPr>
  </w:style>
  <w:style w:type="character" w:customStyle="1" w:styleId="1stindentChar">
    <w:name w:val="1st indent Char"/>
    <w:link w:val="1stindent"/>
    <w:uiPriority w:val="99"/>
    <w:locked/>
    <w:rsid w:val="00890726"/>
    <w:rPr>
      <w:rFonts w:ascii="Verdana" w:hAnsi="Verdana"/>
      <w:sz w:val="24"/>
      <w:lang w:eastAsia="en-US"/>
    </w:rPr>
  </w:style>
  <w:style w:type="paragraph" w:customStyle="1" w:styleId="NA11">
    <w:name w:val="N (A1)"/>
    <w:basedOn w:val="NA0"/>
    <w:uiPriority w:val="99"/>
    <w:rsid w:val="00890726"/>
    <w:pPr>
      <w:spacing w:before="120" w:after="120"/>
      <w:ind w:left="2694"/>
    </w:pPr>
    <w:rPr>
      <w:lang w:eastAsia="en-US"/>
    </w:rPr>
  </w:style>
  <w:style w:type="character" w:customStyle="1" w:styleId="1Char">
    <w:name w:val="(1) Char"/>
    <w:link w:val="1"/>
    <w:uiPriority w:val="99"/>
    <w:locked/>
    <w:rsid w:val="00890726"/>
    <w:rPr>
      <w:rFonts w:ascii="Verdana" w:hAnsi="Verdana"/>
      <w:spacing w:val="4"/>
      <w:sz w:val="19"/>
      <w:lang w:eastAsia="zh-CN"/>
    </w:rPr>
  </w:style>
  <w:style w:type="paragraph" w:customStyle="1" w:styleId="Style2">
    <w:name w:val="Style2"/>
    <w:basedOn w:val="Heading6"/>
    <w:next w:val="Heading6"/>
    <w:uiPriority w:val="99"/>
    <w:rsid w:val="00890726"/>
    <w:rPr>
      <w:color w:val="4F81BD"/>
    </w:rPr>
  </w:style>
  <w:style w:type="character" w:customStyle="1" w:styleId="titletop1">
    <w:name w:val="title_top1"/>
    <w:uiPriority w:val="99"/>
    <w:rsid w:val="00D059BE"/>
    <w:rPr>
      <w:smallCaps/>
      <w:sz w:val="24"/>
    </w:rPr>
  </w:style>
  <w:style w:type="paragraph" w:customStyle="1" w:styleId="l21">
    <w:name w:val="l21"/>
    <w:basedOn w:val="Normal"/>
    <w:link w:val="l21Char"/>
    <w:uiPriority w:val="99"/>
    <w:rsid w:val="00D059BE"/>
    <w:pPr>
      <w:spacing w:before="142" w:after="0" w:line="240" w:lineRule="auto"/>
      <w:ind w:left="567"/>
      <w:jc w:val="left"/>
    </w:pPr>
    <w:rPr>
      <w:lang w:val="fr-FR" w:eastAsia="fr-FR"/>
    </w:rPr>
  </w:style>
  <w:style w:type="character" w:customStyle="1" w:styleId="l21Char">
    <w:name w:val="l21 Char"/>
    <w:link w:val="l21"/>
    <w:uiPriority w:val="99"/>
    <w:locked/>
    <w:rsid w:val="00D059BE"/>
    <w:rPr>
      <w:rFonts w:ascii="Verdana" w:hAnsi="Verdana"/>
    </w:rPr>
  </w:style>
  <w:style w:type="paragraph" w:customStyle="1" w:styleId="NAindentedmore">
    <w:name w:val="N (A) indented more"/>
    <w:basedOn w:val="NA0"/>
    <w:link w:val="NAindentedmoreChar"/>
    <w:autoRedefine/>
    <w:uiPriority w:val="99"/>
    <w:rsid w:val="00AF52D3"/>
    <w:pPr>
      <w:ind w:left="3261"/>
    </w:pPr>
  </w:style>
  <w:style w:type="character" w:customStyle="1" w:styleId="NAindentedmoreChar">
    <w:name w:val="N (A) indented more Char"/>
    <w:link w:val="NAindentedmore"/>
    <w:uiPriority w:val="99"/>
    <w:locked/>
    <w:rsid w:val="00AF52D3"/>
    <w:rPr>
      <w:rFonts w:ascii="Verdana" w:hAnsi="Verdana"/>
      <w:lang w:eastAsia="fr-BE"/>
    </w:rPr>
  </w:style>
  <w:style w:type="character" w:customStyle="1" w:styleId="LEVEL3Char">
    <w:name w:val="LEVEL 3 Char"/>
    <w:link w:val="LEVEL3"/>
    <w:uiPriority w:val="99"/>
    <w:locked/>
    <w:rsid w:val="00D819B9"/>
    <w:rPr>
      <w:rFonts w:ascii="Calibri" w:hAnsi="Calibri" w:cs="Calibri"/>
      <w:i/>
      <w:sz w:val="24"/>
      <w:szCs w:val="24"/>
      <w:lang w:eastAsia="fr-FR"/>
    </w:rPr>
  </w:style>
  <w:style w:type="paragraph" w:customStyle="1" w:styleId="LEVEL3">
    <w:name w:val="LEVEL 3"/>
    <w:basedOn w:val="Normal"/>
    <w:link w:val="LEVEL3Char"/>
    <w:uiPriority w:val="99"/>
    <w:rsid w:val="00D819B9"/>
    <w:pPr>
      <w:tabs>
        <w:tab w:val="left" w:pos="0"/>
        <w:tab w:val="left" w:pos="4890"/>
        <w:tab w:val="left" w:pos="8931"/>
      </w:tabs>
    </w:pPr>
    <w:rPr>
      <w:rFonts w:ascii="Calibri" w:hAnsi="Calibri" w:cs="Calibri"/>
      <w:i/>
      <w:sz w:val="24"/>
      <w:szCs w:val="24"/>
      <w:lang w:eastAsia="fr-FR"/>
    </w:rPr>
  </w:style>
  <w:style w:type="table" w:customStyle="1" w:styleId="TableClassic21">
    <w:name w:val="Table Classic 21"/>
    <w:uiPriority w:val="99"/>
    <w:rsid w:val="00C238B6"/>
    <w:pPr>
      <w:spacing w:before="120" w:after="120"/>
      <w:jc w:val="both"/>
    </w:pPr>
    <w:rPr>
      <w:lang w:val="fr-FR" w:eastAsia="fr-FR"/>
    </w:rPr>
    <w:tblPr>
      <w:tblInd w:w="0" w:type="dxa"/>
      <w:tblBorders>
        <w:top w:val="single" w:sz="12" w:space="0" w:color="000000"/>
        <w:bottom w:val="single" w:sz="12" w:space="0" w:color="000000"/>
      </w:tblBorders>
      <w:tblCellMar>
        <w:top w:w="0" w:type="dxa"/>
        <w:left w:w="108" w:type="dxa"/>
        <w:bottom w:w="0" w:type="dxa"/>
        <w:right w:w="108" w:type="dxa"/>
      </w:tblCellMar>
    </w:tblPr>
  </w:style>
  <w:style w:type="table" w:customStyle="1" w:styleId="TableGrid20">
    <w:name w:val="Table Grid2"/>
    <w:uiPriority w:val="99"/>
    <w:rsid w:val="00C238B6"/>
    <w:pPr>
      <w:spacing w:before="120" w:after="120"/>
      <w:jc w:val="both"/>
    </w:pPr>
    <w:rPr>
      <w:lang w:val="fr-FR" w:eastAsia="fr-FR"/>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1">
    <w:name w:val="Table Grid11"/>
    <w:uiPriority w:val="99"/>
    <w:rsid w:val="00C238B6"/>
    <w:pPr>
      <w:spacing w:before="120" w:after="120"/>
      <w:jc w:val="both"/>
    </w:pPr>
    <w:rPr>
      <w:lang w:val="fr-FR" w:eastAsia="fr-FR"/>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CorpodeltestoCarattere">
    <w:name w:val="Corpo del testo Carattere"/>
    <w:link w:val="2"/>
    <w:uiPriority w:val="99"/>
    <w:semiHidden/>
    <w:locked/>
    <w:rsid w:val="008615C4"/>
    <w:rPr>
      <w:rFonts w:eastAsia="Times New Roman" w:cs="Times New Roman"/>
      <w:sz w:val="22"/>
      <w:szCs w:val="22"/>
    </w:rPr>
  </w:style>
  <w:style w:type="paragraph" w:customStyle="1" w:styleId="2">
    <w:name w:val="2"/>
    <w:basedOn w:val="Normal"/>
    <w:next w:val="BodyText"/>
    <w:link w:val="CorpodeltestoCarattere"/>
    <w:uiPriority w:val="99"/>
    <w:rsid w:val="008615C4"/>
    <w:pPr>
      <w:spacing w:before="0" w:line="276" w:lineRule="auto"/>
      <w:jc w:val="left"/>
    </w:pPr>
    <w:rPr>
      <w:rFonts w:ascii="Times New Roman" w:hAnsi="Times New Roman"/>
      <w:sz w:val="22"/>
      <w:szCs w:val="22"/>
      <w:lang w:val="fr-FR" w:eastAsia="fr-FR"/>
    </w:rPr>
  </w:style>
  <w:style w:type="paragraph" w:customStyle="1" w:styleId="11">
    <w:name w:val="1"/>
    <w:basedOn w:val="Normal"/>
    <w:next w:val="BodyText"/>
    <w:uiPriority w:val="99"/>
    <w:rsid w:val="000B49C1"/>
    <w:pPr>
      <w:spacing w:before="0" w:line="276" w:lineRule="auto"/>
      <w:jc w:val="left"/>
    </w:pPr>
    <w:rPr>
      <w:rFonts w:ascii="Calibri" w:hAnsi="Calibri"/>
      <w:sz w:val="22"/>
      <w:szCs w:val="22"/>
      <w:lang w:val="it-IT" w:eastAsia="it-IT"/>
    </w:rPr>
  </w:style>
  <w:style w:type="paragraph" w:customStyle="1" w:styleId="NormaleStefano">
    <w:name w:val="Normale Stefano"/>
    <w:basedOn w:val="Normal"/>
    <w:uiPriority w:val="99"/>
    <w:rsid w:val="002749FF"/>
    <w:pPr>
      <w:spacing w:before="0" w:after="0" w:line="240" w:lineRule="auto"/>
      <w:jc w:val="left"/>
    </w:pPr>
    <w:rPr>
      <w:rFonts w:cs="Calibri"/>
    </w:rPr>
  </w:style>
  <w:style w:type="character" w:customStyle="1" w:styleId="st">
    <w:name w:val="st"/>
    <w:uiPriority w:val="99"/>
    <w:rsid w:val="00A15468"/>
    <w:rPr>
      <w:rFonts w:cs="Times New Roman"/>
    </w:rPr>
  </w:style>
  <w:style w:type="character" w:customStyle="1" w:styleId="NoSpacingChar">
    <w:name w:val="No Spacing Char"/>
    <w:link w:val="NoSpacing"/>
    <w:uiPriority w:val="99"/>
    <w:locked/>
    <w:rsid w:val="00E87642"/>
    <w:rPr>
      <w:rFonts w:ascii="Verdana" w:hAnsi="Verdana" w:cs="Times New Roman"/>
      <w:sz w:val="24"/>
      <w:szCs w:val="24"/>
      <w:lang w:val="en-GB" w:eastAsia="en-US" w:bidi="ar-SA"/>
    </w:rPr>
  </w:style>
  <w:style w:type="numbering" w:styleId="1ai">
    <w:name w:val="Outline List 1"/>
    <w:basedOn w:val="NoList"/>
    <w:uiPriority w:val="99"/>
    <w:semiHidden/>
    <w:unhideWhenUsed/>
    <w:locked/>
    <w:rsid w:val="009F6593"/>
    <w:pPr>
      <w:numPr>
        <w:numId w:val="15"/>
      </w:numPr>
    </w:pPr>
  </w:style>
  <w:style w:type="numbering" w:styleId="ArticleSection">
    <w:name w:val="Outline List 3"/>
    <w:basedOn w:val="NoList"/>
    <w:uiPriority w:val="99"/>
    <w:semiHidden/>
    <w:unhideWhenUsed/>
    <w:locked/>
    <w:rsid w:val="009F6593"/>
    <w:pPr>
      <w:numPr>
        <w:numId w:val="16"/>
      </w:numPr>
    </w:pPr>
  </w:style>
  <w:style w:type="numbering" w:styleId="111111">
    <w:name w:val="Outline List 2"/>
    <w:basedOn w:val="NoList"/>
    <w:uiPriority w:val="99"/>
    <w:semiHidden/>
    <w:unhideWhenUsed/>
    <w:locked/>
    <w:rsid w:val="009F6593"/>
    <w:pPr>
      <w:numPr>
        <w:numId w:val="14"/>
      </w:numPr>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GB" w:eastAsia="en-GB"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nhideWhenUsed="0" w:qFormat="1"/>
    <w:lsdException w:name="heading 3" w:semiHidden="0" w:uiPriority="0" w:unhideWhenUsed="0" w:qFormat="1"/>
    <w:lsdException w:name="heading 4" w:semiHidden="0" w:uiPriority="0" w:unhideWhenUsed="0" w:qFormat="1"/>
    <w:lsdException w:name="heading 5" w:semiHidden="0" w:uiPriority="0" w:unhideWhenUsed="0" w:qFormat="1"/>
    <w:lsdException w:name="heading 6" w:semiHidden="0" w:uiPriority="0" w:unhideWhenUsed="0" w:qFormat="1"/>
    <w:lsdException w:name="heading 7" w:uiPriority="0" w:qFormat="1"/>
    <w:lsdException w:name="heading 8" w:uiPriority="0" w:qFormat="1"/>
    <w:lsdException w:name="heading 9" w:uiPriority="0" w:qFormat="1"/>
    <w:lsdException w:name="index 1" w:locked="1"/>
    <w:lsdException w:name="index 2" w:locked="1"/>
    <w:lsdException w:name="index 3" w:locked="1"/>
    <w:lsdException w:name="index 4" w:locked="1"/>
    <w:lsdException w:name="index 5" w:locked="1"/>
    <w:lsdException w:name="index 6" w:locked="1"/>
    <w:lsdException w:name="index 7" w:locked="1"/>
    <w:lsdException w:name="index 8" w:locked="1"/>
    <w:lsdException w:name="index 9" w:locked="1"/>
    <w:lsdException w:name="toc 1" w:uiPriority="39"/>
    <w:lsdException w:name="toc 2" w:uiPriority="39"/>
    <w:lsdException w:name="toc 3" w:uiPriority="0"/>
    <w:lsdException w:name="toc 4" w:uiPriority="0"/>
    <w:lsdException w:name="toc 5" w:uiPriority="0"/>
    <w:lsdException w:name="toc 6" w:uiPriority="0"/>
    <w:lsdException w:name="toc 7" w:uiPriority="0"/>
    <w:lsdException w:name="toc 8" w:uiPriority="0"/>
    <w:lsdException w:name="toc 9" w:uiPriority="0"/>
    <w:lsdException w:name="Normal Indent" w:locked="1"/>
    <w:lsdException w:name="footnote text" w:locked="1"/>
    <w:lsdException w:name="annotation text" w:locked="1"/>
    <w:lsdException w:name="header" w:locked="1"/>
    <w:lsdException w:name="footer" w:locked="1"/>
    <w:lsdException w:name="index heading" w:locked="1"/>
    <w:lsdException w:name="caption" w:uiPriority="0" w:qFormat="1"/>
    <w:lsdException w:name="table of figures" w:locked="1"/>
    <w:lsdException w:name="envelope address" w:locked="1"/>
    <w:lsdException w:name="envelope return" w:locked="1"/>
    <w:lsdException w:name="footnote reference" w:locked="1"/>
    <w:lsdException w:name="annotation reference" w:locked="1"/>
    <w:lsdException w:name="line number" w:locked="1"/>
    <w:lsdException w:name="page number" w:locked="1"/>
    <w:lsdException w:name="endnote reference" w:locked="1"/>
    <w:lsdException w:name="endnote text" w:locked="1"/>
    <w:lsdException w:name="table of authorities" w:locked="1"/>
    <w:lsdException w:name="macro" w:locked="1"/>
    <w:lsdException w:name="toa heading" w:locked="1"/>
    <w:lsdException w:name="List" w:locked="1"/>
    <w:lsdException w:name="List Bullet" w:locked="1"/>
    <w:lsdException w:name="List Number" w:locked="1"/>
    <w:lsdException w:name="List 2" w:locked="1"/>
    <w:lsdException w:name="List 3" w:locked="1"/>
    <w:lsdException w:name="List 4" w:locked="1"/>
    <w:lsdException w:name="List 5" w:locked="1"/>
    <w:lsdException w:name="List Bullet 2" w:locked="1"/>
    <w:lsdException w:name="List Bullet 3" w:locked="1"/>
    <w:lsdException w:name="List Bullet 4" w:locked="1"/>
    <w:lsdException w:name="List Bullet 5" w:locked="1"/>
    <w:lsdException w:name="List Number 2" w:locked="1"/>
    <w:lsdException w:name="List Number 3" w:locked="1"/>
    <w:lsdException w:name="List Number 4" w:locked="1"/>
    <w:lsdException w:name="List Number 5" w:locked="1"/>
    <w:lsdException w:name="Title" w:semiHidden="0" w:unhideWhenUsed="0" w:qFormat="1"/>
    <w:lsdException w:name="Closing" w:locked="1"/>
    <w:lsdException w:name="Signature" w:locked="1"/>
    <w:lsdException w:name="Default Paragraph Font" w:uiPriority="0"/>
    <w:lsdException w:name="Body Text" w:locked="1"/>
    <w:lsdException w:name="Body Text Indent" w:locked="1"/>
    <w:lsdException w:name="List Continue" w:locked="1"/>
    <w:lsdException w:name="List Continue 2" w:locked="1"/>
    <w:lsdException w:name="List Continue 3" w:locked="1"/>
    <w:lsdException w:name="List Continue 4" w:locked="1"/>
    <w:lsdException w:name="List Continue 5" w:locked="1"/>
    <w:lsdException w:name="Message Header" w:locked="1"/>
    <w:lsdException w:name="Subtitle" w:semiHidden="0" w:uiPriority="0" w:unhideWhenUsed="0" w:qFormat="1"/>
    <w:lsdException w:name="Salutation" w:locked="1"/>
    <w:lsdException w:name="Date" w:locked="1"/>
    <w:lsdException w:name="Body Text First Indent" w:locked="1"/>
    <w:lsdException w:name="Body Text First Indent 2" w:locked="1"/>
    <w:lsdException w:name="Note Heading" w:locked="1"/>
    <w:lsdException w:name="Body Text 2" w:locked="1"/>
    <w:lsdException w:name="Body Text 3" w:locked="1"/>
    <w:lsdException w:name="Body Text Indent 2" w:locked="1"/>
    <w:lsdException w:name="Body Text Indent 3" w:locked="1"/>
    <w:lsdException w:name="Block Text" w:locked="1"/>
    <w:lsdException w:name="Hyperlink" w:locked="1"/>
    <w:lsdException w:name="FollowedHyperlink" w:locked="1"/>
    <w:lsdException w:name="Strong" w:semiHidden="0" w:uiPriority="0" w:unhideWhenUsed="0" w:qFormat="1"/>
    <w:lsdException w:name="Emphasis" w:semiHidden="0" w:uiPriority="0" w:unhideWhenUsed="0" w:qFormat="1"/>
    <w:lsdException w:name="Document Map" w:locked="1"/>
    <w:lsdException w:name="Plain Text" w:locked="1"/>
    <w:lsdException w:name="E-mail Signature" w:locked="1"/>
    <w:lsdException w:name="HTML Top of Form" w:locked="1"/>
    <w:lsdException w:name="HTML Bottom of Form" w:locked="1"/>
    <w:lsdException w:name="Normal (Web)" w:locked="1"/>
    <w:lsdException w:name="HTML Acronym" w:locked="1"/>
    <w:lsdException w:name="HTML Address" w:locked="1"/>
    <w:lsdException w:name="HTML Cite" w:locked="1"/>
    <w:lsdException w:name="HTML Code" w:locked="1"/>
    <w:lsdException w:name="HTML Definition" w:locked="1"/>
    <w:lsdException w:name="HTML Keyboard" w:locked="1"/>
    <w:lsdException w:name="HTML Preformatted" w:locked="1"/>
    <w:lsdException w:name="HTML Sample" w:locked="1"/>
    <w:lsdException w:name="HTML Typewriter" w:locked="1"/>
    <w:lsdException w:name="HTML Variable" w:locked="1"/>
    <w:lsdException w:name="Normal Table" w:locked="1"/>
    <w:lsdException w:name="annotation subject" w:locked="1"/>
    <w:lsdException w:name="No List" w:locked="1"/>
    <w:lsdException w:name="Outline List 1" w:locked="1"/>
    <w:lsdException w:name="Outline List 2" w:locked="1"/>
    <w:lsdException w:name="Outline List 3" w:locked="1"/>
    <w:lsdException w:name="Table Simple 1" w:locked="1"/>
    <w:lsdException w:name="Table Simple 2" w:locked="1"/>
    <w:lsdException w:name="Table Simple 3" w:locked="1"/>
    <w:lsdException w:name="Table Classic 1" w:locked="1"/>
    <w:lsdException w:name="Table Classic 2" w:locked="1"/>
    <w:lsdException w:name="Table Classic 3" w:locked="1"/>
    <w:lsdException w:name="Table Classic 4" w:locked="1"/>
    <w:lsdException w:name="Table Colorful 1" w:locked="1"/>
    <w:lsdException w:name="Table Colorful 2" w:locked="1"/>
    <w:lsdException w:name="Table Colorful 3" w:locked="1"/>
    <w:lsdException w:name="Table Columns 1" w:locked="1"/>
    <w:lsdException w:name="Table Columns 2" w:locked="1"/>
    <w:lsdException w:name="Table Columns 3" w:locked="1"/>
    <w:lsdException w:name="Table Columns 4" w:locked="1"/>
    <w:lsdException w:name="Table Columns 5" w:locked="1"/>
    <w:lsdException w:name="Table Grid 1" w:locked="1"/>
    <w:lsdException w:name="Table Grid 2" w:locked="1"/>
    <w:lsdException w:name="Table Grid 3" w:locked="1"/>
    <w:lsdException w:name="Table Grid 4" w:locked="1"/>
    <w:lsdException w:name="Table Grid 5" w:locked="1"/>
    <w:lsdException w:name="Table Grid 6" w:locked="1"/>
    <w:lsdException w:name="Table Grid 7" w:locked="1"/>
    <w:lsdException w:name="Table Grid 8" w:locked="1"/>
    <w:lsdException w:name="Table List 1" w:locked="1"/>
    <w:lsdException w:name="Table List 2" w:locked="1"/>
    <w:lsdException w:name="Table List 3" w:locked="1"/>
    <w:lsdException w:name="Table List 4" w:locked="1"/>
    <w:lsdException w:name="Table List 5" w:locked="1"/>
    <w:lsdException w:name="Table List 6" w:locked="1"/>
    <w:lsdException w:name="Table List 7" w:locked="1"/>
    <w:lsdException w:name="Table List 8" w:locked="1"/>
    <w:lsdException w:name="Table 3D effects 1" w:locked="1"/>
    <w:lsdException w:name="Table 3D effects 2" w:locked="1"/>
    <w:lsdException w:name="Table 3D effects 3" w:locked="1"/>
    <w:lsdException w:name="Table Contemporary" w:locked="1"/>
    <w:lsdException w:name="Table Elegant" w:locked="1"/>
    <w:lsdException w:name="Table Professional" w:locked="1"/>
    <w:lsdException w:name="Table Subtle 1" w:locked="1"/>
    <w:lsdException w:name="Table Subtle 2" w:locked="1"/>
    <w:lsdException w:name="Table Web 1" w:locked="1"/>
    <w:lsdException w:name="Table Web 2" w:locked="1"/>
    <w:lsdException w:name="Table Web 3" w:locked="1"/>
    <w:lsdException w:name="Balloon Text" w:locked="1"/>
    <w:lsdException w:name="Table Grid" w:semiHidden="0" w:uiPriority="0" w:unhideWhenUsed="0"/>
    <w:lsdException w:name="Table Theme" w:locked="1"/>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2749FF"/>
    <w:pPr>
      <w:spacing w:before="120" w:after="120" w:line="280" w:lineRule="atLeast"/>
      <w:jc w:val="both"/>
    </w:pPr>
    <w:rPr>
      <w:rFonts w:ascii="Verdana" w:hAnsi="Verdana"/>
    </w:rPr>
  </w:style>
  <w:style w:type="paragraph" w:styleId="Heading1">
    <w:name w:val="heading 1"/>
    <w:aliases w:val="Part,(Part),Subpart title,Part title"/>
    <w:basedOn w:val="NormalCentered"/>
    <w:next w:val="Text1"/>
    <w:link w:val="Heading1Char"/>
    <w:autoRedefine/>
    <w:uiPriority w:val="99"/>
    <w:qFormat/>
    <w:rsid w:val="00CE5741"/>
    <w:pPr>
      <w:keepNext/>
      <w:spacing w:before="480" w:after="360"/>
      <w:outlineLvl w:val="0"/>
    </w:pPr>
    <w:rPr>
      <w:b/>
      <w:lang w:val="fr-FR" w:eastAsia="fr-FR"/>
    </w:rPr>
  </w:style>
  <w:style w:type="paragraph" w:styleId="Heading2">
    <w:name w:val="heading 2"/>
    <w:aliases w:val="(Subpart),Sub,Section title,Sub-part"/>
    <w:basedOn w:val="NormalCentered"/>
    <w:next w:val="Text2"/>
    <w:link w:val="Heading2Char"/>
    <w:autoRedefine/>
    <w:uiPriority w:val="99"/>
    <w:qFormat/>
    <w:rsid w:val="00925634"/>
    <w:pPr>
      <w:keepNext/>
      <w:spacing w:before="0" w:after="0" w:line="240" w:lineRule="auto"/>
      <w:outlineLvl w:val="1"/>
    </w:pPr>
    <w:rPr>
      <w:rFonts w:ascii="Verdana" w:hAnsi="Verdana"/>
      <w:b/>
      <w:sz w:val="20"/>
    </w:rPr>
  </w:style>
  <w:style w:type="paragraph" w:styleId="Heading3">
    <w:name w:val="heading 3"/>
    <w:aliases w:val="(Section),Section"/>
    <w:basedOn w:val="NormalCentered"/>
    <w:next w:val="Text3"/>
    <w:link w:val="Heading3Char"/>
    <w:uiPriority w:val="99"/>
    <w:qFormat/>
    <w:rsid w:val="00DD7F75"/>
    <w:pPr>
      <w:outlineLvl w:val="2"/>
    </w:pPr>
    <w:rPr>
      <w:b/>
    </w:rPr>
  </w:style>
  <w:style w:type="paragraph" w:styleId="Heading4">
    <w:name w:val="heading 4"/>
    <w:aliases w:val="Chapter,IR/AMC title"/>
    <w:basedOn w:val="NormalCentered"/>
    <w:next w:val="Text4"/>
    <w:link w:val="Heading4Char"/>
    <w:uiPriority w:val="99"/>
    <w:qFormat/>
    <w:rsid w:val="00811E34"/>
    <w:pPr>
      <w:keepNext/>
      <w:spacing w:before="360"/>
      <w:jc w:val="left"/>
      <w:outlineLvl w:val="3"/>
    </w:pPr>
    <w:rPr>
      <w:b/>
    </w:rPr>
  </w:style>
  <w:style w:type="paragraph" w:styleId="Heading5">
    <w:name w:val="heading 5"/>
    <w:aliases w:val="IR/AMC"/>
    <w:basedOn w:val="Normal"/>
    <w:next w:val="Normal"/>
    <w:link w:val="Heading5Char"/>
    <w:uiPriority w:val="99"/>
    <w:qFormat/>
    <w:rsid w:val="00CE5741"/>
    <w:pPr>
      <w:keepNext/>
      <w:spacing w:before="360"/>
      <w:jc w:val="left"/>
      <w:outlineLvl w:val="4"/>
    </w:pPr>
    <w:rPr>
      <w:b/>
      <w:bCs/>
      <w:iCs/>
      <w:szCs w:val="26"/>
    </w:rPr>
  </w:style>
  <w:style w:type="paragraph" w:styleId="Heading6">
    <w:name w:val="heading 6"/>
    <w:aliases w:val="Subitle,AMC/IR Subitle"/>
    <w:basedOn w:val="Normal"/>
    <w:next w:val="Normal"/>
    <w:link w:val="Heading6Char"/>
    <w:autoRedefine/>
    <w:uiPriority w:val="99"/>
    <w:qFormat/>
    <w:rsid w:val="00CE5741"/>
    <w:pPr>
      <w:keepNext/>
      <w:spacing w:before="240"/>
      <w:jc w:val="left"/>
      <w:outlineLvl w:val="5"/>
    </w:pPr>
    <w:rPr>
      <w:caps/>
      <w:spacing w:val="4"/>
      <w:lang w:val="fr-FR" w:eastAsia="fr-FR"/>
    </w:rPr>
  </w:style>
  <w:style w:type="paragraph" w:styleId="Heading7">
    <w:name w:val="heading 7"/>
    <w:basedOn w:val="Normal"/>
    <w:next w:val="Normal"/>
    <w:link w:val="Heading7Char"/>
    <w:uiPriority w:val="99"/>
    <w:qFormat/>
    <w:rsid w:val="00F428B8"/>
    <w:pPr>
      <w:spacing w:before="240" w:after="60"/>
      <w:outlineLvl w:val="6"/>
    </w:pPr>
    <w:rPr>
      <w:lang w:val="fr-FR" w:eastAsia="fr-FR"/>
    </w:rPr>
  </w:style>
  <w:style w:type="paragraph" w:styleId="Heading8">
    <w:name w:val="heading 8"/>
    <w:basedOn w:val="Normal"/>
    <w:next w:val="Normal"/>
    <w:link w:val="Heading8Char"/>
    <w:uiPriority w:val="99"/>
    <w:qFormat/>
    <w:rsid w:val="00F428B8"/>
    <w:pPr>
      <w:spacing w:before="240" w:after="60"/>
      <w:outlineLvl w:val="7"/>
    </w:pPr>
    <w:rPr>
      <w:i/>
      <w:iCs/>
      <w:lang w:val="fr-FR" w:eastAsia="fr-FR"/>
    </w:rPr>
  </w:style>
  <w:style w:type="paragraph" w:styleId="Heading9">
    <w:name w:val="heading 9"/>
    <w:basedOn w:val="Normal"/>
    <w:next w:val="Normal"/>
    <w:link w:val="Heading9Char"/>
    <w:uiPriority w:val="99"/>
    <w:qFormat/>
    <w:rsid w:val="00F428B8"/>
    <w:pPr>
      <w:spacing w:before="240" w:after="60"/>
      <w:outlineLvl w:val="8"/>
    </w:pPr>
    <w:rPr>
      <w:rFonts w:ascii="Arial" w:hAnsi="Arial"/>
      <w:sz w:val="22"/>
      <w:szCs w:val="22"/>
      <w:lang w:val="fr-FR" w:eastAsia="fr-FR"/>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Part Char,(Part) Char,Subpart title Char,Part title Char"/>
    <w:link w:val="Heading1"/>
    <w:uiPriority w:val="99"/>
    <w:locked/>
    <w:rsid w:val="00CE5741"/>
    <w:rPr>
      <w:rFonts w:ascii="Verdana" w:hAnsi="Verdana" w:cs="Times New Roman"/>
      <w:b/>
    </w:rPr>
  </w:style>
  <w:style w:type="character" w:customStyle="1" w:styleId="Heading2Char">
    <w:name w:val="Heading 2 Char"/>
    <w:aliases w:val="(Subpart) Char,Sub Char,Section title Char,Sub-part Char"/>
    <w:link w:val="Heading2"/>
    <w:uiPriority w:val="99"/>
    <w:locked/>
    <w:rsid w:val="00925634"/>
    <w:rPr>
      <w:rFonts w:ascii="Verdana" w:hAnsi="Verdana" w:cs="Times New Roman"/>
      <w:b/>
      <w:sz w:val="20"/>
      <w:szCs w:val="20"/>
      <w:lang w:val="en-GB" w:eastAsia="en-GB"/>
    </w:rPr>
  </w:style>
  <w:style w:type="character" w:customStyle="1" w:styleId="Heading3Char">
    <w:name w:val="Heading 3 Char"/>
    <w:aliases w:val="(Section) Char,Section Char"/>
    <w:link w:val="Heading3"/>
    <w:uiPriority w:val="99"/>
    <w:locked/>
    <w:rsid w:val="00897212"/>
    <w:rPr>
      <w:rFonts w:ascii="Verdana" w:hAnsi="Verdana" w:cs="Times New Roman"/>
      <w:b/>
      <w:sz w:val="24"/>
      <w:lang w:val="en-GB" w:eastAsia="en-GB"/>
    </w:rPr>
  </w:style>
  <w:style w:type="character" w:customStyle="1" w:styleId="Heading4Char">
    <w:name w:val="Heading 4 Char"/>
    <w:aliases w:val="Chapter Char,IR/AMC title Char"/>
    <w:link w:val="Heading4"/>
    <w:uiPriority w:val="99"/>
    <w:locked/>
    <w:rsid w:val="00897212"/>
    <w:rPr>
      <w:rFonts w:ascii="Verdana" w:hAnsi="Verdana" w:cs="Times New Roman"/>
      <w:b/>
      <w:sz w:val="24"/>
      <w:lang w:val="en-GB" w:eastAsia="en-GB"/>
    </w:rPr>
  </w:style>
  <w:style w:type="character" w:customStyle="1" w:styleId="Heading5Char">
    <w:name w:val="Heading 5 Char"/>
    <w:aliases w:val="IR/AMC Char"/>
    <w:link w:val="Heading5"/>
    <w:uiPriority w:val="99"/>
    <w:locked/>
    <w:rsid w:val="005F2937"/>
    <w:rPr>
      <w:rFonts w:ascii="Verdana" w:hAnsi="Verdana" w:cs="Times New Roman"/>
      <w:b/>
      <w:bCs/>
      <w:iCs/>
      <w:sz w:val="26"/>
      <w:szCs w:val="26"/>
    </w:rPr>
  </w:style>
  <w:style w:type="character" w:customStyle="1" w:styleId="Heading6Char">
    <w:name w:val="Heading 6 Char"/>
    <w:aliases w:val="Subitle Char,AMC/IR Subitle Char"/>
    <w:link w:val="Heading6"/>
    <w:uiPriority w:val="99"/>
    <w:locked/>
    <w:rsid w:val="00CE5741"/>
    <w:rPr>
      <w:rFonts w:ascii="Verdana" w:hAnsi="Verdana" w:cs="Times New Roman"/>
      <w:caps/>
      <w:spacing w:val="4"/>
    </w:rPr>
  </w:style>
  <w:style w:type="character" w:customStyle="1" w:styleId="Heading7Char">
    <w:name w:val="Heading 7 Char"/>
    <w:link w:val="Heading7"/>
    <w:uiPriority w:val="99"/>
    <w:locked/>
    <w:rsid w:val="00CC0A47"/>
    <w:rPr>
      <w:rFonts w:ascii="Verdana" w:hAnsi="Verdana" w:cs="Times New Roman"/>
    </w:rPr>
  </w:style>
  <w:style w:type="character" w:customStyle="1" w:styleId="Heading8Char">
    <w:name w:val="Heading 8 Char"/>
    <w:link w:val="Heading8"/>
    <w:uiPriority w:val="99"/>
    <w:locked/>
    <w:rsid w:val="00CC0A47"/>
    <w:rPr>
      <w:rFonts w:ascii="Verdana" w:hAnsi="Verdana" w:cs="Times New Roman"/>
      <w:i/>
    </w:rPr>
  </w:style>
  <w:style w:type="character" w:customStyle="1" w:styleId="Heading9Char">
    <w:name w:val="Heading 9 Char"/>
    <w:link w:val="Heading9"/>
    <w:uiPriority w:val="99"/>
    <w:locked/>
    <w:rsid w:val="00CC0A47"/>
    <w:rPr>
      <w:rFonts w:ascii="Arial" w:hAnsi="Arial" w:cs="Times New Roman"/>
      <w:sz w:val="22"/>
    </w:rPr>
  </w:style>
  <w:style w:type="paragraph" w:styleId="FootnoteText">
    <w:name w:val="footnote text"/>
    <w:basedOn w:val="Normal"/>
    <w:link w:val="FootnoteTextChar"/>
    <w:uiPriority w:val="99"/>
    <w:semiHidden/>
    <w:rsid w:val="00F15C42"/>
    <w:pPr>
      <w:spacing w:before="0" w:after="0"/>
      <w:ind w:left="720" w:hanging="720"/>
    </w:pPr>
    <w:rPr>
      <w:lang w:val="fr-FR" w:eastAsia="fr-FR"/>
    </w:rPr>
  </w:style>
  <w:style w:type="character" w:customStyle="1" w:styleId="FootnoteTextChar">
    <w:name w:val="Footnote Text Char"/>
    <w:link w:val="FootnoteText"/>
    <w:uiPriority w:val="99"/>
    <w:semiHidden/>
    <w:locked/>
    <w:rsid w:val="00CC0A47"/>
    <w:rPr>
      <w:rFonts w:ascii="Verdana" w:hAnsi="Verdana" w:cs="Times New Roman"/>
    </w:rPr>
  </w:style>
  <w:style w:type="paragraph" w:styleId="ListBullet">
    <w:name w:val="List Bullet"/>
    <w:basedOn w:val="Normal"/>
    <w:uiPriority w:val="99"/>
    <w:rsid w:val="00F15C42"/>
    <w:pPr>
      <w:numPr>
        <w:numId w:val="17"/>
      </w:numPr>
    </w:pPr>
  </w:style>
  <w:style w:type="paragraph" w:styleId="ListBullet2">
    <w:name w:val="List Bullet 2"/>
    <w:basedOn w:val="Normal"/>
    <w:uiPriority w:val="99"/>
    <w:rsid w:val="00F15C42"/>
    <w:pPr>
      <w:numPr>
        <w:numId w:val="19"/>
      </w:numPr>
    </w:pPr>
  </w:style>
  <w:style w:type="paragraph" w:styleId="ListBullet3">
    <w:name w:val="List Bullet 3"/>
    <w:basedOn w:val="Normal"/>
    <w:uiPriority w:val="99"/>
    <w:rsid w:val="00F15C42"/>
    <w:pPr>
      <w:numPr>
        <w:numId w:val="20"/>
      </w:numPr>
    </w:pPr>
  </w:style>
  <w:style w:type="paragraph" w:styleId="ListBullet4">
    <w:name w:val="List Bullet 4"/>
    <w:basedOn w:val="Normal"/>
    <w:uiPriority w:val="99"/>
    <w:rsid w:val="00F15C42"/>
    <w:pPr>
      <w:numPr>
        <w:numId w:val="21"/>
      </w:numPr>
    </w:pPr>
  </w:style>
  <w:style w:type="paragraph" w:styleId="ListNumber">
    <w:name w:val="List Number"/>
    <w:basedOn w:val="Normal"/>
    <w:uiPriority w:val="99"/>
    <w:rsid w:val="00F15C42"/>
    <w:pPr>
      <w:numPr>
        <w:numId w:val="27"/>
      </w:numPr>
    </w:pPr>
  </w:style>
  <w:style w:type="paragraph" w:styleId="ListNumber2">
    <w:name w:val="List Number 2"/>
    <w:basedOn w:val="Normal"/>
    <w:uiPriority w:val="99"/>
    <w:rsid w:val="00F15C42"/>
    <w:pPr>
      <w:numPr>
        <w:numId w:val="29"/>
      </w:numPr>
    </w:pPr>
  </w:style>
  <w:style w:type="paragraph" w:styleId="ListNumber3">
    <w:name w:val="List Number 3"/>
    <w:basedOn w:val="Normal"/>
    <w:uiPriority w:val="99"/>
    <w:rsid w:val="00F15C42"/>
    <w:pPr>
      <w:numPr>
        <w:numId w:val="30"/>
      </w:numPr>
    </w:pPr>
  </w:style>
  <w:style w:type="paragraph" w:styleId="ListNumber4">
    <w:name w:val="List Number 4"/>
    <w:basedOn w:val="Normal"/>
    <w:uiPriority w:val="99"/>
    <w:rsid w:val="00F15C42"/>
    <w:pPr>
      <w:numPr>
        <w:numId w:val="31"/>
      </w:numPr>
    </w:pPr>
  </w:style>
  <w:style w:type="paragraph" w:styleId="TOC1">
    <w:name w:val="toc 1"/>
    <w:basedOn w:val="Normal"/>
    <w:next w:val="Normal"/>
    <w:uiPriority w:val="39"/>
    <w:rsid w:val="00CE5741"/>
    <w:pPr>
      <w:tabs>
        <w:tab w:val="right" w:leader="dot" w:pos="9071"/>
      </w:tabs>
      <w:spacing w:before="240"/>
      <w:ind w:left="851" w:right="992" w:hanging="851"/>
      <w:jc w:val="left"/>
    </w:pPr>
    <w:rPr>
      <w:b/>
      <w:noProof/>
    </w:rPr>
  </w:style>
  <w:style w:type="paragraph" w:styleId="TOC2">
    <w:name w:val="toc 2"/>
    <w:basedOn w:val="Normal"/>
    <w:next w:val="Normal"/>
    <w:uiPriority w:val="39"/>
    <w:rsid w:val="00CE5741"/>
    <w:pPr>
      <w:keepNext/>
      <w:tabs>
        <w:tab w:val="right" w:leader="dot" w:pos="9071"/>
      </w:tabs>
      <w:spacing w:before="180"/>
      <w:ind w:left="1560" w:right="1134" w:hanging="1276"/>
      <w:jc w:val="left"/>
    </w:pPr>
    <w:rPr>
      <w:b/>
      <w:noProof/>
    </w:rPr>
  </w:style>
  <w:style w:type="paragraph" w:styleId="TOC3">
    <w:name w:val="toc 3"/>
    <w:basedOn w:val="Normal"/>
    <w:next w:val="Normal"/>
    <w:uiPriority w:val="99"/>
    <w:rsid w:val="00F76656"/>
    <w:pPr>
      <w:tabs>
        <w:tab w:val="right" w:leader="dot" w:pos="9071"/>
      </w:tabs>
      <w:ind w:left="1560" w:hanging="851"/>
      <w:jc w:val="left"/>
    </w:pPr>
    <w:rPr>
      <w:b/>
      <w:noProof/>
    </w:rPr>
  </w:style>
  <w:style w:type="paragraph" w:styleId="TOC4">
    <w:name w:val="toc 4"/>
    <w:basedOn w:val="Normal"/>
    <w:next w:val="Normal"/>
    <w:uiPriority w:val="99"/>
    <w:rsid w:val="00F76656"/>
    <w:pPr>
      <w:tabs>
        <w:tab w:val="right" w:leader="dot" w:pos="9071"/>
      </w:tabs>
      <w:spacing w:before="60"/>
      <w:ind w:left="1985" w:hanging="850"/>
      <w:jc w:val="left"/>
    </w:pPr>
    <w:rPr>
      <w:b/>
      <w:noProof/>
      <w:sz w:val="18"/>
      <w:szCs w:val="18"/>
    </w:rPr>
  </w:style>
  <w:style w:type="paragraph" w:styleId="TOC5">
    <w:name w:val="toc 5"/>
    <w:basedOn w:val="Normal"/>
    <w:next w:val="Normal"/>
    <w:link w:val="TOC5Char"/>
    <w:uiPriority w:val="99"/>
    <w:rsid w:val="00EF21C4"/>
    <w:pPr>
      <w:tabs>
        <w:tab w:val="right" w:leader="dot" w:pos="9072"/>
      </w:tabs>
      <w:ind w:left="1560" w:right="992"/>
      <w:jc w:val="left"/>
    </w:pPr>
    <w:rPr>
      <w:lang w:val="fr-FR" w:eastAsia="fr-FR"/>
    </w:rPr>
  </w:style>
  <w:style w:type="paragraph" w:styleId="TOC6">
    <w:name w:val="toc 6"/>
    <w:basedOn w:val="Normal"/>
    <w:next w:val="Normal"/>
    <w:uiPriority w:val="99"/>
    <w:rsid w:val="00EF21C4"/>
    <w:pPr>
      <w:tabs>
        <w:tab w:val="right" w:leader="dot" w:pos="9071"/>
      </w:tabs>
      <w:ind w:left="2127" w:right="992"/>
      <w:jc w:val="left"/>
    </w:pPr>
    <w:rPr>
      <w:caps/>
      <w:noProof/>
      <w:sz w:val="18"/>
    </w:rPr>
  </w:style>
  <w:style w:type="paragraph" w:styleId="TOC7">
    <w:name w:val="toc 7"/>
    <w:basedOn w:val="Normal"/>
    <w:next w:val="Normal"/>
    <w:uiPriority w:val="99"/>
    <w:rsid w:val="00F15C42"/>
    <w:pPr>
      <w:tabs>
        <w:tab w:val="right" w:leader="dot" w:pos="9071"/>
      </w:tabs>
      <w:spacing w:before="180"/>
      <w:jc w:val="left"/>
    </w:pPr>
  </w:style>
  <w:style w:type="paragraph" w:styleId="TOC8">
    <w:name w:val="toc 8"/>
    <w:basedOn w:val="Normal"/>
    <w:next w:val="Normal"/>
    <w:uiPriority w:val="99"/>
    <w:rsid w:val="00F15C42"/>
    <w:pPr>
      <w:tabs>
        <w:tab w:val="right" w:leader="dot" w:pos="9071"/>
      </w:tabs>
      <w:jc w:val="left"/>
    </w:pPr>
  </w:style>
  <w:style w:type="paragraph" w:styleId="TOC9">
    <w:name w:val="toc 9"/>
    <w:basedOn w:val="Normal"/>
    <w:next w:val="Normal"/>
    <w:uiPriority w:val="99"/>
    <w:rsid w:val="00F15C42"/>
    <w:pPr>
      <w:tabs>
        <w:tab w:val="right" w:leader="dot" w:pos="9071"/>
      </w:tabs>
    </w:pPr>
  </w:style>
  <w:style w:type="paragraph" w:customStyle="1" w:styleId="HeaderLandscape">
    <w:name w:val="HeaderLandscape"/>
    <w:basedOn w:val="Normal"/>
    <w:uiPriority w:val="99"/>
    <w:rsid w:val="00F15C42"/>
    <w:pPr>
      <w:tabs>
        <w:tab w:val="right" w:pos="14003"/>
      </w:tabs>
    </w:pPr>
  </w:style>
  <w:style w:type="paragraph" w:customStyle="1" w:styleId="FooterLandscape">
    <w:name w:val="FooterLandscape"/>
    <w:basedOn w:val="Normal"/>
    <w:uiPriority w:val="99"/>
    <w:rsid w:val="00F15C42"/>
    <w:pPr>
      <w:tabs>
        <w:tab w:val="center" w:pos="7285"/>
        <w:tab w:val="center" w:pos="10913"/>
        <w:tab w:val="right" w:pos="15137"/>
      </w:tabs>
      <w:spacing w:before="360" w:after="0"/>
      <w:ind w:left="-567" w:right="-567"/>
      <w:jc w:val="left"/>
    </w:pPr>
  </w:style>
  <w:style w:type="character" w:styleId="FootnoteReference">
    <w:name w:val="footnote reference"/>
    <w:uiPriority w:val="99"/>
    <w:semiHidden/>
    <w:rsid w:val="00F15C42"/>
    <w:rPr>
      <w:rFonts w:cs="Times New Roman"/>
      <w:vertAlign w:val="superscript"/>
    </w:rPr>
  </w:style>
  <w:style w:type="paragraph" w:customStyle="1" w:styleId="Text1">
    <w:name w:val="Text 1"/>
    <w:basedOn w:val="Normal"/>
    <w:uiPriority w:val="99"/>
    <w:rsid w:val="00F15C42"/>
    <w:pPr>
      <w:ind w:left="850"/>
    </w:pPr>
  </w:style>
  <w:style w:type="paragraph" w:customStyle="1" w:styleId="Text2">
    <w:name w:val="Text 2"/>
    <w:basedOn w:val="Normal"/>
    <w:uiPriority w:val="99"/>
    <w:rsid w:val="00F15C42"/>
    <w:pPr>
      <w:ind w:left="850"/>
    </w:pPr>
  </w:style>
  <w:style w:type="paragraph" w:customStyle="1" w:styleId="Text3">
    <w:name w:val="Text 3"/>
    <w:basedOn w:val="Normal"/>
    <w:uiPriority w:val="99"/>
    <w:rsid w:val="00F15C42"/>
    <w:pPr>
      <w:ind w:left="850"/>
    </w:pPr>
  </w:style>
  <w:style w:type="paragraph" w:customStyle="1" w:styleId="Text4">
    <w:name w:val="Text 4"/>
    <w:basedOn w:val="Normal"/>
    <w:uiPriority w:val="99"/>
    <w:rsid w:val="00F15C42"/>
    <w:pPr>
      <w:ind w:left="850"/>
    </w:pPr>
  </w:style>
  <w:style w:type="paragraph" w:customStyle="1" w:styleId="NormalCentered">
    <w:name w:val="Normal Centered"/>
    <w:basedOn w:val="Normal"/>
    <w:link w:val="NormalCenteredChar"/>
    <w:uiPriority w:val="99"/>
    <w:rsid w:val="00F15C42"/>
    <w:pPr>
      <w:jc w:val="center"/>
    </w:pPr>
    <w:rPr>
      <w:rFonts w:ascii="Times New Roman" w:hAnsi="Times New Roman"/>
      <w:sz w:val="24"/>
    </w:rPr>
  </w:style>
  <w:style w:type="paragraph" w:customStyle="1" w:styleId="NormalLeft">
    <w:name w:val="Normal Left"/>
    <w:basedOn w:val="Normal"/>
    <w:uiPriority w:val="99"/>
    <w:rsid w:val="00F15C42"/>
    <w:pPr>
      <w:jc w:val="left"/>
    </w:pPr>
  </w:style>
  <w:style w:type="paragraph" w:customStyle="1" w:styleId="NormalRight">
    <w:name w:val="Normal Right"/>
    <w:basedOn w:val="Normal"/>
    <w:uiPriority w:val="99"/>
    <w:rsid w:val="00F15C42"/>
    <w:pPr>
      <w:jc w:val="right"/>
    </w:pPr>
  </w:style>
  <w:style w:type="paragraph" w:customStyle="1" w:styleId="QuotedText">
    <w:name w:val="Quoted Text"/>
    <w:basedOn w:val="Normal"/>
    <w:uiPriority w:val="99"/>
    <w:rsid w:val="00F15C42"/>
    <w:pPr>
      <w:ind w:left="1417"/>
    </w:pPr>
  </w:style>
  <w:style w:type="paragraph" w:customStyle="1" w:styleId="Na">
    <w:name w:val="N (a)"/>
    <w:basedOn w:val="Normal"/>
    <w:link w:val="NaChar"/>
    <w:autoRedefine/>
    <w:uiPriority w:val="99"/>
    <w:rsid w:val="00200D06"/>
    <w:pPr>
      <w:jc w:val="left"/>
    </w:pPr>
    <w:rPr>
      <w:lang w:val="fr-FR" w:eastAsia="fr-FR"/>
    </w:rPr>
  </w:style>
  <w:style w:type="paragraph" w:customStyle="1" w:styleId="N1">
    <w:name w:val="N (1)"/>
    <w:basedOn w:val="Normal"/>
    <w:link w:val="N1Char"/>
    <w:autoRedefine/>
    <w:uiPriority w:val="99"/>
    <w:rsid w:val="00DA7217"/>
    <w:pPr>
      <w:ind w:left="1134" w:hanging="595"/>
    </w:pPr>
    <w:rPr>
      <w:lang w:val="fr-FR" w:eastAsia="fr-FR"/>
    </w:rPr>
  </w:style>
  <w:style w:type="paragraph" w:customStyle="1" w:styleId="Point2">
    <w:name w:val="Point 2"/>
    <w:basedOn w:val="Normal"/>
    <w:link w:val="Point2Char"/>
    <w:uiPriority w:val="99"/>
    <w:rsid w:val="002359F5"/>
    <w:pPr>
      <w:ind w:left="1984" w:hanging="567"/>
    </w:pPr>
    <w:rPr>
      <w:lang w:val="fr-FR" w:eastAsia="fr-BE"/>
    </w:rPr>
  </w:style>
  <w:style w:type="paragraph" w:customStyle="1" w:styleId="Point3">
    <w:name w:val="Point 3"/>
    <w:basedOn w:val="Normal"/>
    <w:uiPriority w:val="99"/>
    <w:rsid w:val="00F15C42"/>
    <w:pPr>
      <w:ind w:left="2551" w:hanging="567"/>
    </w:pPr>
  </w:style>
  <w:style w:type="paragraph" w:customStyle="1" w:styleId="Point4">
    <w:name w:val="Point 4"/>
    <w:basedOn w:val="Normal"/>
    <w:uiPriority w:val="99"/>
    <w:rsid w:val="00F15C42"/>
    <w:pPr>
      <w:ind w:left="3118" w:hanging="567"/>
    </w:pPr>
  </w:style>
  <w:style w:type="paragraph" w:customStyle="1" w:styleId="Tiret0">
    <w:name w:val="Tiret 0"/>
    <w:basedOn w:val="Na"/>
    <w:uiPriority w:val="99"/>
    <w:rsid w:val="00F15C42"/>
    <w:pPr>
      <w:numPr>
        <w:numId w:val="33"/>
      </w:numPr>
    </w:pPr>
  </w:style>
  <w:style w:type="paragraph" w:customStyle="1" w:styleId="Tiret1">
    <w:name w:val="Tiret 1"/>
    <w:basedOn w:val="N1"/>
    <w:uiPriority w:val="99"/>
    <w:rsid w:val="00F15C42"/>
    <w:pPr>
      <w:numPr>
        <w:numId w:val="34"/>
      </w:numPr>
    </w:pPr>
  </w:style>
  <w:style w:type="paragraph" w:customStyle="1" w:styleId="Tiret2">
    <w:name w:val="Tiret 2"/>
    <w:basedOn w:val="Point2"/>
    <w:uiPriority w:val="99"/>
    <w:rsid w:val="00F15C42"/>
    <w:pPr>
      <w:numPr>
        <w:numId w:val="35"/>
      </w:numPr>
    </w:pPr>
  </w:style>
  <w:style w:type="paragraph" w:customStyle="1" w:styleId="Tiret3">
    <w:name w:val="Tiret 3"/>
    <w:basedOn w:val="Point3"/>
    <w:uiPriority w:val="99"/>
    <w:rsid w:val="00F15C42"/>
    <w:pPr>
      <w:numPr>
        <w:numId w:val="36"/>
      </w:numPr>
    </w:pPr>
  </w:style>
  <w:style w:type="paragraph" w:customStyle="1" w:styleId="Tiret4">
    <w:name w:val="Tiret 4"/>
    <w:basedOn w:val="Point4"/>
    <w:uiPriority w:val="99"/>
    <w:rsid w:val="00F15C42"/>
    <w:pPr>
      <w:numPr>
        <w:numId w:val="37"/>
      </w:numPr>
    </w:pPr>
  </w:style>
  <w:style w:type="paragraph" w:customStyle="1" w:styleId="PointDouble0">
    <w:name w:val="PointDouble 0"/>
    <w:basedOn w:val="Normal"/>
    <w:uiPriority w:val="99"/>
    <w:rsid w:val="00F15C42"/>
    <w:pPr>
      <w:tabs>
        <w:tab w:val="left" w:pos="850"/>
      </w:tabs>
      <w:ind w:left="1417" w:hanging="1417"/>
    </w:pPr>
  </w:style>
  <w:style w:type="paragraph" w:customStyle="1" w:styleId="PointDouble1">
    <w:name w:val="PointDouble 1"/>
    <w:basedOn w:val="Normal"/>
    <w:uiPriority w:val="99"/>
    <w:rsid w:val="00F15C42"/>
    <w:pPr>
      <w:tabs>
        <w:tab w:val="left" w:pos="1417"/>
      </w:tabs>
      <w:ind w:left="1984" w:hanging="1134"/>
    </w:pPr>
  </w:style>
  <w:style w:type="paragraph" w:customStyle="1" w:styleId="PointDouble2">
    <w:name w:val="PointDouble 2"/>
    <w:basedOn w:val="Normal"/>
    <w:uiPriority w:val="99"/>
    <w:rsid w:val="00F15C42"/>
    <w:pPr>
      <w:tabs>
        <w:tab w:val="left" w:pos="1984"/>
      </w:tabs>
      <w:ind w:left="2551" w:hanging="1134"/>
    </w:pPr>
  </w:style>
  <w:style w:type="paragraph" w:customStyle="1" w:styleId="PointDouble3">
    <w:name w:val="PointDouble 3"/>
    <w:basedOn w:val="Normal"/>
    <w:uiPriority w:val="99"/>
    <w:rsid w:val="00F15C42"/>
    <w:pPr>
      <w:tabs>
        <w:tab w:val="left" w:pos="2551"/>
      </w:tabs>
      <w:ind w:left="3118" w:hanging="1134"/>
    </w:pPr>
  </w:style>
  <w:style w:type="paragraph" w:customStyle="1" w:styleId="PointDouble4">
    <w:name w:val="PointDouble 4"/>
    <w:basedOn w:val="Normal"/>
    <w:uiPriority w:val="99"/>
    <w:rsid w:val="00F15C42"/>
    <w:pPr>
      <w:tabs>
        <w:tab w:val="left" w:pos="3118"/>
      </w:tabs>
      <w:ind w:left="3685" w:hanging="1134"/>
    </w:pPr>
  </w:style>
  <w:style w:type="paragraph" w:customStyle="1" w:styleId="PointTriple0">
    <w:name w:val="PointTriple 0"/>
    <w:basedOn w:val="Normal"/>
    <w:uiPriority w:val="99"/>
    <w:rsid w:val="00F15C42"/>
    <w:pPr>
      <w:tabs>
        <w:tab w:val="left" w:pos="850"/>
        <w:tab w:val="left" w:pos="1417"/>
      </w:tabs>
      <w:ind w:left="1984" w:hanging="1984"/>
    </w:pPr>
  </w:style>
  <w:style w:type="paragraph" w:customStyle="1" w:styleId="PointTriple1">
    <w:name w:val="PointTriple 1"/>
    <w:basedOn w:val="Normal"/>
    <w:uiPriority w:val="99"/>
    <w:rsid w:val="00F15C42"/>
    <w:pPr>
      <w:tabs>
        <w:tab w:val="left" w:pos="1417"/>
        <w:tab w:val="left" w:pos="1984"/>
      </w:tabs>
      <w:ind w:left="2551" w:hanging="1701"/>
    </w:pPr>
  </w:style>
  <w:style w:type="paragraph" w:customStyle="1" w:styleId="PointTriple2">
    <w:name w:val="PointTriple 2"/>
    <w:basedOn w:val="Normal"/>
    <w:uiPriority w:val="99"/>
    <w:rsid w:val="00F15C42"/>
    <w:pPr>
      <w:tabs>
        <w:tab w:val="left" w:pos="1984"/>
        <w:tab w:val="left" w:pos="2551"/>
      </w:tabs>
      <w:ind w:left="3118" w:hanging="1701"/>
    </w:pPr>
  </w:style>
  <w:style w:type="paragraph" w:customStyle="1" w:styleId="PointTriple3">
    <w:name w:val="PointTriple 3"/>
    <w:basedOn w:val="Normal"/>
    <w:uiPriority w:val="99"/>
    <w:rsid w:val="00F15C42"/>
    <w:pPr>
      <w:tabs>
        <w:tab w:val="left" w:pos="2551"/>
        <w:tab w:val="left" w:pos="3118"/>
      </w:tabs>
      <w:ind w:left="3685" w:hanging="1701"/>
    </w:pPr>
  </w:style>
  <w:style w:type="paragraph" w:customStyle="1" w:styleId="PointTriple4">
    <w:name w:val="PointTriple 4"/>
    <w:basedOn w:val="Normal"/>
    <w:uiPriority w:val="99"/>
    <w:rsid w:val="00F15C42"/>
    <w:pPr>
      <w:tabs>
        <w:tab w:val="left" w:pos="3118"/>
        <w:tab w:val="left" w:pos="3685"/>
      </w:tabs>
      <w:ind w:left="4252" w:hanging="1701"/>
    </w:pPr>
  </w:style>
  <w:style w:type="paragraph" w:customStyle="1" w:styleId="NumPar1">
    <w:name w:val="NumPar 1"/>
    <w:basedOn w:val="Normal"/>
    <w:next w:val="Text1"/>
    <w:uiPriority w:val="99"/>
    <w:rsid w:val="00F15C42"/>
    <w:pPr>
      <w:numPr>
        <w:numId w:val="32"/>
      </w:numPr>
    </w:pPr>
    <w:rPr>
      <w:lang w:eastAsia="zh-CN"/>
    </w:rPr>
  </w:style>
  <w:style w:type="paragraph" w:customStyle="1" w:styleId="NumPar2">
    <w:name w:val="NumPar 2"/>
    <w:basedOn w:val="Normal"/>
    <w:next w:val="Text2"/>
    <w:uiPriority w:val="99"/>
    <w:rsid w:val="00F15C42"/>
    <w:pPr>
      <w:numPr>
        <w:ilvl w:val="1"/>
        <w:numId w:val="32"/>
      </w:numPr>
    </w:pPr>
    <w:rPr>
      <w:lang w:eastAsia="zh-CN"/>
    </w:rPr>
  </w:style>
  <w:style w:type="paragraph" w:customStyle="1" w:styleId="NumPar3">
    <w:name w:val="NumPar 3"/>
    <w:basedOn w:val="Normal"/>
    <w:next w:val="Text3"/>
    <w:uiPriority w:val="99"/>
    <w:rsid w:val="00F15C42"/>
    <w:pPr>
      <w:numPr>
        <w:ilvl w:val="2"/>
        <w:numId w:val="32"/>
      </w:numPr>
    </w:pPr>
    <w:rPr>
      <w:lang w:eastAsia="zh-CN"/>
    </w:rPr>
  </w:style>
  <w:style w:type="paragraph" w:customStyle="1" w:styleId="NumPar4">
    <w:name w:val="NumPar 4"/>
    <w:basedOn w:val="Normal"/>
    <w:next w:val="Text4"/>
    <w:uiPriority w:val="99"/>
    <w:rsid w:val="00F15C42"/>
    <w:pPr>
      <w:numPr>
        <w:ilvl w:val="3"/>
        <w:numId w:val="32"/>
      </w:numPr>
    </w:pPr>
    <w:rPr>
      <w:lang w:eastAsia="zh-CN"/>
    </w:rPr>
  </w:style>
  <w:style w:type="paragraph" w:customStyle="1" w:styleId="ManualNumPar1">
    <w:name w:val="Manual NumPar 1"/>
    <w:basedOn w:val="Normal"/>
    <w:next w:val="Text1"/>
    <w:uiPriority w:val="99"/>
    <w:rsid w:val="00F15C42"/>
    <w:pPr>
      <w:ind w:left="850" w:hanging="850"/>
    </w:pPr>
  </w:style>
  <w:style w:type="paragraph" w:customStyle="1" w:styleId="ManualNumPar2">
    <w:name w:val="Manual NumPar 2"/>
    <w:basedOn w:val="Normal"/>
    <w:next w:val="Text2"/>
    <w:uiPriority w:val="99"/>
    <w:rsid w:val="00F15C42"/>
    <w:pPr>
      <w:ind w:left="850" w:hanging="850"/>
    </w:pPr>
  </w:style>
  <w:style w:type="paragraph" w:customStyle="1" w:styleId="ManualNumPar3">
    <w:name w:val="Manual NumPar 3"/>
    <w:basedOn w:val="Normal"/>
    <w:next w:val="Text3"/>
    <w:uiPriority w:val="99"/>
    <w:rsid w:val="00F15C42"/>
    <w:pPr>
      <w:ind w:left="850" w:hanging="850"/>
    </w:pPr>
  </w:style>
  <w:style w:type="paragraph" w:customStyle="1" w:styleId="ManualNumPar4">
    <w:name w:val="Manual NumPar 4"/>
    <w:basedOn w:val="Normal"/>
    <w:next w:val="Text4"/>
    <w:uiPriority w:val="99"/>
    <w:rsid w:val="00F15C42"/>
    <w:pPr>
      <w:ind w:left="850" w:hanging="850"/>
    </w:pPr>
  </w:style>
  <w:style w:type="paragraph" w:customStyle="1" w:styleId="QuotedNumPar">
    <w:name w:val="Quoted NumPar"/>
    <w:basedOn w:val="Normal"/>
    <w:uiPriority w:val="99"/>
    <w:rsid w:val="00F15C42"/>
    <w:pPr>
      <w:ind w:left="1417" w:hanging="567"/>
    </w:pPr>
  </w:style>
  <w:style w:type="paragraph" w:customStyle="1" w:styleId="ManualHeading1">
    <w:name w:val="Manual Heading 1"/>
    <w:basedOn w:val="Normal"/>
    <w:next w:val="Text1"/>
    <w:uiPriority w:val="99"/>
    <w:rsid w:val="00F15C42"/>
    <w:pPr>
      <w:keepNext/>
      <w:tabs>
        <w:tab w:val="left" w:pos="850"/>
      </w:tabs>
      <w:spacing w:before="360"/>
      <w:ind w:left="850" w:hanging="850"/>
      <w:outlineLvl w:val="0"/>
    </w:pPr>
    <w:rPr>
      <w:b/>
      <w:bCs/>
      <w:smallCaps/>
    </w:rPr>
  </w:style>
  <w:style w:type="paragraph" w:customStyle="1" w:styleId="ManualHeading2">
    <w:name w:val="Manual Heading 2"/>
    <w:basedOn w:val="Normal"/>
    <w:next w:val="Text2"/>
    <w:uiPriority w:val="99"/>
    <w:rsid w:val="00F15C42"/>
    <w:pPr>
      <w:keepNext/>
      <w:tabs>
        <w:tab w:val="left" w:pos="850"/>
      </w:tabs>
      <w:ind w:left="850" w:hanging="850"/>
      <w:outlineLvl w:val="1"/>
    </w:pPr>
    <w:rPr>
      <w:b/>
      <w:bCs/>
    </w:rPr>
  </w:style>
  <w:style w:type="paragraph" w:customStyle="1" w:styleId="ManualHeading3">
    <w:name w:val="Manual Heading 3"/>
    <w:basedOn w:val="Normal"/>
    <w:next w:val="Text3"/>
    <w:uiPriority w:val="99"/>
    <w:rsid w:val="00F15C42"/>
    <w:pPr>
      <w:keepNext/>
      <w:tabs>
        <w:tab w:val="left" w:pos="850"/>
      </w:tabs>
      <w:ind w:left="850" w:hanging="850"/>
      <w:outlineLvl w:val="2"/>
    </w:pPr>
    <w:rPr>
      <w:i/>
      <w:iCs/>
    </w:rPr>
  </w:style>
  <w:style w:type="paragraph" w:customStyle="1" w:styleId="ManualHeading4">
    <w:name w:val="Manual Heading 4"/>
    <w:basedOn w:val="Normal"/>
    <w:next w:val="Text4"/>
    <w:uiPriority w:val="99"/>
    <w:rsid w:val="00F15C42"/>
    <w:pPr>
      <w:keepNext/>
      <w:tabs>
        <w:tab w:val="left" w:pos="850"/>
      </w:tabs>
      <w:ind w:left="850" w:hanging="850"/>
      <w:outlineLvl w:val="3"/>
    </w:pPr>
  </w:style>
  <w:style w:type="paragraph" w:customStyle="1" w:styleId="ChapterTitle">
    <w:name w:val="ChapterTitle"/>
    <w:basedOn w:val="Normal"/>
    <w:next w:val="Normal"/>
    <w:uiPriority w:val="99"/>
    <w:rsid w:val="00F15C42"/>
    <w:pPr>
      <w:keepNext/>
      <w:spacing w:after="360"/>
      <w:jc w:val="center"/>
    </w:pPr>
    <w:rPr>
      <w:b/>
      <w:bCs/>
      <w:sz w:val="32"/>
      <w:szCs w:val="32"/>
    </w:rPr>
  </w:style>
  <w:style w:type="paragraph" w:customStyle="1" w:styleId="PartTitle">
    <w:name w:val="PartTitle"/>
    <w:basedOn w:val="Normal"/>
    <w:next w:val="ChapterTitle"/>
    <w:uiPriority w:val="99"/>
    <w:rsid w:val="00F15C42"/>
    <w:pPr>
      <w:keepNext/>
      <w:pageBreakBefore/>
      <w:spacing w:after="360"/>
      <w:jc w:val="center"/>
    </w:pPr>
    <w:rPr>
      <w:b/>
      <w:bCs/>
      <w:sz w:val="36"/>
      <w:szCs w:val="36"/>
    </w:rPr>
  </w:style>
  <w:style w:type="paragraph" w:customStyle="1" w:styleId="SectionTitle">
    <w:name w:val="SectionTitle"/>
    <w:basedOn w:val="Normal"/>
    <w:next w:val="Heading1"/>
    <w:uiPriority w:val="99"/>
    <w:rsid w:val="00F15C42"/>
    <w:pPr>
      <w:keepNext/>
      <w:spacing w:after="360"/>
      <w:jc w:val="center"/>
    </w:pPr>
    <w:rPr>
      <w:b/>
      <w:bCs/>
      <w:smallCaps/>
      <w:sz w:val="28"/>
      <w:szCs w:val="28"/>
    </w:rPr>
  </w:style>
  <w:style w:type="paragraph" w:customStyle="1" w:styleId="ListBullet1">
    <w:name w:val="List Bullet 1"/>
    <w:basedOn w:val="Normal"/>
    <w:uiPriority w:val="99"/>
    <w:rsid w:val="00F15C42"/>
    <w:pPr>
      <w:numPr>
        <w:numId w:val="18"/>
      </w:numPr>
    </w:pPr>
  </w:style>
  <w:style w:type="paragraph" w:customStyle="1" w:styleId="ListDash">
    <w:name w:val="List Dash"/>
    <w:basedOn w:val="Normal"/>
    <w:uiPriority w:val="99"/>
    <w:rsid w:val="00F15C42"/>
    <w:pPr>
      <w:numPr>
        <w:numId w:val="22"/>
      </w:numPr>
    </w:pPr>
  </w:style>
  <w:style w:type="paragraph" w:customStyle="1" w:styleId="ListDash1">
    <w:name w:val="List Dash 1"/>
    <w:basedOn w:val="Normal"/>
    <w:uiPriority w:val="99"/>
    <w:rsid w:val="00F15C42"/>
    <w:pPr>
      <w:numPr>
        <w:numId w:val="23"/>
      </w:numPr>
    </w:pPr>
  </w:style>
  <w:style w:type="paragraph" w:customStyle="1" w:styleId="ListDash2">
    <w:name w:val="List Dash 2"/>
    <w:basedOn w:val="Normal"/>
    <w:uiPriority w:val="99"/>
    <w:rsid w:val="00F15C42"/>
    <w:pPr>
      <w:numPr>
        <w:numId w:val="24"/>
      </w:numPr>
    </w:pPr>
  </w:style>
  <w:style w:type="paragraph" w:customStyle="1" w:styleId="ListDash3">
    <w:name w:val="List Dash 3"/>
    <w:basedOn w:val="Normal"/>
    <w:uiPriority w:val="99"/>
    <w:rsid w:val="00F15C42"/>
    <w:pPr>
      <w:numPr>
        <w:numId w:val="25"/>
      </w:numPr>
    </w:pPr>
  </w:style>
  <w:style w:type="paragraph" w:customStyle="1" w:styleId="ListDash4">
    <w:name w:val="List Dash 4"/>
    <w:basedOn w:val="Normal"/>
    <w:uiPriority w:val="99"/>
    <w:rsid w:val="00F15C42"/>
    <w:pPr>
      <w:numPr>
        <w:numId w:val="26"/>
      </w:numPr>
    </w:pPr>
  </w:style>
  <w:style w:type="paragraph" w:customStyle="1" w:styleId="ListNumber1">
    <w:name w:val="List Number 1"/>
    <w:basedOn w:val="Text1"/>
    <w:uiPriority w:val="99"/>
    <w:rsid w:val="00F15C42"/>
    <w:pPr>
      <w:numPr>
        <w:numId w:val="28"/>
      </w:numPr>
    </w:pPr>
  </w:style>
  <w:style w:type="paragraph" w:customStyle="1" w:styleId="ListNumberLevel2">
    <w:name w:val="List Number (Level 2)"/>
    <w:basedOn w:val="Normal"/>
    <w:uiPriority w:val="99"/>
    <w:rsid w:val="00F15C42"/>
    <w:pPr>
      <w:numPr>
        <w:ilvl w:val="1"/>
        <w:numId w:val="27"/>
      </w:numPr>
    </w:pPr>
  </w:style>
  <w:style w:type="paragraph" w:customStyle="1" w:styleId="ListNumber1Level2">
    <w:name w:val="List Number 1 (Level 2)"/>
    <w:basedOn w:val="Text1"/>
    <w:uiPriority w:val="99"/>
    <w:rsid w:val="00F15C42"/>
    <w:pPr>
      <w:numPr>
        <w:ilvl w:val="1"/>
        <w:numId w:val="28"/>
      </w:numPr>
    </w:pPr>
  </w:style>
  <w:style w:type="paragraph" w:customStyle="1" w:styleId="ListNumber2Level2">
    <w:name w:val="List Number 2 (Level 2)"/>
    <w:basedOn w:val="Text2"/>
    <w:uiPriority w:val="99"/>
    <w:rsid w:val="00F15C42"/>
    <w:pPr>
      <w:numPr>
        <w:ilvl w:val="1"/>
        <w:numId w:val="29"/>
      </w:numPr>
    </w:pPr>
  </w:style>
  <w:style w:type="paragraph" w:customStyle="1" w:styleId="ListNumber3Level2">
    <w:name w:val="List Number 3 (Level 2)"/>
    <w:basedOn w:val="Text3"/>
    <w:uiPriority w:val="99"/>
    <w:rsid w:val="00F15C42"/>
    <w:pPr>
      <w:numPr>
        <w:ilvl w:val="1"/>
        <w:numId w:val="30"/>
      </w:numPr>
    </w:pPr>
  </w:style>
  <w:style w:type="paragraph" w:customStyle="1" w:styleId="ListNumber4Level2">
    <w:name w:val="List Number 4 (Level 2)"/>
    <w:basedOn w:val="Text4"/>
    <w:uiPriority w:val="99"/>
    <w:rsid w:val="00F15C42"/>
    <w:pPr>
      <w:numPr>
        <w:ilvl w:val="1"/>
        <w:numId w:val="31"/>
      </w:numPr>
    </w:pPr>
  </w:style>
  <w:style w:type="paragraph" w:customStyle="1" w:styleId="ListNumberLevel3">
    <w:name w:val="List Number (Level 3)"/>
    <w:basedOn w:val="Normal"/>
    <w:uiPriority w:val="99"/>
    <w:rsid w:val="00F15C42"/>
    <w:pPr>
      <w:numPr>
        <w:ilvl w:val="2"/>
        <w:numId w:val="27"/>
      </w:numPr>
    </w:pPr>
  </w:style>
  <w:style w:type="paragraph" w:customStyle="1" w:styleId="ListNumber1Level3">
    <w:name w:val="List Number 1 (Level 3)"/>
    <w:basedOn w:val="Text1"/>
    <w:uiPriority w:val="99"/>
    <w:rsid w:val="00F15C42"/>
    <w:pPr>
      <w:numPr>
        <w:ilvl w:val="2"/>
        <w:numId w:val="28"/>
      </w:numPr>
    </w:pPr>
  </w:style>
  <w:style w:type="paragraph" w:customStyle="1" w:styleId="ListNumber2Level3">
    <w:name w:val="List Number 2 (Level 3)"/>
    <w:basedOn w:val="Text2"/>
    <w:uiPriority w:val="99"/>
    <w:rsid w:val="00F15C42"/>
    <w:pPr>
      <w:numPr>
        <w:ilvl w:val="2"/>
        <w:numId w:val="29"/>
      </w:numPr>
    </w:pPr>
  </w:style>
  <w:style w:type="paragraph" w:customStyle="1" w:styleId="ListNumber3Level3">
    <w:name w:val="List Number 3 (Level 3)"/>
    <w:basedOn w:val="Text3"/>
    <w:uiPriority w:val="99"/>
    <w:rsid w:val="00F15C42"/>
    <w:pPr>
      <w:numPr>
        <w:ilvl w:val="2"/>
        <w:numId w:val="30"/>
      </w:numPr>
    </w:pPr>
  </w:style>
  <w:style w:type="paragraph" w:customStyle="1" w:styleId="ListNumber4Level3">
    <w:name w:val="List Number 4 (Level 3)"/>
    <w:basedOn w:val="Text4"/>
    <w:uiPriority w:val="99"/>
    <w:rsid w:val="00F15C42"/>
    <w:pPr>
      <w:numPr>
        <w:ilvl w:val="2"/>
        <w:numId w:val="31"/>
      </w:numPr>
    </w:pPr>
  </w:style>
  <w:style w:type="paragraph" w:customStyle="1" w:styleId="ListNumberLevel4">
    <w:name w:val="List Number (Level 4)"/>
    <w:basedOn w:val="Normal"/>
    <w:uiPriority w:val="99"/>
    <w:rsid w:val="00F15C42"/>
    <w:pPr>
      <w:numPr>
        <w:ilvl w:val="3"/>
        <w:numId w:val="27"/>
      </w:numPr>
    </w:pPr>
  </w:style>
  <w:style w:type="paragraph" w:customStyle="1" w:styleId="ListNumber1Level4">
    <w:name w:val="List Number 1 (Level 4)"/>
    <w:basedOn w:val="Text1"/>
    <w:uiPriority w:val="99"/>
    <w:rsid w:val="00F15C42"/>
    <w:pPr>
      <w:numPr>
        <w:ilvl w:val="3"/>
        <w:numId w:val="28"/>
      </w:numPr>
    </w:pPr>
  </w:style>
  <w:style w:type="paragraph" w:customStyle="1" w:styleId="ListNumber2Level4">
    <w:name w:val="List Number 2 (Level 4)"/>
    <w:basedOn w:val="Text2"/>
    <w:uiPriority w:val="99"/>
    <w:rsid w:val="00F15C42"/>
    <w:pPr>
      <w:numPr>
        <w:ilvl w:val="3"/>
        <w:numId w:val="29"/>
      </w:numPr>
    </w:pPr>
  </w:style>
  <w:style w:type="paragraph" w:customStyle="1" w:styleId="ListNumber3Level4">
    <w:name w:val="List Number 3 (Level 4)"/>
    <w:basedOn w:val="Text3"/>
    <w:uiPriority w:val="99"/>
    <w:rsid w:val="00F15C42"/>
    <w:pPr>
      <w:numPr>
        <w:ilvl w:val="3"/>
        <w:numId w:val="30"/>
      </w:numPr>
    </w:pPr>
  </w:style>
  <w:style w:type="paragraph" w:customStyle="1" w:styleId="ListNumber4Level4">
    <w:name w:val="List Number 4 (Level 4)"/>
    <w:basedOn w:val="Text4"/>
    <w:uiPriority w:val="99"/>
    <w:rsid w:val="00F15C42"/>
    <w:pPr>
      <w:numPr>
        <w:ilvl w:val="3"/>
        <w:numId w:val="31"/>
      </w:numPr>
    </w:pPr>
  </w:style>
  <w:style w:type="paragraph" w:customStyle="1" w:styleId="TableTitle">
    <w:name w:val="Table Title"/>
    <w:basedOn w:val="Normal"/>
    <w:next w:val="Normal"/>
    <w:link w:val="TableTitleChar"/>
    <w:uiPriority w:val="99"/>
    <w:rsid w:val="00F15C42"/>
    <w:pPr>
      <w:jc w:val="center"/>
    </w:pPr>
    <w:rPr>
      <w:b/>
      <w:lang w:val="fr-FR" w:eastAsia="fr-FR"/>
    </w:rPr>
  </w:style>
  <w:style w:type="character" w:customStyle="1" w:styleId="Marker">
    <w:name w:val="Marker"/>
    <w:uiPriority w:val="99"/>
    <w:rsid w:val="00F15C42"/>
    <w:rPr>
      <w:color w:val="0000FF"/>
      <w:lang w:val="ro-RO"/>
    </w:rPr>
  </w:style>
  <w:style w:type="character" w:customStyle="1" w:styleId="Marker1">
    <w:name w:val="Marker1"/>
    <w:uiPriority w:val="99"/>
    <w:rsid w:val="00F15C42"/>
    <w:rPr>
      <w:color w:val="008000"/>
      <w:lang w:val="fr-FR"/>
    </w:rPr>
  </w:style>
  <w:style w:type="character" w:customStyle="1" w:styleId="Marker2">
    <w:name w:val="Marker2"/>
    <w:uiPriority w:val="99"/>
    <w:rsid w:val="00F15C42"/>
    <w:rPr>
      <w:color w:val="FF0000"/>
      <w:lang w:val="fr-FR"/>
    </w:rPr>
  </w:style>
  <w:style w:type="paragraph" w:styleId="TOCHeading">
    <w:name w:val="TOC Heading"/>
    <w:basedOn w:val="TOC4"/>
    <w:next w:val="Normal"/>
    <w:uiPriority w:val="99"/>
    <w:qFormat/>
    <w:rsid w:val="00320B2D"/>
    <w:pPr>
      <w:ind w:left="0" w:firstLine="0"/>
    </w:pPr>
    <w:rPr>
      <w:color w:val="1F497D"/>
      <w:sz w:val="24"/>
      <w:szCs w:val="24"/>
    </w:rPr>
  </w:style>
  <w:style w:type="paragraph" w:customStyle="1" w:styleId="Annexetitreacte">
    <w:name w:val="Annexe titre (acte)"/>
    <w:basedOn w:val="Normal"/>
    <w:next w:val="Normal"/>
    <w:uiPriority w:val="99"/>
    <w:rsid w:val="00F15C42"/>
    <w:pPr>
      <w:jc w:val="center"/>
    </w:pPr>
    <w:rPr>
      <w:b/>
      <w:bCs/>
      <w:u w:val="single"/>
    </w:rPr>
  </w:style>
  <w:style w:type="paragraph" w:customStyle="1" w:styleId="Annexetitreexposglobal">
    <w:name w:val="Annexe titre (exposé global)"/>
    <w:basedOn w:val="Normal"/>
    <w:next w:val="Normal"/>
    <w:uiPriority w:val="99"/>
    <w:rsid w:val="00F15C42"/>
    <w:pPr>
      <w:jc w:val="center"/>
    </w:pPr>
    <w:rPr>
      <w:b/>
      <w:bCs/>
      <w:u w:val="single"/>
    </w:rPr>
  </w:style>
  <w:style w:type="paragraph" w:customStyle="1" w:styleId="Annexetitreexpos">
    <w:name w:val="Annexe titre (exposé)"/>
    <w:basedOn w:val="Normal"/>
    <w:next w:val="Normal"/>
    <w:uiPriority w:val="99"/>
    <w:rsid w:val="00F15C42"/>
    <w:pPr>
      <w:jc w:val="center"/>
    </w:pPr>
    <w:rPr>
      <w:b/>
      <w:bCs/>
      <w:u w:val="single"/>
    </w:rPr>
  </w:style>
  <w:style w:type="paragraph" w:customStyle="1" w:styleId="Annexetitrefichefinacte">
    <w:name w:val="Annexe titre (fiche fin. acte)"/>
    <w:basedOn w:val="Normal"/>
    <w:next w:val="Normal"/>
    <w:uiPriority w:val="99"/>
    <w:rsid w:val="00F15C42"/>
    <w:pPr>
      <w:jc w:val="center"/>
    </w:pPr>
    <w:rPr>
      <w:b/>
      <w:bCs/>
      <w:u w:val="single"/>
    </w:rPr>
  </w:style>
  <w:style w:type="paragraph" w:customStyle="1" w:styleId="Annexetitrefichefinglobale">
    <w:name w:val="Annexe titre (fiche fin. globale)"/>
    <w:basedOn w:val="Normal"/>
    <w:next w:val="Normal"/>
    <w:uiPriority w:val="99"/>
    <w:rsid w:val="00F15C42"/>
    <w:pPr>
      <w:jc w:val="center"/>
    </w:pPr>
    <w:rPr>
      <w:b/>
      <w:bCs/>
      <w:u w:val="single"/>
    </w:rPr>
  </w:style>
  <w:style w:type="paragraph" w:customStyle="1" w:styleId="Annexetitreglobale">
    <w:name w:val="Annexe titre (globale)"/>
    <w:basedOn w:val="Normal"/>
    <w:next w:val="Normal"/>
    <w:uiPriority w:val="99"/>
    <w:rsid w:val="00F15C42"/>
    <w:pPr>
      <w:jc w:val="center"/>
    </w:pPr>
    <w:rPr>
      <w:b/>
      <w:bCs/>
      <w:u w:val="single"/>
    </w:rPr>
  </w:style>
  <w:style w:type="paragraph" w:customStyle="1" w:styleId="Applicationdirecte">
    <w:name w:val="Application directe"/>
    <w:basedOn w:val="Normal"/>
    <w:next w:val="Fait"/>
    <w:uiPriority w:val="99"/>
    <w:rsid w:val="00F15C42"/>
    <w:pPr>
      <w:spacing w:before="480"/>
    </w:pPr>
  </w:style>
  <w:style w:type="paragraph" w:customStyle="1" w:styleId="Avertissementtitre">
    <w:name w:val="Avertissement titre"/>
    <w:basedOn w:val="Normal"/>
    <w:next w:val="Normal"/>
    <w:uiPriority w:val="99"/>
    <w:rsid w:val="00F15C42"/>
    <w:pPr>
      <w:keepNext/>
      <w:spacing w:before="480"/>
    </w:pPr>
    <w:rPr>
      <w:u w:val="single"/>
    </w:rPr>
  </w:style>
  <w:style w:type="paragraph" w:customStyle="1" w:styleId="Confidence">
    <w:name w:val="Confidence"/>
    <w:basedOn w:val="Normal"/>
    <w:next w:val="Normal"/>
    <w:uiPriority w:val="99"/>
    <w:rsid w:val="00F15C42"/>
    <w:pPr>
      <w:spacing w:before="360"/>
      <w:jc w:val="center"/>
    </w:pPr>
  </w:style>
  <w:style w:type="paragraph" w:customStyle="1" w:styleId="Confidentialit">
    <w:name w:val="Confidentialité"/>
    <w:basedOn w:val="Normal"/>
    <w:next w:val="Statut"/>
    <w:uiPriority w:val="99"/>
    <w:rsid w:val="00F15C42"/>
    <w:pPr>
      <w:spacing w:before="240" w:after="240"/>
      <w:ind w:left="5103"/>
    </w:pPr>
    <w:rPr>
      <w:u w:val="single"/>
    </w:rPr>
  </w:style>
  <w:style w:type="paragraph" w:customStyle="1" w:styleId="Considrant">
    <w:name w:val="Considérant"/>
    <w:basedOn w:val="Normal"/>
    <w:uiPriority w:val="99"/>
    <w:rsid w:val="00F15C42"/>
    <w:pPr>
      <w:tabs>
        <w:tab w:val="num" w:pos="709"/>
      </w:tabs>
      <w:ind w:left="709" w:hanging="709"/>
    </w:pPr>
  </w:style>
  <w:style w:type="paragraph" w:customStyle="1" w:styleId="Corrigendum">
    <w:name w:val="Corrigendum"/>
    <w:basedOn w:val="Normal"/>
    <w:next w:val="Normal"/>
    <w:uiPriority w:val="99"/>
    <w:rsid w:val="00F15C42"/>
    <w:pPr>
      <w:spacing w:before="0" w:after="240"/>
      <w:jc w:val="left"/>
    </w:pPr>
  </w:style>
  <w:style w:type="paragraph" w:customStyle="1" w:styleId="Datedadoption">
    <w:name w:val="Date d'adoption"/>
    <w:basedOn w:val="Normal"/>
    <w:next w:val="Titreobjet"/>
    <w:uiPriority w:val="99"/>
    <w:rsid w:val="00F15C42"/>
    <w:pPr>
      <w:spacing w:before="360" w:after="0"/>
      <w:jc w:val="center"/>
    </w:pPr>
    <w:rPr>
      <w:b/>
      <w:bCs/>
    </w:rPr>
  </w:style>
  <w:style w:type="paragraph" w:customStyle="1" w:styleId="Emission">
    <w:name w:val="Emission"/>
    <w:basedOn w:val="Normal"/>
    <w:next w:val="Rfrenceinstitutionelle"/>
    <w:uiPriority w:val="99"/>
    <w:rsid w:val="00F15C42"/>
    <w:pPr>
      <w:spacing w:before="0" w:after="0"/>
      <w:ind w:left="5103"/>
      <w:jc w:val="left"/>
    </w:pPr>
  </w:style>
  <w:style w:type="paragraph" w:customStyle="1" w:styleId="Exposdesmotifstitre">
    <w:name w:val="Exposé des motifs titre"/>
    <w:basedOn w:val="Normal"/>
    <w:next w:val="Normal"/>
    <w:uiPriority w:val="99"/>
    <w:rsid w:val="00F15C42"/>
    <w:pPr>
      <w:jc w:val="center"/>
    </w:pPr>
    <w:rPr>
      <w:b/>
      <w:bCs/>
      <w:u w:val="single"/>
    </w:rPr>
  </w:style>
  <w:style w:type="paragraph" w:customStyle="1" w:styleId="Exposdesmotifstitreglobal">
    <w:name w:val="Exposé des motifs titre (global)"/>
    <w:basedOn w:val="Normal"/>
    <w:next w:val="Normal"/>
    <w:uiPriority w:val="99"/>
    <w:rsid w:val="00F15C42"/>
    <w:pPr>
      <w:jc w:val="center"/>
    </w:pPr>
    <w:rPr>
      <w:b/>
      <w:bCs/>
      <w:u w:val="single"/>
    </w:rPr>
  </w:style>
  <w:style w:type="paragraph" w:customStyle="1" w:styleId="Fait">
    <w:name w:val="Fait à"/>
    <w:basedOn w:val="Normal"/>
    <w:next w:val="Institutionquisigne"/>
    <w:uiPriority w:val="99"/>
    <w:rsid w:val="00F15C42"/>
    <w:pPr>
      <w:keepNext/>
      <w:spacing w:after="0"/>
    </w:pPr>
  </w:style>
  <w:style w:type="paragraph" w:customStyle="1" w:styleId="Formuledadoption">
    <w:name w:val="Formule d'adoption"/>
    <w:basedOn w:val="Normal"/>
    <w:next w:val="Titrearticle"/>
    <w:uiPriority w:val="99"/>
    <w:rsid w:val="00F15C42"/>
    <w:pPr>
      <w:keepNext/>
    </w:pPr>
  </w:style>
  <w:style w:type="paragraph" w:customStyle="1" w:styleId="Institutionquiagit">
    <w:name w:val="Institution qui agit"/>
    <w:basedOn w:val="Normal"/>
    <w:next w:val="Normal"/>
    <w:uiPriority w:val="99"/>
    <w:rsid w:val="00F15C42"/>
    <w:pPr>
      <w:keepNext/>
      <w:spacing w:before="600"/>
    </w:pPr>
  </w:style>
  <w:style w:type="paragraph" w:customStyle="1" w:styleId="Institutionquisigne">
    <w:name w:val="Institution qui signe"/>
    <w:basedOn w:val="Normal"/>
    <w:next w:val="Personnequisigne"/>
    <w:uiPriority w:val="99"/>
    <w:rsid w:val="00F15C42"/>
    <w:pPr>
      <w:keepNext/>
      <w:tabs>
        <w:tab w:val="left" w:pos="4252"/>
      </w:tabs>
      <w:spacing w:before="720" w:after="0"/>
    </w:pPr>
    <w:rPr>
      <w:i/>
      <w:iCs/>
    </w:rPr>
  </w:style>
  <w:style w:type="paragraph" w:customStyle="1" w:styleId="Langue">
    <w:name w:val="Langue"/>
    <w:basedOn w:val="Normal"/>
    <w:next w:val="Rfrenceinterne"/>
    <w:uiPriority w:val="99"/>
    <w:rsid w:val="002D02F7"/>
    <w:pPr>
      <w:spacing w:before="0" w:after="600"/>
      <w:jc w:val="center"/>
    </w:pPr>
    <w:rPr>
      <w:b/>
      <w:bCs/>
      <w:caps/>
    </w:rPr>
  </w:style>
  <w:style w:type="paragraph" w:customStyle="1" w:styleId="Langueoriginale">
    <w:name w:val="Langue originale"/>
    <w:basedOn w:val="Normal"/>
    <w:next w:val="Phrasefinale"/>
    <w:uiPriority w:val="99"/>
    <w:rsid w:val="00F15C42"/>
    <w:pPr>
      <w:spacing w:before="360"/>
      <w:jc w:val="center"/>
    </w:pPr>
    <w:rPr>
      <w:caps/>
    </w:rPr>
  </w:style>
  <w:style w:type="paragraph" w:customStyle="1" w:styleId="ManualConsidrant">
    <w:name w:val="Manual Considérant"/>
    <w:basedOn w:val="Normal"/>
    <w:uiPriority w:val="99"/>
    <w:rsid w:val="00F15C42"/>
    <w:pPr>
      <w:ind w:left="709" w:hanging="709"/>
    </w:pPr>
  </w:style>
  <w:style w:type="paragraph" w:customStyle="1" w:styleId="Nomdelinstitution">
    <w:name w:val="Nom de l'institution"/>
    <w:basedOn w:val="Normal"/>
    <w:next w:val="Emission"/>
    <w:uiPriority w:val="99"/>
    <w:rsid w:val="00F15C42"/>
    <w:pPr>
      <w:spacing w:before="0" w:after="0"/>
      <w:jc w:val="left"/>
    </w:pPr>
    <w:rPr>
      <w:rFonts w:ascii="Arial" w:hAnsi="Arial" w:cs="Arial"/>
    </w:rPr>
  </w:style>
  <w:style w:type="paragraph" w:customStyle="1" w:styleId="Personnequisigne">
    <w:name w:val="Personne qui signe"/>
    <w:basedOn w:val="Normal"/>
    <w:next w:val="Institutionquisigne"/>
    <w:uiPriority w:val="99"/>
    <w:rsid w:val="00F15C42"/>
    <w:pPr>
      <w:tabs>
        <w:tab w:val="left" w:pos="4252"/>
      </w:tabs>
      <w:spacing w:before="0" w:after="0"/>
      <w:jc w:val="left"/>
    </w:pPr>
    <w:rPr>
      <w:i/>
      <w:iCs/>
    </w:rPr>
  </w:style>
  <w:style w:type="paragraph" w:customStyle="1" w:styleId="Phrasefinale">
    <w:name w:val="Phrase finale"/>
    <w:basedOn w:val="Normal"/>
    <w:next w:val="Normal"/>
    <w:uiPriority w:val="99"/>
    <w:rsid w:val="00F15C42"/>
    <w:pPr>
      <w:spacing w:before="360" w:after="0"/>
      <w:jc w:val="center"/>
    </w:pPr>
  </w:style>
  <w:style w:type="paragraph" w:customStyle="1" w:styleId="Prliminairetitre">
    <w:name w:val="Préliminaire titre"/>
    <w:basedOn w:val="Normal"/>
    <w:next w:val="Normal"/>
    <w:uiPriority w:val="99"/>
    <w:rsid w:val="00F15C42"/>
    <w:pPr>
      <w:spacing w:before="360" w:after="360"/>
      <w:jc w:val="center"/>
    </w:pPr>
    <w:rPr>
      <w:b/>
      <w:bCs/>
    </w:rPr>
  </w:style>
  <w:style w:type="paragraph" w:customStyle="1" w:styleId="Prliminairetype">
    <w:name w:val="Préliminaire type"/>
    <w:basedOn w:val="Normal"/>
    <w:next w:val="Normal"/>
    <w:uiPriority w:val="99"/>
    <w:rsid w:val="00F15C42"/>
    <w:pPr>
      <w:spacing w:before="360" w:after="0"/>
      <w:jc w:val="center"/>
    </w:pPr>
    <w:rPr>
      <w:b/>
      <w:bCs/>
    </w:rPr>
  </w:style>
  <w:style w:type="paragraph" w:customStyle="1" w:styleId="Rfrenceinstitutionelle">
    <w:name w:val="Référence institutionelle"/>
    <w:basedOn w:val="Normal"/>
    <w:next w:val="Statut"/>
    <w:uiPriority w:val="99"/>
    <w:rsid w:val="00F15C42"/>
    <w:pPr>
      <w:spacing w:before="0" w:after="240"/>
      <w:ind w:left="5103"/>
      <w:jc w:val="left"/>
    </w:pPr>
  </w:style>
  <w:style w:type="paragraph" w:customStyle="1" w:styleId="Rfrenceinterinstitutionelle">
    <w:name w:val="Référence interinstitutionelle"/>
    <w:basedOn w:val="Normal"/>
    <w:next w:val="Statut"/>
    <w:uiPriority w:val="99"/>
    <w:rsid w:val="00F15C42"/>
    <w:pPr>
      <w:spacing w:before="0" w:after="0"/>
      <w:ind w:left="5103"/>
      <w:jc w:val="left"/>
    </w:pPr>
  </w:style>
  <w:style w:type="paragraph" w:customStyle="1" w:styleId="Rfrenceinterinstitutionelleprliminaire">
    <w:name w:val="Référence interinstitutionelle (préliminaire)"/>
    <w:basedOn w:val="Normal"/>
    <w:next w:val="Normal"/>
    <w:uiPriority w:val="99"/>
    <w:rsid w:val="00F15C42"/>
    <w:pPr>
      <w:spacing w:before="0" w:after="0"/>
      <w:ind w:left="5103"/>
      <w:jc w:val="left"/>
    </w:pPr>
  </w:style>
  <w:style w:type="paragraph" w:customStyle="1" w:styleId="Rfrenceinterne">
    <w:name w:val="Référence interne"/>
    <w:basedOn w:val="Normal"/>
    <w:next w:val="Nomdelinstitution"/>
    <w:uiPriority w:val="99"/>
    <w:rsid w:val="00F15C42"/>
    <w:pPr>
      <w:spacing w:before="0" w:after="600"/>
      <w:jc w:val="center"/>
    </w:pPr>
    <w:rPr>
      <w:b/>
      <w:bCs/>
    </w:rPr>
  </w:style>
  <w:style w:type="paragraph" w:customStyle="1" w:styleId="Sous-titreobjet">
    <w:name w:val="Sous-titre objet"/>
    <w:basedOn w:val="Normal"/>
    <w:uiPriority w:val="99"/>
    <w:rsid w:val="00F15C42"/>
    <w:pPr>
      <w:spacing w:before="0" w:after="0"/>
      <w:jc w:val="center"/>
    </w:pPr>
    <w:rPr>
      <w:b/>
      <w:bCs/>
    </w:rPr>
  </w:style>
  <w:style w:type="paragraph" w:customStyle="1" w:styleId="Sous-titreobjetprliminaire">
    <w:name w:val="Sous-titre objet (préliminaire)"/>
    <w:basedOn w:val="Normal"/>
    <w:uiPriority w:val="99"/>
    <w:rsid w:val="00F15C42"/>
    <w:pPr>
      <w:spacing w:before="0" w:after="0"/>
      <w:jc w:val="center"/>
    </w:pPr>
    <w:rPr>
      <w:b/>
      <w:bCs/>
    </w:rPr>
  </w:style>
  <w:style w:type="paragraph" w:customStyle="1" w:styleId="Statut">
    <w:name w:val="Statut"/>
    <w:basedOn w:val="Normal"/>
    <w:next w:val="Typedudocument"/>
    <w:uiPriority w:val="99"/>
    <w:rsid w:val="00F15C42"/>
    <w:pPr>
      <w:spacing w:before="360" w:after="0"/>
      <w:jc w:val="center"/>
    </w:pPr>
  </w:style>
  <w:style w:type="paragraph" w:customStyle="1" w:styleId="Statutprliminaire">
    <w:name w:val="Statut (préliminaire)"/>
    <w:basedOn w:val="Normal"/>
    <w:next w:val="Normal"/>
    <w:uiPriority w:val="99"/>
    <w:rsid w:val="00F15C42"/>
    <w:pPr>
      <w:spacing w:before="360" w:after="0"/>
      <w:jc w:val="center"/>
    </w:pPr>
  </w:style>
  <w:style w:type="paragraph" w:customStyle="1" w:styleId="Titrearticle">
    <w:name w:val="Titre article"/>
    <w:basedOn w:val="Normal"/>
    <w:next w:val="Normal"/>
    <w:uiPriority w:val="99"/>
    <w:rsid w:val="00F15C42"/>
    <w:pPr>
      <w:keepNext/>
      <w:spacing w:before="360"/>
      <w:jc w:val="center"/>
    </w:pPr>
    <w:rPr>
      <w:i/>
      <w:iCs/>
    </w:rPr>
  </w:style>
  <w:style w:type="paragraph" w:customStyle="1" w:styleId="Titreobjet">
    <w:name w:val="Titre objet"/>
    <w:basedOn w:val="Normal"/>
    <w:next w:val="Sous-titreobjet"/>
    <w:uiPriority w:val="99"/>
    <w:rsid w:val="00F15C42"/>
    <w:pPr>
      <w:spacing w:before="360" w:after="360"/>
      <w:jc w:val="center"/>
    </w:pPr>
    <w:rPr>
      <w:b/>
      <w:bCs/>
    </w:rPr>
  </w:style>
  <w:style w:type="paragraph" w:customStyle="1" w:styleId="Titreobjetprliminaire">
    <w:name w:val="Titre objet (préliminaire)"/>
    <w:basedOn w:val="Normal"/>
    <w:next w:val="Normal"/>
    <w:uiPriority w:val="99"/>
    <w:rsid w:val="00F15C42"/>
    <w:pPr>
      <w:spacing w:before="360" w:after="360"/>
      <w:jc w:val="center"/>
    </w:pPr>
    <w:rPr>
      <w:b/>
      <w:bCs/>
    </w:rPr>
  </w:style>
  <w:style w:type="paragraph" w:customStyle="1" w:styleId="Typedudocument">
    <w:name w:val="Type du document"/>
    <w:basedOn w:val="Normal"/>
    <w:next w:val="Datedadoption"/>
    <w:uiPriority w:val="99"/>
    <w:rsid w:val="00F15C42"/>
    <w:pPr>
      <w:spacing w:before="360" w:after="0"/>
      <w:jc w:val="center"/>
    </w:pPr>
    <w:rPr>
      <w:b/>
      <w:bCs/>
    </w:rPr>
  </w:style>
  <w:style w:type="paragraph" w:customStyle="1" w:styleId="Typedudocumentprliminaire">
    <w:name w:val="Type du document (préliminaire)"/>
    <w:basedOn w:val="Normal"/>
    <w:next w:val="Normal"/>
    <w:uiPriority w:val="99"/>
    <w:rsid w:val="00F15C42"/>
    <w:pPr>
      <w:spacing w:before="360" w:after="0"/>
      <w:jc w:val="center"/>
    </w:pPr>
    <w:rPr>
      <w:b/>
      <w:bCs/>
    </w:rPr>
  </w:style>
  <w:style w:type="character" w:customStyle="1" w:styleId="Added">
    <w:name w:val="Added"/>
    <w:uiPriority w:val="99"/>
    <w:rsid w:val="00F15C42"/>
    <w:rPr>
      <w:b/>
      <w:u w:val="single"/>
      <w:lang w:val="fr-FR"/>
    </w:rPr>
  </w:style>
  <w:style w:type="character" w:customStyle="1" w:styleId="Deleted">
    <w:name w:val="Deleted"/>
    <w:uiPriority w:val="99"/>
    <w:rsid w:val="00F15C42"/>
    <w:rPr>
      <w:strike/>
      <w:lang w:val="fr-FR"/>
    </w:rPr>
  </w:style>
  <w:style w:type="paragraph" w:customStyle="1" w:styleId="Address">
    <w:name w:val="Address"/>
    <w:basedOn w:val="Normal"/>
    <w:next w:val="Normal"/>
    <w:uiPriority w:val="99"/>
    <w:rsid w:val="00F15C42"/>
    <w:pPr>
      <w:keepLines/>
      <w:spacing w:line="360" w:lineRule="auto"/>
      <w:ind w:left="3402"/>
      <w:jc w:val="left"/>
    </w:pPr>
  </w:style>
  <w:style w:type="paragraph" w:customStyle="1" w:styleId="Fichefinancirestandardtitre">
    <w:name w:val="Fiche financière (standard) titre"/>
    <w:basedOn w:val="Normal"/>
    <w:next w:val="Normal"/>
    <w:uiPriority w:val="99"/>
    <w:rsid w:val="00F15C42"/>
    <w:pPr>
      <w:jc w:val="center"/>
    </w:pPr>
    <w:rPr>
      <w:b/>
      <w:bCs/>
      <w:u w:val="single"/>
    </w:rPr>
  </w:style>
  <w:style w:type="paragraph" w:customStyle="1" w:styleId="Fichefinancirestandardtitreacte">
    <w:name w:val="Fiche financière (standard) titre (acte)"/>
    <w:basedOn w:val="Normal"/>
    <w:next w:val="Normal"/>
    <w:uiPriority w:val="99"/>
    <w:rsid w:val="00F15C42"/>
    <w:pPr>
      <w:jc w:val="center"/>
    </w:pPr>
    <w:rPr>
      <w:b/>
      <w:bCs/>
      <w:u w:val="single"/>
    </w:rPr>
  </w:style>
  <w:style w:type="paragraph" w:customStyle="1" w:styleId="Fichefinanciretravailtitre">
    <w:name w:val="Fiche financière (travail) titre"/>
    <w:basedOn w:val="Normal"/>
    <w:next w:val="Normal"/>
    <w:uiPriority w:val="99"/>
    <w:rsid w:val="00F15C42"/>
    <w:pPr>
      <w:jc w:val="center"/>
    </w:pPr>
    <w:rPr>
      <w:b/>
      <w:bCs/>
      <w:u w:val="single"/>
    </w:rPr>
  </w:style>
  <w:style w:type="paragraph" w:customStyle="1" w:styleId="Fichefinanciretravailtitreacte">
    <w:name w:val="Fiche financière (travail) titre (acte)"/>
    <w:basedOn w:val="Normal"/>
    <w:next w:val="Normal"/>
    <w:uiPriority w:val="99"/>
    <w:rsid w:val="00F15C42"/>
    <w:pPr>
      <w:jc w:val="center"/>
    </w:pPr>
    <w:rPr>
      <w:b/>
      <w:bCs/>
      <w:u w:val="single"/>
    </w:rPr>
  </w:style>
  <w:style w:type="paragraph" w:customStyle="1" w:styleId="Fichefinancireattributiontitre">
    <w:name w:val="Fiche financière (attribution) titre"/>
    <w:basedOn w:val="Normal"/>
    <w:next w:val="Normal"/>
    <w:uiPriority w:val="99"/>
    <w:rsid w:val="00F15C42"/>
    <w:pPr>
      <w:jc w:val="center"/>
    </w:pPr>
    <w:rPr>
      <w:b/>
      <w:bCs/>
      <w:u w:val="single"/>
    </w:rPr>
  </w:style>
  <w:style w:type="paragraph" w:customStyle="1" w:styleId="Fichefinancireattributiontitreacte">
    <w:name w:val="Fiche financière (attribution) titre (acte)"/>
    <w:basedOn w:val="Normal"/>
    <w:next w:val="Normal"/>
    <w:uiPriority w:val="99"/>
    <w:rsid w:val="00F15C42"/>
    <w:pPr>
      <w:jc w:val="center"/>
    </w:pPr>
    <w:rPr>
      <w:b/>
      <w:bCs/>
      <w:u w:val="single"/>
    </w:rPr>
  </w:style>
  <w:style w:type="paragraph" w:styleId="BalloonText">
    <w:name w:val="Balloon Text"/>
    <w:basedOn w:val="Normal"/>
    <w:link w:val="BalloonTextChar"/>
    <w:uiPriority w:val="99"/>
    <w:semiHidden/>
    <w:rsid w:val="00F15C42"/>
    <w:rPr>
      <w:rFonts w:ascii="Tahoma" w:hAnsi="Tahoma"/>
      <w:sz w:val="16"/>
      <w:szCs w:val="16"/>
      <w:lang w:val="fr-FR" w:eastAsia="fr-FR"/>
    </w:rPr>
  </w:style>
  <w:style w:type="character" w:customStyle="1" w:styleId="BalloonTextChar">
    <w:name w:val="Balloon Text Char"/>
    <w:link w:val="BalloonText"/>
    <w:uiPriority w:val="99"/>
    <w:semiHidden/>
    <w:locked/>
    <w:rsid w:val="003B7A9C"/>
    <w:rPr>
      <w:rFonts w:ascii="Tahoma" w:hAnsi="Tahoma" w:cs="Times New Roman"/>
      <w:sz w:val="16"/>
    </w:rPr>
  </w:style>
  <w:style w:type="paragraph" w:styleId="BlockText">
    <w:name w:val="Block Text"/>
    <w:basedOn w:val="Normal"/>
    <w:uiPriority w:val="99"/>
    <w:rsid w:val="00F428B8"/>
    <w:pPr>
      <w:ind w:left="1440" w:right="1440"/>
    </w:pPr>
  </w:style>
  <w:style w:type="paragraph" w:styleId="BodyText">
    <w:name w:val="Body Text"/>
    <w:basedOn w:val="Normal"/>
    <w:link w:val="BodyTextChar"/>
    <w:uiPriority w:val="99"/>
    <w:rsid w:val="00F428B8"/>
    <w:rPr>
      <w:lang w:val="fr-FR" w:eastAsia="fr-FR"/>
    </w:rPr>
  </w:style>
  <w:style w:type="character" w:customStyle="1" w:styleId="BodyTextChar">
    <w:name w:val="Body Text Char"/>
    <w:link w:val="BodyText"/>
    <w:uiPriority w:val="99"/>
    <w:locked/>
    <w:rsid w:val="00890726"/>
    <w:rPr>
      <w:rFonts w:ascii="Verdana" w:hAnsi="Verdana" w:cs="Times New Roman"/>
    </w:rPr>
  </w:style>
  <w:style w:type="paragraph" w:styleId="BodyText2">
    <w:name w:val="Body Text 2"/>
    <w:basedOn w:val="Normal"/>
    <w:link w:val="BodyText2Char"/>
    <w:uiPriority w:val="99"/>
    <w:rsid w:val="00F428B8"/>
    <w:pPr>
      <w:spacing w:line="480" w:lineRule="auto"/>
    </w:pPr>
    <w:rPr>
      <w:lang w:val="fr-FR" w:eastAsia="fr-FR"/>
    </w:rPr>
  </w:style>
  <w:style w:type="character" w:customStyle="1" w:styleId="BodyText2Char">
    <w:name w:val="Body Text 2 Char"/>
    <w:link w:val="BodyText2"/>
    <w:uiPriority w:val="99"/>
    <w:locked/>
    <w:rsid w:val="00890726"/>
    <w:rPr>
      <w:rFonts w:ascii="Verdana" w:hAnsi="Verdana" w:cs="Times New Roman"/>
    </w:rPr>
  </w:style>
  <w:style w:type="paragraph" w:styleId="BodyText3">
    <w:name w:val="Body Text 3"/>
    <w:basedOn w:val="Normal"/>
    <w:link w:val="BodyText3Char"/>
    <w:uiPriority w:val="99"/>
    <w:rsid w:val="00F428B8"/>
    <w:rPr>
      <w:sz w:val="16"/>
      <w:szCs w:val="16"/>
      <w:lang w:val="fr-FR" w:eastAsia="fr-FR"/>
    </w:rPr>
  </w:style>
  <w:style w:type="character" w:customStyle="1" w:styleId="BodyText3Char">
    <w:name w:val="Body Text 3 Char"/>
    <w:link w:val="BodyText3"/>
    <w:uiPriority w:val="99"/>
    <w:locked/>
    <w:rsid w:val="00890726"/>
    <w:rPr>
      <w:rFonts w:ascii="Verdana" w:hAnsi="Verdana" w:cs="Times New Roman"/>
      <w:sz w:val="16"/>
    </w:rPr>
  </w:style>
  <w:style w:type="paragraph" w:styleId="BodyTextFirstIndent">
    <w:name w:val="Body Text First Indent"/>
    <w:basedOn w:val="BodyText"/>
    <w:link w:val="BodyTextFirstIndentChar"/>
    <w:uiPriority w:val="99"/>
    <w:rsid w:val="00F428B8"/>
    <w:pPr>
      <w:ind w:firstLine="210"/>
    </w:pPr>
  </w:style>
  <w:style w:type="character" w:customStyle="1" w:styleId="BodyTextFirstIndentChar">
    <w:name w:val="Body Text First Indent Char"/>
    <w:link w:val="BodyTextFirstIndent"/>
    <w:uiPriority w:val="99"/>
    <w:locked/>
    <w:rsid w:val="00890726"/>
    <w:rPr>
      <w:rFonts w:ascii="Verdana" w:hAnsi="Verdana" w:cs="Times New Roman"/>
    </w:rPr>
  </w:style>
  <w:style w:type="paragraph" w:styleId="BodyTextIndent">
    <w:name w:val="Body Text Indent"/>
    <w:basedOn w:val="Normal"/>
    <w:link w:val="BodyTextIndentChar"/>
    <w:uiPriority w:val="99"/>
    <w:rsid w:val="00F428B8"/>
    <w:pPr>
      <w:ind w:left="283"/>
    </w:pPr>
    <w:rPr>
      <w:lang w:val="fr-FR" w:eastAsia="fr-FR"/>
    </w:rPr>
  </w:style>
  <w:style w:type="character" w:customStyle="1" w:styleId="BodyTextIndentChar">
    <w:name w:val="Body Text Indent Char"/>
    <w:link w:val="BodyTextIndent"/>
    <w:uiPriority w:val="99"/>
    <w:locked/>
    <w:rsid w:val="00890726"/>
    <w:rPr>
      <w:rFonts w:ascii="Verdana" w:hAnsi="Verdana" w:cs="Times New Roman"/>
    </w:rPr>
  </w:style>
  <w:style w:type="paragraph" w:styleId="BodyTextFirstIndent2">
    <w:name w:val="Body Text First Indent 2"/>
    <w:basedOn w:val="BodyTextIndent"/>
    <w:link w:val="BodyTextFirstIndent2Char"/>
    <w:uiPriority w:val="99"/>
    <w:rsid w:val="00F428B8"/>
    <w:pPr>
      <w:ind w:firstLine="210"/>
    </w:pPr>
  </w:style>
  <w:style w:type="character" w:customStyle="1" w:styleId="BodyTextFirstIndent2Char">
    <w:name w:val="Body Text First Indent 2 Char"/>
    <w:link w:val="BodyTextFirstIndent2"/>
    <w:uiPriority w:val="99"/>
    <w:locked/>
    <w:rsid w:val="00890726"/>
    <w:rPr>
      <w:rFonts w:ascii="Verdana" w:hAnsi="Verdana" w:cs="Times New Roman"/>
    </w:rPr>
  </w:style>
  <w:style w:type="paragraph" w:styleId="BodyTextIndent2">
    <w:name w:val="Body Text Indent 2"/>
    <w:basedOn w:val="Normal"/>
    <w:link w:val="BodyTextIndent2Char"/>
    <w:uiPriority w:val="99"/>
    <w:rsid w:val="00F428B8"/>
    <w:pPr>
      <w:spacing w:line="480" w:lineRule="auto"/>
      <w:ind w:left="283"/>
    </w:pPr>
    <w:rPr>
      <w:lang w:val="fr-FR" w:eastAsia="fr-FR"/>
    </w:rPr>
  </w:style>
  <w:style w:type="character" w:customStyle="1" w:styleId="BodyTextIndent2Char">
    <w:name w:val="Body Text Indent 2 Char"/>
    <w:link w:val="BodyTextIndent2"/>
    <w:uiPriority w:val="99"/>
    <w:locked/>
    <w:rsid w:val="00890726"/>
    <w:rPr>
      <w:rFonts w:ascii="Verdana" w:hAnsi="Verdana" w:cs="Times New Roman"/>
    </w:rPr>
  </w:style>
  <w:style w:type="paragraph" w:styleId="BodyTextIndent3">
    <w:name w:val="Body Text Indent 3"/>
    <w:basedOn w:val="Normal"/>
    <w:link w:val="BodyTextIndent3Char"/>
    <w:uiPriority w:val="99"/>
    <w:rsid w:val="00F428B8"/>
    <w:pPr>
      <w:ind w:left="283"/>
    </w:pPr>
    <w:rPr>
      <w:sz w:val="16"/>
      <w:szCs w:val="16"/>
      <w:lang w:val="fr-FR" w:eastAsia="fr-FR"/>
    </w:rPr>
  </w:style>
  <w:style w:type="character" w:customStyle="1" w:styleId="BodyTextIndent3Char">
    <w:name w:val="Body Text Indent 3 Char"/>
    <w:link w:val="BodyTextIndent3"/>
    <w:uiPriority w:val="99"/>
    <w:locked/>
    <w:rsid w:val="00890726"/>
    <w:rPr>
      <w:rFonts w:ascii="Verdana" w:hAnsi="Verdana" w:cs="Times New Roman"/>
      <w:sz w:val="16"/>
    </w:rPr>
  </w:style>
  <w:style w:type="paragraph" w:styleId="Closing">
    <w:name w:val="Closing"/>
    <w:basedOn w:val="Normal"/>
    <w:link w:val="ClosingChar"/>
    <w:uiPriority w:val="99"/>
    <w:rsid w:val="00F428B8"/>
    <w:pPr>
      <w:ind w:left="4252"/>
    </w:pPr>
    <w:rPr>
      <w:lang w:val="fr-FR" w:eastAsia="fr-FR"/>
    </w:rPr>
  </w:style>
  <w:style w:type="character" w:customStyle="1" w:styleId="ClosingChar">
    <w:name w:val="Closing Char"/>
    <w:link w:val="Closing"/>
    <w:uiPriority w:val="99"/>
    <w:locked/>
    <w:rsid w:val="00890726"/>
    <w:rPr>
      <w:rFonts w:ascii="Verdana" w:hAnsi="Verdana" w:cs="Times New Roman"/>
    </w:rPr>
  </w:style>
  <w:style w:type="character" w:styleId="CommentReference">
    <w:name w:val="annotation reference"/>
    <w:uiPriority w:val="99"/>
    <w:rsid w:val="00F15C42"/>
    <w:rPr>
      <w:rFonts w:cs="Times New Roman"/>
      <w:sz w:val="16"/>
    </w:rPr>
  </w:style>
  <w:style w:type="paragraph" w:styleId="CommentText">
    <w:name w:val="annotation text"/>
    <w:basedOn w:val="Normal"/>
    <w:link w:val="CommentTextChar"/>
    <w:uiPriority w:val="99"/>
    <w:rsid w:val="00320B2D"/>
    <w:pPr>
      <w:spacing w:line="240" w:lineRule="auto"/>
    </w:pPr>
    <w:rPr>
      <w:lang w:val="fr-FR" w:eastAsia="fr-FR"/>
    </w:rPr>
  </w:style>
  <w:style w:type="character" w:customStyle="1" w:styleId="CommentTextChar">
    <w:name w:val="Comment Text Char"/>
    <w:link w:val="CommentText"/>
    <w:uiPriority w:val="99"/>
    <w:locked/>
    <w:rsid w:val="00320B2D"/>
    <w:rPr>
      <w:rFonts w:ascii="Verdana" w:hAnsi="Verdana" w:cs="Times New Roman"/>
    </w:rPr>
  </w:style>
  <w:style w:type="paragraph" w:styleId="CommentSubject">
    <w:name w:val="annotation subject"/>
    <w:basedOn w:val="Normal"/>
    <w:link w:val="CommentSubjectChar"/>
    <w:uiPriority w:val="99"/>
    <w:semiHidden/>
    <w:rsid w:val="008640EC"/>
    <w:rPr>
      <w:b/>
      <w:bCs/>
      <w:lang w:val="fr-FR" w:eastAsia="fr-FR"/>
    </w:rPr>
  </w:style>
  <w:style w:type="character" w:customStyle="1" w:styleId="CommentSubjectChar">
    <w:name w:val="Comment Subject Char"/>
    <w:link w:val="CommentSubject"/>
    <w:uiPriority w:val="99"/>
    <w:semiHidden/>
    <w:locked/>
    <w:rsid w:val="00CC0A47"/>
    <w:rPr>
      <w:rFonts w:ascii="Verdana" w:hAnsi="Verdana" w:cs="Times New Roman"/>
      <w:b/>
    </w:rPr>
  </w:style>
  <w:style w:type="paragraph" w:styleId="DocumentMap">
    <w:name w:val="Document Map"/>
    <w:basedOn w:val="Normal"/>
    <w:link w:val="DocumentMapChar"/>
    <w:uiPriority w:val="99"/>
    <w:rsid w:val="00F428B8"/>
    <w:pPr>
      <w:shd w:val="clear" w:color="auto" w:fill="000080"/>
    </w:pPr>
    <w:rPr>
      <w:rFonts w:ascii="Tahoma" w:hAnsi="Tahoma"/>
      <w:lang w:val="fr-FR" w:eastAsia="fr-FR"/>
    </w:rPr>
  </w:style>
  <w:style w:type="character" w:customStyle="1" w:styleId="DocumentMapChar">
    <w:name w:val="Document Map Char"/>
    <w:link w:val="DocumentMap"/>
    <w:uiPriority w:val="99"/>
    <w:locked/>
    <w:rsid w:val="00890726"/>
    <w:rPr>
      <w:rFonts w:ascii="Tahoma" w:hAnsi="Tahoma" w:cs="Times New Roman"/>
      <w:shd w:val="clear" w:color="auto" w:fill="000080"/>
    </w:rPr>
  </w:style>
  <w:style w:type="paragraph" w:styleId="E-mailSignature">
    <w:name w:val="E-mail Signature"/>
    <w:basedOn w:val="Normal"/>
    <w:link w:val="E-mailSignatureChar"/>
    <w:uiPriority w:val="99"/>
    <w:rsid w:val="00F428B8"/>
    <w:rPr>
      <w:lang w:val="fr-FR" w:eastAsia="fr-FR"/>
    </w:rPr>
  </w:style>
  <w:style w:type="character" w:customStyle="1" w:styleId="E-mailSignatureChar">
    <w:name w:val="E-mail Signature Char"/>
    <w:link w:val="E-mailSignature"/>
    <w:uiPriority w:val="99"/>
    <w:locked/>
    <w:rsid w:val="00890726"/>
    <w:rPr>
      <w:rFonts w:ascii="Verdana" w:hAnsi="Verdana" w:cs="Times New Roman"/>
    </w:rPr>
  </w:style>
  <w:style w:type="character" w:styleId="Emphasis">
    <w:name w:val="Emphasis"/>
    <w:uiPriority w:val="99"/>
    <w:qFormat/>
    <w:rsid w:val="00F428B8"/>
    <w:rPr>
      <w:rFonts w:cs="Times New Roman"/>
      <w:i/>
    </w:rPr>
  </w:style>
  <w:style w:type="character" w:styleId="EndnoteReference">
    <w:name w:val="endnote reference"/>
    <w:uiPriority w:val="99"/>
    <w:semiHidden/>
    <w:rsid w:val="00F428B8"/>
    <w:rPr>
      <w:rFonts w:cs="Times New Roman"/>
      <w:vertAlign w:val="superscript"/>
    </w:rPr>
  </w:style>
  <w:style w:type="paragraph" w:styleId="EndnoteText">
    <w:name w:val="endnote text"/>
    <w:basedOn w:val="Normal"/>
    <w:link w:val="EndnoteTextChar"/>
    <w:uiPriority w:val="99"/>
    <w:rsid w:val="00F428B8"/>
    <w:rPr>
      <w:lang w:val="fr-FR" w:eastAsia="fr-FR"/>
    </w:rPr>
  </w:style>
  <w:style w:type="character" w:customStyle="1" w:styleId="EndnoteTextChar">
    <w:name w:val="Endnote Text Char"/>
    <w:link w:val="EndnoteText"/>
    <w:uiPriority w:val="99"/>
    <w:locked/>
    <w:rsid w:val="00890726"/>
    <w:rPr>
      <w:rFonts w:ascii="Verdana" w:hAnsi="Verdana" w:cs="Times New Roman"/>
    </w:rPr>
  </w:style>
  <w:style w:type="paragraph" w:styleId="EnvelopeAddress">
    <w:name w:val="envelope address"/>
    <w:basedOn w:val="Normal"/>
    <w:uiPriority w:val="99"/>
    <w:rsid w:val="00F428B8"/>
    <w:pPr>
      <w:framePr w:w="7920" w:h="1980" w:hRule="exact" w:hSpace="180" w:wrap="auto" w:hAnchor="page" w:xAlign="center" w:yAlign="bottom"/>
      <w:ind w:left="2880"/>
    </w:pPr>
    <w:rPr>
      <w:rFonts w:ascii="Arial" w:hAnsi="Arial" w:cs="Arial"/>
    </w:rPr>
  </w:style>
  <w:style w:type="paragraph" w:styleId="EnvelopeReturn">
    <w:name w:val="envelope return"/>
    <w:basedOn w:val="Normal"/>
    <w:uiPriority w:val="99"/>
    <w:rsid w:val="00F428B8"/>
    <w:rPr>
      <w:rFonts w:ascii="Arial" w:hAnsi="Arial" w:cs="Arial"/>
    </w:rPr>
  </w:style>
  <w:style w:type="character" w:styleId="FollowedHyperlink">
    <w:name w:val="FollowedHyperlink"/>
    <w:uiPriority w:val="99"/>
    <w:rsid w:val="00F428B8"/>
    <w:rPr>
      <w:rFonts w:cs="Times New Roman"/>
      <w:color w:val="800080"/>
      <w:u w:val="single"/>
    </w:rPr>
  </w:style>
  <w:style w:type="character" w:styleId="HTMLAcronym">
    <w:name w:val="HTML Acronym"/>
    <w:uiPriority w:val="99"/>
    <w:rsid w:val="00F428B8"/>
    <w:rPr>
      <w:rFonts w:cs="Times New Roman"/>
    </w:rPr>
  </w:style>
  <w:style w:type="paragraph" w:styleId="HTMLAddress">
    <w:name w:val="HTML Address"/>
    <w:basedOn w:val="Normal"/>
    <w:link w:val="HTMLAddressChar"/>
    <w:uiPriority w:val="99"/>
    <w:rsid w:val="00F428B8"/>
    <w:rPr>
      <w:i/>
      <w:iCs/>
      <w:lang w:val="fr-FR" w:eastAsia="fr-FR"/>
    </w:rPr>
  </w:style>
  <w:style w:type="character" w:customStyle="1" w:styleId="HTMLAddressChar">
    <w:name w:val="HTML Address Char"/>
    <w:link w:val="HTMLAddress"/>
    <w:uiPriority w:val="99"/>
    <w:locked/>
    <w:rsid w:val="00890726"/>
    <w:rPr>
      <w:rFonts w:ascii="Verdana" w:hAnsi="Verdana" w:cs="Times New Roman"/>
      <w:i/>
    </w:rPr>
  </w:style>
  <w:style w:type="character" w:styleId="HTMLCite">
    <w:name w:val="HTML Cite"/>
    <w:uiPriority w:val="99"/>
    <w:rsid w:val="00F428B8"/>
    <w:rPr>
      <w:rFonts w:cs="Times New Roman"/>
      <w:i/>
    </w:rPr>
  </w:style>
  <w:style w:type="character" w:styleId="HTMLCode">
    <w:name w:val="HTML Code"/>
    <w:uiPriority w:val="99"/>
    <w:rsid w:val="00F428B8"/>
    <w:rPr>
      <w:rFonts w:ascii="Courier New" w:hAnsi="Courier New" w:cs="Times New Roman"/>
      <w:sz w:val="20"/>
    </w:rPr>
  </w:style>
  <w:style w:type="character" w:styleId="HTMLDefinition">
    <w:name w:val="HTML Definition"/>
    <w:uiPriority w:val="99"/>
    <w:rsid w:val="00F428B8"/>
    <w:rPr>
      <w:rFonts w:cs="Times New Roman"/>
      <w:i/>
    </w:rPr>
  </w:style>
  <w:style w:type="character" w:styleId="HTMLKeyboard">
    <w:name w:val="HTML Keyboard"/>
    <w:uiPriority w:val="99"/>
    <w:rsid w:val="00F428B8"/>
    <w:rPr>
      <w:rFonts w:ascii="Courier New" w:hAnsi="Courier New" w:cs="Times New Roman"/>
      <w:sz w:val="20"/>
    </w:rPr>
  </w:style>
  <w:style w:type="paragraph" w:styleId="HTMLPreformatted">
    <w:name w:val="HTML Preformatted"/>
    <w:basedOn w:val="Normal"/>
    <w:link w:val="HTMLPreformattedChar"/>
    <w:uiPriority w:val="99"/>
    <w:rsid w:val="00F428B8"/>
    <w:rPr>
      <w:rFonts w:ascii="Courier New" w:hAnsi="Courier New"/>
      <w:lang w:val="fr-FR" w:eastAsia="fr-FR"/>
    </w:rPr>
  </w:style>
  <w:style w:type="character" w:customStyle="1" w:styleId="HTMLPreformattedChar">
    <w:name w:val="HTML Preformatted Char"/>
    <w:link w:val="HTMLPreformatted"/>
    <w:uiPriority w:val="99"/>
    <w:locked/>
    <w:rsid w:val="00890726"/>
    <w:rPr>
      <w:rFonts w:ascii="Courier New" w:hAnsi="Courier New" w:cs="Times New Roman"/>
    </w:rPr>
  </w:style>
  <w:style w:type="character" w:styleId="HTMLSample">
    <w:name w:val="HTML Sample"/>
    <w:uiPriority w:val="99"/>
    <w:rsid w:val="00F428B8"/>
    <w:rPr>
      <w:rFonts w:ascii="Courier New" w:hAnsi="Courier New" w:cs="Times New Roman"/>
    </w:rPr>
  </w:style>
  <w:style w:type="character" w:styleId="HTMLTypewriter">
    <w:name w:val="HTML Typewriter"/>
    <w:uiPriority w:val="99"/>
    <w:rsid w:val="00F428B8"/>
    <w:rPr>
      <w:rFonts w:ascii="Courier New" w:hAnsi="Courier New" w:cs="Times New Roman"/>
      <w:sz w:val="20"/>
    </w:rPr>
  </w:style>
  <w:style w:type="character" w:styleId="HTMLVariable">
    <w:name w:val="HTML Variable"/>
    <w:uiPriority w:val="99"/>
    <w:rsid w:val="00F428B8"/>
    <w:rPr>
      <w:rFonts w:cs="Times New Roman"/>
      <w:i/>
    </w:rPr>
  </w:style>
  <w:style w:type="character" w:styleId="Hyperlink">
    <w:name w:val="Hyperlink"/>
    <w:uiPriority w:val="99"/>
    <w:rsid w:val="00F15C42"/>
    <w:rPr>
      <w:rFonts w:cs="Times New Roman"/>
      <w:color w:val="0000FF"/>
      <w:u w:val="single"/>
    </w:rPr>
  </w:style>
  <w:style w:type="character" w:styleId="LineNumber">
    <w:name w:val="line number"/>
    <w:uiPriority w:val="99"/>
    <w:rsid w:val="00F428B8"/>
    <w:rPr>
      <w:rFonts w:cs="Times New Roman"/>
    </w:rPr>
  </w:style>
  <w:style w:type="paragraph" w:styleId="List">
    <w:name w:val="List"/>
    <w:basedOn w:val="Normal"/>
    <w:uiPriority w:val="99"/>
    <w:rsid w:val="00F428B8"/>
    <w:pPr>
      <w:ind w:left="283" w:hanging="283"/>
    </w:pPr>
  </w:style>
  <w:style w:type="paragraph" w:styleId="List2">
    <w:name w:val="List 2"/>
    <w:basedOn w:val="Normal"/>
    <w:uiPriority w:val="99"/>
    <w:rsid w:val="00F428B8"/>
    <w:pPr>
      <w:ind w:left="566" w:hanging="283"/>
    </w:pPr>
  </w:style>
  <w:style w:type="paragraph" w:styleId="List3">
    <w:name w:val="List 3"/>
    <w:basedOn w:val="Normal"/>
    <w:uiPriority w:val="99"/>
    <w:rsid w:val="00F428B8"/>
    <w:pPr>
      <w:ind w:left="849" w:hanging="283"/>
    </w:pPr>
  </w:style>
  <w:style w:type="paragraph" w:styleId="List4">
    <w:name w:val="List 4"/>
    <w:basedOn w:val="Normal"/>
    <w:uiPriority w:val="99"/>
    <w:rsid w:val="00F428B8"/>
    <w:pPr>
      <w:ind w:left="1132" w:hanging="283"/>
    </w:pPr>
  </w:style>
  <w:style w:type="paragraph" w:styleId="List5">
    <w:name w:val="List 5"/>
    <w:basedOn w:val="Normal"/>
    <w:uiPriority w:val="99"/>
    <w:rsid w:val="00F428B8"/>
    <w:pPr>
      <w:ind w:left="1415" w:hanging="283"/>
    </w:pPr>
  </w:style>
  <w:style w:type="paragraph" w:styleId="ListBullet5">
    <w:name w:val="List Bullet 5"/>
    <w:basedOn w:val="Normal"/>
    <w:autoRedefine/>
    <w:uiPriority w:val="99"/>
    <w:rsid w:val="00F428B8"/>
    <w:pPr>
      <w:numPr>
        <w:numId w:val="1"/>
      </w:numPr>
      <w:tabs>
        <w:tab w:val="clear" w:pos="360"/>
        <w:tab w:val="num" w:pos="1492"/>
      </w:tabs>
      <w:ind w:left="1492"/>
    </w:pPr>
  </w:style>
  <w:style w:type="paragraph" w:styleId="ListContinue">
    <w:name w:val="List Continue"/>
    <w:basedOn w:val="Normal"/>
    <w:uiPriority w:val="99"/>
    <w:rsid w:val="00F428B8"/>
    <w:pPr>
      <w:ind w:left="283"/>
    </w:pPr>
  </w:style>
  <w:style w:type="paragraph" w:styleId="ListContinue2">
    <w:name w:val="List Continue 2"/>
    <w:basedOn w:val="Normal"/>
    <w:uiPriority w:val="99"/>
    <w:rsid w:val="00F428B8"/>
    <w:pPr>
      <w:ind w:left="566"/>
    </w:pPr>
  </w:style>
  <w:style w:type="paragraph" w:styleId="ListContinue3">
    <w:name w:val="List Continue 3"/>
    <w:basedOn w:val="Normal"/>
    <w:uiPriority w:val="99"/>
    <w:rsid w:val="00F428B8"/>
    <w:pPr>
      <w:ind w:left="849"/>
    </w:pPr>
  </w:style>
  <w:style w:type="paragraph" w:styleId="ListContinue4">
    <w:name w:val="List Continue 4"/>
    <w:basedOn w:val="Normal"/>
    <w:uiPriority w:val="99"/>
    <w:rsid w:val="00F428B8"/>
    <w:pPr>
      <w:ind w:left="1132"/>
    </w:pPr>
  </w:style>
  <w:style w:type="paragraph" w:styleId="ListContinue5">
    <w:name w:val="List Continue 5"/>
    <w:basedOn w:val="Normal"/>
    <w:uiPriority w:val="99"/>
    <w:rsid w:val="00F428B8"/>
    <w:pPr>
      <w:ind w:left="1415"/>
    </w:pPr>
  </w:style>
  <w:style w:type="paragraph" w:styleId="ListNumber5">
    <w:name w:val="List Number 5"/>
    <w:basedOn w:val="Normal"/>
    <w:uiPriority w:val="99"/>
    <w:rsid w:val="00F428B8"/>
    <w:pPr>
      <w:numPr>
        <w:numId w:val="2"/>
      </w:numPr>
      <w:tabs>
        <w:tab w:val="clear" w:pos="643"/>
        <w:tab w:val="num" w:pos="1492"/>
      </w:tabs>
      <w:ind w:left="1492"/>
    </w:pPr>
  </w:style>
  <w:style w:type="paragraph" w:styleId="MacroText">
    <w:name w:val="macro"/>
    <w:link w:val="MacroTextChar"/>
    <w:uiPriority w:val="99"/>
    <w:rsid w:val="00F428B8"/>
    <w:pPr>
      <w:tabs>
        <w:tab w:val="left" w:pos="480"/>
        <w:tab w:val="left" w:pos="960"/>
        <w:tab w:val="left" w:pos="1440"/>
        <w:tab w:val="left" w:pos="1920"/>
        <w:tab w:val="left" w:pos="2400"/>
        <w:tab w:val="left" w:pos="2880"/>
        <w:tab w:val="left" w:pos="3360"/>
        <w:tab w:val="left" w:pos="3840"/>
        <w:tab w:val="left" w:pos="4320"/>
      </w:tabs>
      <w:spacing w:before="120" w:after="120"/>
      <w:jc w:val="both"/>
    </w:pPr>
    <w:rPr>
      <w:rFonts w:ascii="Courier New" w:hAnsi="Courier New" w:cs="Courier New"/>
      <w:lang w:val="fr-FR" w:eastAsia="zh-CN"/>
    </w:rPr>
  </w:style>
  <w:style w:type="character" w:customStyle="1" w:styleId="MacroTextChar">
    <w:name w:val="Macro Text Char"/>
    <w:link w:val="MacroText"/>
    <w:uiPriority w:val="99"/>
    <w:locked/>
    <w:rsid w:val="00890726"/>
    <w:rPr>
      <w:rFonts w:ascii="Courier New" w:hAnsi="Courier New" w:cs="Courier New"/>
      <w:lang w:val="fr-FR" w:eastAsia="zh-CN" w:bidi="ar-SA"/>
    </w:rPr>
  </w:style>
  <w:style w:type="paragraph" w:styleId="MessageHeader">
    <w:name w:val="Message Header"/>
    <w:basedOn w:val="Normal"/>
    <w:link w:val="MessageHeaderChar"/>
    <w:uiPriority w:val="99"/>
    <w:rsid w:val="00F428B8"/>
    <w:pPr>
      <w:pBdr>
        <w:top w:val="single" w:sz="6" w:space="1" w:color="auto"/>
        <w:left w:val="single" w:sz="6" w:space="1" w:color="auto"/>
        <w:bottom w:val="single" w:sz="6" w:space="1" w:color="auto"/>
        <w:right w:val="single" w:sz="6" w:space="1" w:color="auto"/>
      </w:pBdr>
      <w:shd w:val="pct20" w:color="auto" w:fill="auto"/>
      <w:ind w:left="1134" w:hanging="1134"/>
    </w:pPr>
    <w:rPr>
      <w:rFonts w:ascii="Arial" w:hAnsi="Arial"/>
      <w:lang w:val="fr-FR" w:eastAsia="fr-FR"/>
    </w:rPr>
  </w:style>
  <w:style w:type="character" w:customStyle="1" w:styleId="MessageHeaderChar">
    <w:name w:val="Message Header Char"/>
    <w:link w:val="MessageHeader"/>
    <w:uiPriority w:val="99"/>
    <w:locked/>
    <w:rsid w:val="00890726"/>
    <w:rPr>
      <w:rFonts w:ascii="Arial" w:hAnsi="Arial" w:cs="Times New Roman"/>
      <w:shd w:val="pct20" w:color="auto" w:fill="auto"/>
    </w:rPr>
  </w:style>
  <w:style w:type="paragraph" w:styleId="NormalWeb">
    <w:name w:val="Normal (Web)"/>
    <w:basedOn w:val="Normal"/>
    <w:uiPriority w:val="99"/>
    <w:rsid w:val="00F428B8"/>
  </w:style>
  <w:style w:type="paragraph" w:styleId="NormalIndent">
    <w:name w:val="Normal Indent"/>
    <w:basedOn w:val="Normal"/>
    <w:uiPriority w:val="99"/>
    <w:rsid w:val="00F428B8"/>
    <w:pPr>
      <w:ind w:left="720"/>
    </w:pPr>
  </w:style>
  <w:style w:type="character" w:styleId="PageNumber">
    <w:name w:val="page number"/>
    <w:uiPriority w:val="99"/>
    <w:rsid w:val="00F428B8"/>
    <w:rPr>
      <w:rFonts w:cs="Times New Roman"/>
    </w:rPr>
  </w:style>
  <w:style w:type="paragraph" w:styleId="PlainText">
    <w:name w:val="Plain Text"/>
    <w:basedOn w:val="Normal"/>
    <w:link w:val="PlainTextChar"/>
    <w:uiPriority w:val="99"/>
    <w:rsid w:val="00F428B8"/>
    <w:rPr>
      <w:rFonts w:ascii="Courier New" w:hAnsi="Courier New"/>
      <w:lang w:val="fr-FR" w:eastAsia="fr-FR"/>
    </w:rPr>
  </w:style>
  <w:style w:type="character" w:customStyle="1" w:styleId="PlainTextChar">
    <w:name w:val="Plain Text Char"/>
    <w:link w:val="PlainText"/>
    <w:uiPriority w:val="99"/>
    <w:locked/>
    <w:rsid w:val="00890726"/>
    <w:rPr>
      <w:rFonts w:ascii="Courier New" w:hAnsi="Courier New" w:cs="Times New Roman"/>
    </w:rPr>
  </w:style>
  <w:style w:type="paragraph" w:styleId="Signature">
    <w:name w:val="Signature"/>
    <w:basedOn w:val="Normal"/>
    <w:link w:val="SignatureChar"/>
    <w:uiPriority w:val="99"/>
    <w:rsid w:val="00F428B8"/>
    <w:pPr>
      <w:ind w:left="4252"/>
    </w:pPr>
    <w:rPr>
      <w:lang w:val="fr-FR" w:eastAsia="fr-FR"/>
    </w:rPr>
  </w:style>
  <w:style w:type="character" w:customStyle="1" w:styleId="SignatureChar">
    <w:name w:val="Signature Char"/>
    <w:link w:val="Signature"/>
    <w:uiPriority w:val="99"/>
    <w:locked/>
    <w:rsid w:val="00890726"/>
    <w:rPr>
      <w:rFonts w:ascii="Verdana" w:hAnsi="Verdana" w:cs="Times New Roman"/>
    </w:rPr>
  </w:style>
  <w:style w:type="character" w:styleId="Strong">
    <w:name w:val="Strong"/>
    <w:uiPriority w:val="99"/>
    <w:qFormat/>
    <w:rsid w:val="00F428B8"/>
    <w:rPr>
      <w:rFonts w:cs="Times New Roman"/>
      <w:b/>
    </w:rPr>
  </w:style>
  <w:style w:type="paragraph" w:styleId="Subtitle">
    <w:name w:val="Subtitle"/>
    <w:basedOn w:val="Normal"/>
    <w:link w:val="SubtitleChar"/>
    <w:uiPriority w:val="99"/>
    <w:qFormat/>
    <w:rsid w:val="00F428B8"/>
    <w:pPr>
      <w:spacing w:after="60"/>
      <w:jc w:val="center"/>
      <w:outlineLvl w:val="1"/>
    </w:pPr>
    <w:rPr>
      <w:rFonts w:ascii="Arial" w:hAnsi="Arial"/>
      <w:lang w:val="fr-FR" w:eastAsia="fr-FR"/>
    </w:rPr>
  </w:style>
  <w:style w:type="character" w:customStyle="1" w:styleId="SubtitleChar">
    <w:name w:val="Subtitle Char"/>
    <w:link w:val="Subtitle"/>
    <w:uiPriority w:val="99"/>
    <w:locked/>
    <w:rsid w:val="00890726"/>
    <w:rPr>
      <w:rFonts w:ascii="Arial" w:hAnsi="Arial" w:cs="Times New Roman"/>
    </w:rPr>
  </w:style>
  <w:style w:type="table" w:styleId="Table3Deffects1">
    <w:name w:val="Table 3D effects 1"/>
    <w:basedOn w:val="TableNormal"/>
    <w:uiPriority w:val="99"/>
    <w:rsid w:val="00F428B8"/>
    <w:pPr>
      <w:spacing w:before="120" w:after="120"/>
      <w:jc w:val="both"/>
    </w:pPr>
    <w:tblPr/>
    <w:tcPr>
      <w:shd w:val="solid" w:color="C0C0C0" w:fill="FFFFFF"/>
    </w:tcPr>
    <w:tblStylePr w:type="firstRow">
      <w:rPr>
        <w:rFonts w:cs="Times New Roman"/>
        <w:b/>
        <w:bCs/>
        <w:color w:val="800080"/>
      </w:rPr>
      <w:tblPr/>
      <w:tcPr>
        <w:tcBorders>
          <w:bottom w:val="single" w:sz="6" w:space="0" w:color="808080"/>
          <w:tl2br w:val="none" w:sz="0" w:space="0" w:color="auto"/>
          <w:tr2bl w:val="none" w:sz="0" w:space="0" w:color="auto"/>
        </w:tcBorders>
      </w:tcPr>
    </w:tblStylePr>
    <w:tblStylePr w:type="lastRow">
      <w:rPr>
        <w:rFonts w:cs="Times New Roman"/>
      </w:rPr>
      <w:tblPr/>
      <w:tcPr>
        <w:tcBorders>
          <w:top w:val="single" w:sz="6" w:space="0" w:color="FFFFFF"/>
          <w:tl2br w:val="none" w:sz="0" w:space="0" w:color="auto"/>
          <w:tr2bl w:val="none" w:sz="0" w:space="0" w:color="auto"/>
        </w:tcBorders>
      </w:tcPr>
    </w:tblStylePr>
    <w:tblStylePr w:type="firstCol">
      <w:rPr>
        <w:rFonts w:cs="Times New Roman"/>
        <w:b/>
        <w:bCs/>
      </w:rPr>
      <w:tblPr/>
      <w:tcPr>
        <w:tcBorders>
          <w:right w:val="single" w:sz="6" w:space="0" w:color="808080"/>
          <w:tl2br w:val="none" w:sz="0" w:space="0" w:color="auto"/>
          <w:tr2bl w:val="none" w:sz="0" w:space="0" w:color="auto"/>
        </w:tcBorders>
      </w:tcPr>
    </w:tblStylePr>
    <w:tblStylePr w:type="lastCol">
      <w:rPr>
        <w:rFonts w:cs="Times New Roman"/>
      </w:rPr>
      <w:tblPr/>
      <w:tcPr>
        <w:tcBorders>
          <w:left w:val="single" w:sz="6" w:space="0" w:color="FFFFFF"/>
          <w:tl2br w:val="none" w:sz="0" w:space="0" w:color="auto"/>
          <w:tr2bl w:val="none" w:sz="0" w:space="0" w:color="auto"/>
        </w:tcBorders>
      </w:tcPr>
    </w:tblStylePr>
    <w:tblStylePr w:type="neCell">
      <w:rPr>
        <w:rFonts w:cs="Times New Roman"/>
      </w:rPr>
      <w:tblPr/>
      <w:tcPr>
        <w:tcBorders>
          <w:left w:val="none" w:sz="0" w:space="0" w:color="auto"/>
          <w:bottom w:val="none" w:sz="0" w:space="0" w:color="auto"/>
          <w:tl2br w:val="none" w:sz="0" w:space="0" w:color="auto"/>
          <w:tr2bl w:val="none" w:sz="0" w:space="0" w:color="auto"/>
        </w:tcBorders>
      </w:tcPr>
    </w:tblStylePr>
    <w:tblStylePr w:type="nwCell">
      <w:rPr>
        <w:rFonts w:cs="Times New Roman"/>
      </w:rPr>
      <w:tblPr/>
      <w:tcPr>
        <w:tcBorders>
          <w:bottom w:val="none" w:sz="0" w:space="0" w:color="auto"/>
          <w:right w:val="none" w:sz="0" w:space="0" w:color="auto"/>
          <w:tl2br w:val="none" w:sz="0" w:space="0" w:color="auto"/>
          <w:tr2bl w:val="none" w:sz="0" w:space="0" w:color="auto"/>
        </w:tcBorders>
      </w:tcPr>
    </w:tblStylePr>
    <w:tblStylePr w:type="seCell">
      <w:rPr>
        <w:rFonts w:cs="Times New Roman"/>
      </w:rPr>
      <w:tblPr/>
      <w:tcPr>
        <w:tcBorders>
          <w:top w:val="none" w:sz="0" w:space="0" w:color="auto"/>
          <w:left w:val="none" w:sz="0" w:space="0" w:color="auto"/>
          <w:tl2br w:val="none" w:sz="0" w:space="0" w:color="auto"/>
          <w:tr2bl w:val="none" w:sz="0" w:space="0" w:color="auto"/>
        </w:tcBorders>
      </w:tcPr>
    </w:tblStylePr>
    <w:tblStylePr w:type="swCell">
      <w:rPr>
        <w:rFonts w:cs="Times New Roman"/>
        <w:color w:val="000080"/>
      </w:rPr>
      <w:tblPr/>
      <w:tcPr>
        <w:tcBorders>
          <w:top w:val="none" w:sz="0" w:space="0" w:color="auto"/>
          <w:right w:val="none" w:sz="0" w:space="0" w:color="auto"/>
          <w:tl2br w:val="none" w:sz="0" w:space="0" w:color="auto"/>
          <w:tr2bl w:val="none" w:sz="0" w:space="0" w:color="auto"/>
        </w:tcBorders>
      </w:tcPr>
    </w:tblStylePr>
  </w:style>
  <w:style w:type="table" w:styleId="Table3Deffects2">
    <w:name w:val="Table 3D effects 2"/>
    <w:basedOn w:val="TableNormal"/>
    <w:uiPriority w:val="99"/>
    <w:rsid w:val="00F428B8"/>
    <w:pPr>
      <w:spacing w:before="120" w:after="120"/>
      <w:jc w:val="both"/>
    </w:pPr>
    <w:tblPr>
      <w:tblStyleRowBandSize w:val="1"/>
    </w:tblPr>
    <w:tcPr>
      <w:shd w:val="solid" w:color="C0C0C0" w:fill="FFFFFF"/>
    </w:tcPr>
    <w:tblStylePr w:type="firstRow">
      <w:rPr>
        <w:rFonts w:cs="Times New Roman"/>
        <w:b/>
        <w:bCs/>
      </w:rPr>
      <w:tblPr/>
      <w:tcPr>
        <w:tcBorders>
          <w:tl2br w:val="none" w:sz="0" w:space="0" w:color="auto"/>
          <w:tr2bl w:val="none" w:sz="0" w:space="0" w:color="auto"/>
        </w:tcBorders>
      </w:tcPr>
    </w:tblStylePr>
    <w:tblStylePr w:type="firstCol">
      <w:rPr>
        <w:rFonts w:cs="Times New Roman"/>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cs="Times New Roman"/>
      </w:rPr>
      <w:tblPr/>
      <w:tcPr>
        <w:tcBorders>
          <w:right w:val="single" w:sz="6" w:space="0" w:color="FFFFFF"/>
          <w:tl2br w:val="none" w:sz="0" w:space="0" w:color="auto"/>
          <w:tr2bl w:val="none" w:sz="0" w:space="0" w:color="auto"/>
        </w:tcBorders>
      </w:tcPr>
    </w:tblStylePr>
    <w:tblStylePr w:type="band1Horz">
      <w:rPr>
        <w:rFonts w:cs="Times New Roman"/>
      </w:rPr>
      <w:tblPr/>
      <w:tcPr>
        <w:tcBorders>
          <w:top w:val="single" w:sz="6" w:space="0" w:color="808080"/>
          <w:bottom w:val="single" w:sz="6" w:space="0" w:color="FFFFFF"/>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Table3Deffects3">
    <w:name w:val="Table 3D effects 3"/>
    <w:basedOn w:val="TableNormal"/>
    <w:uiPriority w:val="99"/>
    <w:rsid w:val="00F428B8"/>
    <w:pPr>
      <w:spacing w:before="120" w:after="120"/>
      <w:jc w:val="both"/>
    </w:pPr>
    <w:tblPr>
      <w:tblStyleRowBandSize w:val="1"/>
      <w:tblStyleColBandSize w:val="1"/>
    </w:tblPr>
    <w:tblStylePr w:type="firstRow">
      <w:rPr>
        <w:rFonts w:cs="Times New Roman"/>
        <w:b/>
        <w:bCs/>
      </w:rPr>
      <w:tblPr/>
      <w:tcPr>
        <w:tcBorders>
          <w:tl2br w:val="none" w:sz="0" w:space="0" w:color="auto"/>
          <w:tr2bl w:val="none" w:sz="0" w:space="0" w:color="auto"/>
        </w:tcBorders>
      </w:tcPr>
    </w:tblStylePr>
    <w:tblStylePr w:type="firstCol">
      <w:rPr>
        <w:rFonts w:cs="Times New Roman"/>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cs="Times New Roman"/>
      </w:rPr>
      <w:tblPr/>
      <w:tcPr>
        <w:tcBorders>
          <w:right w:val="single" w:sz="6" w:space="0" w:color="FFFFFF"/>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Pr/>
      <w:tcPr>
        <w:shd w:val="pct50" w:color="C0C0C0" w:fill="FFFFFF"/>
      </w:tcPr>
    </w:tblStylePr>
    <w:tblStylePr w:type="band1Horz">
      <w:rPr>
        <w:rFonts w:cs="Times New Roman"/>
      </w:rPr>
      <w:tblPr/>
      <w:tcPr>
        <w:tcBorders>
          <w:top w:val="single" w:sz="6" w:space="0" w:color="808080"/>
          <w:bottom w:val="single" w:sz="6" w:space="0" w:color="FFFFFF"/>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TableClassic1">
    <w:name w:val="Table Classic 1"/>
    <w:basedOn w:val="TableNormal"/>
    <w:uiPriority w:val="99"/>
    <w:rsid w:val="00F428B8"/>
    <w:pPr>
      <w:spacing w:before="120" w:after="120"/>
      <w:jc w:val="both"/>
    </w:pPr>
    <w:tblPr>
      <w:tblBorders>
        <w:top w:val="single" w:sz="12" w:space="0" w:color="000000"/>
        <w:bottom w:val="single" w:sz="12" w:space="0" w:color="000000"/>
      </w:tblBorders>
    </w:tblPr>
    <w:tblStylePr w:type="firstRow">
      <w:rPr>
        <w:rFonts w:cs="Times New Roman"/>
        <w:i/>
        <w:i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rPr>
      <w:tblPr/>
      <w:tcPr>
        <w:tcBorders>
          <w:right w:val="single" w:sz="6" w:space="0" w:color="000000"/>
          <w:tl2br w:val="none" w:sz="0" w:space="0" w:color="auto"/>
          <w:tr2bl w:val="none" w:sz="0" w:space="0" w:color="auto"/>
        </w:tcBorders>
      </w:tcPr>
    </w:tblStylePr>
    <w:tblStylePr w:type="neCell">
      <w:rPr>
        <w:rFonts w:cs="Times New Roman"/>
        <w:b/>
        <w:bCs/>
        <w:i w:val="0"/>
        <w:iCs w:val="0"/>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TableClassic2">
    <w:name w:val="Table Classic 2"/>
    <w:basedOn w:val="TableNormal"/>
    <w:uiPriority w:val="99"/>
    <w:rsid w:val="00F428B8"/>
    <w:pPr>
      <w:spacing w:before="120" w:after="120"/>
      <w:jc w:val="both"/>
    </w:pPr>
    <w:tblPr>
      <w:tblBorders>
        <w:top w:val="single" w:sz="12" w:space="0" w:color="000000"/>
        <w:bottom w:val="single" w:sz="12" w:space="0" w:color="000000"/>
      </w:tblBorders>
    </w:tblPr>
    <w:tblStylePr w:type="firstRow">
      <w:rPr>
        <w:rFonts w:cs="Times New Roman"/>
        <w:color w:val="FFFFFF"/>
      </w:rPr>
      <w:tblPr/>
      <w:tcPr>
        <w:tcBorders>
          <w:bottom w:val="single" w:sz="6" w:space="0" w:color="000000"/>
          <w:tl2br w:val="none" w:sz="0" w:space="0" w:color="auto"/>
          <w:tr2bl w:val="none" w:sz="0" w:space="0" w:color="auto"/>
        </w:tcBorders>
        <w:shd w:val="solid" w:color="80008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shd w:val="solid" w:color="C0C0C0" w:fill="FFFFFF"/>
      </w:tcPr>
    </w:tblStylePr>
    <w:tblStylePr w:type="neCell">
      <w:rPr>
        <w:rFonts w:cs="Times New Roman"/>
        <w:b/>
        <w:bCs/>
      </w:rPr>
      <w:tblPr/>
      <w:tcPr>
        <w:tcBorders>
          <w:tl2br w:val="none" w:sz="0" w:space="0" w:color="auto"/>
          <w:tr2bl w:val="none" w:sz="0" w:space="0" w:color="auto"/>
        </w:tcBorders>
      </w:tcPr>
    </w:tblStylePr>
    <w:tblStylePr w:type="nwCell">
      <w:rPr>
        <w:rFonts w:cs="Times New Roman"/>
      </w:rPr>
      <w:tblPr/>
      <w:tcPr>
        <w:tcBorders>
          <w:tl2br w:val="none" w:sz="0" w:space="0" w:color="auto"/>
          <w:tr2bl w:val="none" w:sz="0" w:space="0" w:color="auto"/>
        </w:tcBorders>
        <w:shd w:val="solid" w:color="800080" w:fill="FFFFFF"/>
      </w:tcPr>
    </w:tblStylePr>
    <w:tblStylePr w:type="swCell">
      <w:rPr>
        <w:rFonts w:cs="Times New Roman"/>
        <w:color w:val="000080"/>
      </w:rPr>
      <w:tblPr/>
      <w:tcPr>
        <w:tcBorders>
          <w:tl2br w:val="none" w:sz="0" w:space="0" w:color="auto"/>
          <w:tr2bl w:val="none" w:sz="0" w:space="0" w:color="auto"/>
        </w:tcBorders>
      </w:tcPr>
    </w:tblStylePr>
  </w:style>
  <w:style w:type="table" w:styleId="TableClassic3">
    <w:name w:val="Table Classic 3"/>
    <w:basedOn w:val="TableNormal"/>
    <w:uiPriority w:val="99"/>
    <w:rsid w:val="00F428B8"/>
    <w:pPr>
      <w:spacing w:before="120" w:after="120"/>
      <w:jc w:val="both"/>
    </w:pPr>
    <w:rPr>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rFonts w:cs="Times New Roman"/>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rFonts w:cs="Times New Roman"/>
        <w:color w:val="000080"/>
      </w:rPr>
      <w:tblPr/>
      <w:tcPr>
        <w:tcBorders>
          <w:top w:val="single" w:sz="12" w:space="0" w:color="000000"/>
          <w:tl2br w:val="none" w:sz="0" w:space="0" w:color="auto"/>
          <w:tr2bl w:val="none" w:sz="0" w:space="0" w:color="auto"/>
        </w:tcBorders>
        <w:shd w:val="solid" w:color="FFFFFF" w:fill="FFFFFF"/>
      </w:tcPr>
    </w:tblStylePr>
    <w:tblStylePr w:type="firstCol">
      <w:rPr>
        <w:rFonts w:cs="Times New Roman"/>
        <w:b/>
        <w:bCs/>
        <w:color w:val="000000"/>
      </w:rPr>
      <w:tblPr/>
      <w:tcPr>
        <w:tcBorders>
          <w:tl2br w:val="none" w:sz="0" w:space="0" w:color="auto"/>
          <w:tr2bl w:val="none" w:sz="0" w:space="0" w:color="auto"/>
        </w:tcBorders>
      </w:tcPr>
    </w:tblStylePr>
  </w:style>
  <w:style w:type="table" w:styleId="TableClassic4">
    <w:name w:val="Table Classic 4"/>
    <w:basedOn w:val="TableNormal"/>
    <w:uiPriority w:val="99"/>
    <w:rsid w:val="00F428B8"/>
    <w:pPr>
      <w:spacing w:before="120" w:after="120"/>
      <w:jc w:val="both"/>
    </w:pPr>
    <w:tblPr>
      <w:tblBorders>
        <w:top w:val="single" w:sz="12" w:space="0" w:color="000000"/>
        <w:left w:val="single" w:sz="6" w:space="0" w:color="000000"/>
        <w:bottom w:val="single" w:sz="12" w:space="0" w:color="000000"/>
        <w:right w:val="single" w:sz="6" w:space="0" w:color="000000"/>
      </w:tblBorders>
    </w:tblPr>
    <w:tblStylePr w:type="firstRow">
      <w:rPr>
        <w:rFonts w:cs="Times New Roman"/>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rFonts w:cs="Times New Roman"/>
        <w:color w:val="000080"/>
      </w:rPr>
      <w:tblPr/>
      <w:tcPr>
        <w:tcBorders>
          <w:bottom w:val="single" w:sz="6" w:space="0" w:color="000000"/>
          <w:tl2br w:val="none" w:sz="0" w:space="0" w:color="auto"/>
          <w:tr2bl w:val="none" w:sz="0" w:space="0" w:color="auto"/>
        </w:tcBorders>
        <w:shd w:val="pct50" w:color="000000" w:fill="FFFFFF"/>
      </w:tcPr>
    </w:tblStylePr>
    <w:tblStylePr w:type="firstCol">
      <w:rPr>
        <w:rFonts w:cs="Times New Roman"/>
        <w:b/>
        <w:bCs/>
      </w:rPr>
      <w:tblPr/>
      <w:tcPr>
        <w:tcBorders>
          <w:tl2br w:val="none" w:sz="0" w:space="0" w:color="auto"/>
          <w:tr2bl w:val="none" w:sz="0" w:space="0" w:color="auto"/>
        </w:tcBorders>
      </w:tcPr>
    </w:tblStylePr>
    <w:tblStylePr w:type="nwCell">
      <w:rPr>
        <w:rFonts w:cs="Times New Roman"/>
        <w:b/>
        <w:bCs/>
      </w:rPr>
      <w:tblPr/>
      <w:tcPr>
        <w:tcBorders>
          <w:tl2br w:val="none" w:sz="0" w:space="0" w:color="auto"/>
          <w:tr2bl w:val="none" w:sz="0" w:space="0" w:color="auto"/>
        </w:tcBorders>
      </w:tcPr>
    </w:tblStylePr>
    <w:tblStylePr w:type="swCell">
      <w:rPr>
        <w:rFonts w:cs="Times New Roman"/>
        <w:color w:val="000080"/>
      </w:rPr>
      <w:tblPr/>
      <w:tcPr>
        <w:tcBorders>
          <w:tl2br w:val="none" w:sz="0" w:space="0" w:color="auto"/>
          <w:tr2bl w:val="none" w:sz="0" w:space="0" w:color="auto"/>
        </w:tcBorders>
      </w:tcPr>
    </w:tblStylePr>
  </w:style>
  <w:style w:type="table" w:styleId="TableColorful1">
    <w:name w:val="Table Colorful 1"/>
    <w:basedOn w:val="TableNormal"/>
    <w:uiPriority w:val="99"/>
    <w:rsid w:val="00F428B8"/>
    <w:pPr>
      <w:spacing w:before="120" w:after="120"/>
      <w:jc w:val="both"/>
    </w:pPr>
    <w:rPr>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rFonts w:cs="Times New Roman"/>
        <w:b/>
        <w:bCs/>
        <w:i/>
        <w:iCs/>
      </w:rPr>
      <w:tblPr/>
      <w:tcPr>
        <w:tcBorders>
          <w:tl2br w:val="none" w:sz="0" w:space="0" w:color="auto"/>
          <w:tr2bl w:val="none" w:sz="0" w:space="0" w:color="auto"/>
        </w:tcBorders>
        <w:shd w:val="solid" w:color="000000" w:fill="FFFFFF"/>
      </w:tcPr>
    </w:tblStylePr>
    <w:tblStylePr w:type="firstCol">
      <w:rPr>
        <w:rFonts w:cs="Times New Roman"/>
        <w:b/>
        <w:bCs/>
        <w:i/>
        <w:iCs/>
      </w:rPr>
      <w:tblPr/>
      <w:tcPr>
        <w:tcBorders>
          <w:tl2br w:val="none" w:sz="0" w:space="0" w:color="auto"/>
          <w:tr2bl w:val="none" w:sz="0" w:space="0" w:color="auto"/>
        </w:tcBorders>
        <w:shd w:val="solid" w:color="000080" w:fill="FFFFFF"/>
      </w:tcPr>
    </w:tblStylePr>
    <w:tblStylePr w:type="nwCell">
      <w:rPr>
        <w:rFonts w:cs="Times New Roman"/>
      </w:rPr>
      <w:tblPr/>
      <w:tcPr>
        <w:tcBorders>
          <w:tl2br w:val="none" w:sz="0" w:space="0" w:color="auto"/>
          <w:tr2bl w:val="none" w:sz="0" w:space="0" w:color="auto"/>
        </w:tcBorders>
        <w:shd w:val="solid" w:color="000000" w:fill="FFFFFF"/>
      </w:tcPr>
    </w:tblStylePr>
    <w:tblStylePr w:type="swCell">
      <w:rPr>
        <w:rFonts w:cs="Times New Roman"/>
        <w:b/>
        <w:bCs/>
        <w:i w:val="0"/>
        <w:iCs w:val="0"/>
      </w:rPr>
      <w:tblPr/>
      <w:tcPr>
        <w:tcBorders>
          <w:tl2br w:val="none" w:sz="0" w:space="0" w:color="auto"/>
          <w:tr2bl w:val="none" w:sz="0" w:space="0" w:color="auto"/>
        </w:tcBorders>
      </w:tcPr>
    </w:tblStylePr>
  </w:style>
  <w:style w:type="table" w:styleId="TableColorful2">
    <w:name w:val="Table Colorful 2"/>
    <w:basedOn w:val="TableNormal"/>
    <w:uiPriority w:val="99"/>
    <w:rsid w:val="00F428B8"/>
    <w:pPr>
      <w:spacing w:before="120" w:after="120"/>
      <w:jc w:val="both"/>
    </w:pPr>
    <w:tblPr>
      <w:tblBorders>
        <w:bottom w:val="single" w:sz="12" w:space="0" w:color="000000"/>
      </w:tblBorders>
    </w:tblPr>
    <w:tcPr>
      <w:shd w:val="pct20" w:color="FFFF00" w:fill="FFFFFF"/>
    </w:tcPr>
    <w:tblStylePr w:type="firstRow">
      <w:rPr>
        <w:rFonts w:cs="Times New Roman"/>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rFonts w:cs="Times New Roman"/>
        <w:b/>
        <w:bCs/>
        <w:i/>
        <w:iCs/>
      </w:rPr>
      <w:tblPr/>
      <w:tcPr>
        <w:tcBorders>
          <w:tl2br w:val="none" w:sz="0" w:space="0" w:color="auto"/>
          <w:tr2bl w:val="none" w:sz="0" w:space="0" w:color="auto"/>
        </w:tcBorders>
      </w:tcPr>
    </w:tblStylePr>
    <w:tblStylePr w:type="lastCol">
      <w:rPr>
        <w:rFonts w:cs="Times New Roman"/>
      </w:rPr>
      <w:tblPr/>
      <w:tcPr>
        <w:tcBorders>
          <w:tl2br w:val="none" w:sz="0" w:space="0" w:color="auto"/>
          <w:tr2bl w:val="none" w:sz="0" w:space="0" w:color="auto"/>
        </w:tcBorders>
        <w:shd w:val="solid" w:color="C0C0C0" w:fill="FFFFFF"/>
      </w:tcPr>
    </w:tblStylePr>
    <w:tblStylePr w:type="swCell">
      <w:rPr>
        <w:rFonts w:cs="Times New Roman"/>
        <w:b/>
        <w:bCs/>
        <w:i w:val="0"/>
        <w:iCs w:val="0"/>
      </w:rPr>
      <w:tblPr/>
      <w:tcPr>
        <w:tcBorders>
          <w:tl2br w:val="none" w:sz="0" w:space="0" w:color="auto"/>
          <w:tr2bl w:val="none" w:sz="0" w:space="0" w:color="auto"/>
        </w:tcBorders>
      </w:tcPr>
    </w:tblStylePr>
  </w:style>
  <w:style w:type="table" w:styleId="TableColorful3">
    <w:name w:val="Table Colorful 3"/>
    <w:basedOn w:val="TableNormal"/>
    <w:uiPriority w:val="99"/>
    <w:rsid w:val="00F428B8"/>
    <w:pPr>
      <w:spacing w:before="120" w:after="120"/>
      <w:jc w:val="both"/>
    </w:p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rPr>
        <w:rFonts w:cs="Times New Roman"/>
      </w:rPr>
      <w:tblPr/>
      <w:tcPr>
        <w:tcBorders>
          <w:bottom w:val="single" w:sz="6" w:space="0" w:color="000000"/>
          <w:tl2br w:val="none" w:sz="0" w:space="0" w:color="auto"/>
          <w:tr2bl w:val="none" w:sz="0" w:space="0" w:color="auto"/>
        </w:tcBorders>
        <w:shd w:val="solid" w:color="008080" w:fill="FFFFFF"/>
      </w:tcPr>
    </w:tblStylePr>
    <w:tblStylePr w:type="firstCol">
      <w:rPr>
        <w:rFonts w:cs="Times New Roman"/>
      </w:rPr>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rFonts w:cs="Times New Roman"/>
        <w:b/>
        <w:bCs/>
        <w:color w:val="FFFFFF"/>
      </w:rPr>
      <w:tblPr/>
      <w:tcPr>
        <w:tcBorders>
          <w:tl2br w:val="none" w:sz="0" w:space="0" w:color="auto"/>
          <w:tr2bl w:val="none" w:sz="0" w:space="0" w:color="auto"/>
        </w:tcBorders>
        <w:shd w:val="solid" w:color="000000" w:fill="FFFFFF"/>
      </w:tcPr>
    </w:tblStylePr>
  </w:style>
  <w:style w:type="table" w:styleId="TableColumns1">
    <w:name w:val="Table Columns 1"/>
    <w:basedOn w:val="TableNormal"/>
    <w:uiPriority w:val="99"/>
    <w:rsid w:val="00F428B8"/>
    <w:pPr>
      <w:spacing w:before="120" w:after="120"/>
      <w:jc w:val="both"/>
    </w:pPr>
    <w:rPr>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rFonts w:cs="Times New Roman"/>
        <w:b w:val="0"/>
        <w:bCs w:val="0"/>
      </w:rPr>
      <w:tblPr/>
      <w:tcPr>
        <w:tcBorders>
          <w:bottom w:val="double" w:sz="6" w:space="0" w:color="000000"/>
          <w:tl2br w:val="none" w:sz="0" w:space="0" w:color="auto"/>
          <w:tr2bl w:val="none" w:sz="0" w:space="0" w:color="auto"/>
        </w:tcBorders>
      </w:tcPr>
    </w:tblStylePr>
    <w:tblStylePr w:type="lastRow">
      <w:rPr>
        <w:rFonts w:cs="Times New Roman"/>
        <w:b w:val="0"/>
        <w:bCs w:val="0"/>
      </w:rPr>
      <w:tblPr/>
      <w:tcPr>
        <w:tcBorders>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pct25" w:color="000000" w:fill="FFFFFF"/>
      </w:tcPr>
    </w:tblStylePr>
    <w:tblStylePr w:type="band2Vert">
      <w:rPr>
        <w:rFonts w:cs="Times New Roman"/>
        <w:color w:val="auto"/>
      </w:rPr>
      <w:tblPr/>
      <w:tcPr>
        <w:shd w:val="pct25" w:color="FFFF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TableColumns2">
    <w:name w:val="Table Columns 2"/>
    <w:basedOn w:val="TableNormal"/>
    <w:uiPriority w:val="99"/>
    <w:rsid w:val="00F428B8"/>
    <w:pPr>
      <w:spacing w:before="120" w:after="120"/>
      <w:jc w:val="both"/>
    </w:pPr>
    <w:rPr>
      <w:b/>
      <w:bCs/>
    </w:rPr>
    <w:tblPr>
      <w:tblStyleColBandSize w:val="1"/>
    </w:tblPr>
    <w:tblStylePr w:type="firstRow">
      <w:rPr>
        <w:rFonts w:cs="Times New Roman"/>
        <w:color w:val="FFFFFF"/>
      </w:rPr>
      <w:tblPr/>
      <w:tcPr>
        <w:tcBorders>
          <w:tl2br w:val="none" w:sz="0" w:space="0" w:color="auto"/>
          <w:tr2bl w:val="none" w:sz="0" w:space="0" w:color="auto"/>
        </w:tcBorders>
        <w:shd w:val="solid" w:color="000080" w:fill="FFFFFF"/>
      </w:tcPr>
    </w:tblStylePr>
    <w:tblStylePr w:type="lastRow">
      <w:rPr>
        <w:rFonts w:cs="Times New Roman"/>
        <w:b w:val="0"/>
        <w:bCs w:val="0"/>
      </w:rPr>
      <w:tblPr/>
      <w:tcPr>
        <w:tcBorders>
          <w:tl2br w:val="none" w:sz="0" w:space="0" w:color="auto"/>
          <w:tr2bl w:val="none" w:sz="0" w:space="0" w:color="auto"/>
        </w:tcBorders>
      </w:tcPr>
    </w:tblStylePr>
    <w:tblStylePr w:type="firstCol">
      <w:rPr>
        <w:rFonts w:cs="Times New Roman"/>
        <w:b w:val="0"/>
        <w:bCs w:val="0"/>
        <w:color w:val="00000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pct30" w:color="000000" w:fill="FFFFFF"/>
      </w:tcPr>
    </w:tblStylePr>
    <w:tblStylePr w:type="band2Vert">
      <w:rPr>
        <w:rFonts w:cs="Times New Roman"/>
        <w:color w:val="auto"/>
      </w:rPr>
      <w:tblPr/>
      <w:tcPr>
        <w:shd w:val="pct25" w:color="00FF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TableColumns3">
    <w:name w:val="Table Columns 3"/>
    <w:basedOn w:val="TableNormal"/>
    <w:uiPriority w:val="99"/>
    <w:rsid w:val="00F428B8"/>
    <w:pPr>
      <w:spacing w:before="120" w:after="120"/>
      <w:jc w:val="both"/>
    </w:pPr>
    <w:rPr>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rFonts w:cs="Times New Roman"/>
        <w:color w:val="FFFFFF"/>
      </w:rPr>
      <w:tblPr/>
      <w:tcPr>
        <w:tcBorders>
          <w:tl2br w:val="none" w:sz="0" w:space="0" w:color="auto"/>
          <w:tr2bl w:val="none" w:sz="0" w:space="0" w:color="auto"/>
        </w:tcBorders>
        <w:shd w:val="solid" w:color="000080" w:fill="FFFFFF"/>
      </w:tcPr>
    </w:tblStylePr>
    <w:tblStylePr w:type="lastRow">
      <w:rPr>
        <w:rFonts w:cs="Times New Roman"/>
        <w:b w:val="0"/>
        <w:bCs w:val="0"/>
      </w:rPr>
      <w:tblPr/>
      <w:tcPr>
        <w:tcBorders>
          <w:top w:val="single" w:sz="6" w:space="0" w:color="000080"/>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Pr/>
      <w:tcPr>
        <w:shd w:val="pct10" w:color="000000" w:fill="FFFFFF"/>
      </w:tcPr>
    </w:tblStylePr>
    <w:tblStylePr w:type="neCell">
      <w:rPr>
        <w:rFonts w:cs="Times New Roman"/>
        <w:b/>
        <w:bCs/>
      </w:rPr>
      <w:tblPr/>
      <w:tcPr>
        <w:tcBorders>
          <w:tl2br w:val="none" w:sz="0" w:space="0" w:color="auto"/>
          <w:tr2bl w:val="none" w:sz="0" w:space="0" w:color="auto"/>
        </w:tcBorders>
      </w:tcPr>
    </w:tblStylePr>
  </w:style>
  <w:style w:type="table" w:styleId="TableColumns4">
    <w:name w:val="Table Columns 4"/>
    <w:basedOn w:val="TableNormal"/>
    <w:uiPriority w:val="99"/>
    <w:rsid w:val="00F428B8"/>
    <w:pPr>
      <w:spacing w:before="120" w:after="120"/>
      <w:jc w:val="both"/>
    </w:pPr>
    <w:tblPr>
      <w:tblStyleColBandSize w:val="1"/>
    </w:tblPr>
    <w:tblStylePr w:type="firstRow">
      <w:rPr>
        <w:rFonts w:cs="Times New Roman"/>
        <w:color w:val="FFFFFF"/>
      </w:rPr>
      <w:tblPr/>
      <w:tcPr>
        <w:tcBorders>
          <w:tl2br w:val="none" w:sz="0" w:space="0" w:color="auto"/>
          <w:tr2bl w:val="none" w:sz="0" w:space="0" w:color="auto"/>
        </w:tcBorders>
        <w:shd w:val="solid" w:color="000000" w:fill="FFFFFF"/>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Vert">
      <w:rPr>
        <w:rFonts w:cs="Times New Roman"/>
        <w:color w:val="auto"/>
      </w:rPr>
      <w:tblPr/>
      <w:tcPr>
        <w:shd w:val="pct50" w:color="008080" w:fill="FFFFFF"/>
      </w:tcPr>
    </w:tblStylePr>
    <w:tblStylePr w:type="band2Vert">
      <w:rPr>
        <w:rFonts w:cs="Times New Roman"/>
        <w:color w:val="auto"/>
      </w:rPr>
      <w:tblPr/>
      <w:tcPr>
        <w:shd w:val="pct10" w:color="000000" w:fill="FFFFFF"/>
      </w:tcPr>
    </w:tblStylePr>
  </w:style>
  <w:style w:type="table" w:styleId="TableColumns5">
    <w:name w:val="Table Columns 5"/>
    <w:basedOn w:val="TableNormal"/>
    <w:uiPriority w:val="99"/>
    <w:rsid w:val="00F428B8"/>
    <w:pPr>
      <w:spacing w:before="120" w:after="120"/>
      <w:jc w:val="both"/>
    </w:p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rFonts w:cs="Times New Roman"/>
        <w:b/>
        <w:bCs/>
        <w:i/>
        <w:iCs/>
      </w:rPr>
      <w:tblPr/>
      <w:tcPr>
        <w:tcBorders>
          <w:bottom w:val="single" w:sz="6" w:space="0" w:color="808080"/>
          <w:tl2br w:val="none" w:sz="0" w:space="0" w:color="auto"/>
          <w:tr2bl w:val="none" w:sz="0" w:space="0" w:color="auto"/>
        </w:tcBorders>
      </w:tcPr>
    </w:tblStylePr>
    <w:tblStylePr w:type="lastRow">
      <w:rPr>
        <w:rFonts w:cs="Times New Roman"/>
        <w:b/>
        <w:bCs/>
      </w:rPr>
      <w:tblPr/>
      <w:tcPr>
        <w:tcBorders>
          <w:top w:val="single" w:sz="6" w:space="0" w:color="80808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StylePr>
  </w:style>
  <w:style w:type="table" w:styleId="TableContemporary">
    <w:name w:val="Table Contemporary"/>
    <w:basedOn w:val="TableNormal"/>
    <w:uiPriority w:val="99"/>
    <w:rsid w:val="00F428B8"/>
    <w:pPr>
      <w:spacing w:before="120" w:after="120"/>
      <w:jc w:val="both"/>
    </w:pPr>
    <w:tblPr>
      <w:tblStyleRowBandSize w:val="1"/>
      <w:tblBorders>
        <w:insideH w:val="single" w:sz="18" w:space="0" w:color="FFFFFF"/>
        <w:insideV w:val="single" w:sz="18" w:space="0" w:color="FFFFFF"/>
      </w:tblBorders>
    </w:tblPr>
    <w:tblStylePr w:type="firstRow">
      <w:rPr>
        <w:rFonts w:cs="Times New Roman"/>
        <w:b/>
        <w:bCs/>
        <w:color w:val="auto"/>
      </w:rPr>
      <w:tblPr/>
      <w:tcPr>
        <w:tcBorders>
          <w:tl2br w:val="none" w:sz="0" w:space="0" w:color="auto"/>
          <w:tr2bl w:val="none" w:sz="0" w:space="0" w:color="auto"/>
        </w:tcBorders>
        <w:shd w:val="pct20" w:color="000000" w:fill="FFFFFF"/>
      </w:tcPr>
    </w:tblStylePr>
    <w:tblStylePr w:type="band1Horz">
      <w:rPr>
        <w:rFonts w:cs="Times New Roman"/>
        <w:color w:val="auto"/>
      </w:rPr>
      <w:tblPr/>
      <w:tcPr>
        <w:tcBorders>
          <w:tl2br w:val="none" w:sz="0" w:space="0" w:color="auto"/>
          <w:tr2bl w:val="none" w:sz="0" w:space="0" w:color="auto"/>
        </w:tcBorders>
        <w:shd w:val="pct5" w:color="000000" w:fill="FFFFFF"/>
      </w:tcPr>
    </w:tblStylePr>
    <w:tblStylePr w:type="band2Horz">
      <w:rPr>
        <w:rFonts w:cs="Times New Roman"/>
        <w:color w:val="auto"/>
      </w:rPr>
      <w:tblPr/>
      <w:tcPr>
        <w:tcBorders>
          <w:tl2br w:val="none" w:sz="0" w:space="0" w:color="auto"/>
          <w:tr2bl w:val="none" w:sz="0" w:space="0" w:color="auto"/>
        </w:tcBorders>
        <w:shd w:val="pct20" w:color="000000" w:fill="FFFFFF"/>
      </w:tcPr>
    </w:tblStylePr>
  </w:style>
  <w:style w:type="table" w:styleId="TableElegant">
    <w:name w:val="Table Elegant"/>
    <w:basedOn w:val="TableNormal"/>
    <w:uiPriority w:val="99"/>
    <w:rsid w:val="00F428B8"/>
    <w:pPr>
      <w:spacing w:before="120" w:after="120"/>
      <w:jc w:val="both"/>
    </w:p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rFonts w:cs="Times New Roman"/>
        <w:caps/>
        <w:color w:val="auto"/>
      </w:rPr>
      <w:tblPr/>
      <w:tcPr>
        <w:tcBorders>
          <w:tl2br w:val="none" w:sz="0" w:space="0" w:color="auto"/>
          <w:tr2bl w:val="none" w:sz="0" w:space="0" w:color="auto"/>
        </w:tcBorders>
      </w:tcPr>
    </w:tblStylePr>
  </w:style>
  <w:style w:type="table" w:styleId="TableGrid">
    <w:name w:val="Table Grid"/>
    <w:basedOn w:val="TableNormal"/>
    <w:uiPriority w:val="99"/>
    <w:rsid w:val="00F428B8"/>
    <w:pPr>
      <w:spacing w:before="120" w:after="12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Grid1">
    <w:name w:val="Table Grid 1"/>
    <w:basedOn w:val="TableNormal"/>
    <w:uiPriority w:val="99"/>
    <w:rsid w:val="00F428B8"/>
    <w:pPr>
      <w:spacing w:before="120" w:after="120"/>
      <w:jc w:val="both"/>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lastRow">
      <w:rPr>
        <w:rFonts w:cs="Times New Roman"/>
        <w:i/>
        <w:iCs/>
      </w:rPr>
      <w:tblPr/>
      <w:tcPr>
        <w:tcBorders>
          <w:tl2br w:val="none" w:sz="0" w:space="0" w:color="auto"/>
          <w:tr2bl w:val="none" w:sz="0" w:space="0" w:color="auto"/>
        </w:tcBorders>
      </w:tcPr>
    </w:tblStylePr>
    <w:tblStylePr w:type="lastCol">
      <w:rPr>
        <w:rFonts w:cs="Times New Roman"/>
        <w:i/>
        <w:iCs/>
      </w:rPr>
      <w:tblPr/>
      <w:tcPr>
        <w:tcBorders>
          <w:tl2br w:val="none" w:sz="0" w:space="0" w:color="auto"/>
          <w:tr2bl w:val="none" w:sz="0" w:space="0" w:color="auto"/>
        </w:tcBorders>
      </w:tcPr>
    </w:tblStylePr>
  </w:style>
  <w:style w:type="table" w:styleId="TableGrid2">
    <w:name w:val="Table Grid 2"/>
    <w:basedOn w:val="TableNormal"/>
    <w:uiPriority w:val="99"/>
    <w:rsid w:val="00F428B8"/>
    <w:pPr>
      <w:spacing w:before="120" w:after="120"/>
      <w:jc w:val="both"/>
    </w:pPr>
    <w:tblPr>
      <w:tblBorders>
        <w:insideH w:val="single" w:sz="6" w:space="0" w:color="000000"/>
        <w:insideV w:val="single" w:sz="6" w:space="0" w:color="000000"/>
      </w:tblBorders>
    </w:tblPr>
    <w:tblStylePr w:type="firstRow">
      <w:rPr>
        <w:rFonts w:cs="Times New Roman"/>
        <w:b/>
        <w:bCs/>
      </w:rPr>
      <w:tblPr/>
      <w:tcPr>
        <w:tcBorders>
          <w:tl2br w:val="none" w:sz="0" w:space="0" w:color="auto"/>
          <w:tr2bl w:val="none" w:sz="0" w:space="0" w:color="auto"/>
        </w:tcBorders>
      </w:tcPr>
    </w:tblStylePr>
    <w:tblStylePr w:type="lastRow">
      <w:rPr>
        <w:rFonts w:cs="Times New Roman"/>
        <w:b/>
        <w:bCs/>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style>
  <w:style w:type="table" w:styleId="TableGrid3">
    <w:name w:val="Table Grid 3"/>
    <w:basedOn w:val="TableNormal"/>
    <w:uiPriority w:val="99"/>
    <w:rsid w:val="00F428B8"/>
    <w:pPr>
      <w:spacing w:before="120" w:after="120"/>
      <w:jc w:val="both"/>
    </w:pPr>
    <w:tblPr>
      <w:tblBorders>
        <w:top w:val="single" w:sz="6" w:space="0" w:color="000000"/>
        <w:left w:val="single" w:sz="12" w:space="0" w:color="000000"/>
        <w:bottom w:val="single" w:sz="6" w:space="0" w:color="000000"/>
        <w:right w:val="single" w:sz="12" w:space="0" w:color="000000"/>
        <w:insideV w:val="single" w:sz="6" w:space="0" w:color="000000"/>
      </w:tblBorders>
    </w:tblPr>
    <w:tblStylePr w:type="firstRow">
      <w:rPr>
        <w:rFonts w:cs="Times New Roman"/>
      </w:rPr>
      <w:tblPr/>
      <w:tcPr>
        <w:tcBorders>
          <w:bottom w:val="single" w:sz="6" w:space="0" w:color="000000"/>
          <w:tl2br w:val="none" w:sz="0" w:space="0" w:color="auto"/>
          <w:tr2bl w:val="none" w:sz="0" w:space="0" w:color="auto"/>
        </w:tcBorders>
        <w:shd w:val="pct30" w:color="FFFF00" w:fill="FFFFFF"/>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style>
  <w:style w:type="table" w:styleId="TableGrid4">
    <w:name w:val="Table Grid 4"/>
    <w:basedOn w:val="TableNormal"/>
    <w:uiPriority w:val="99"/>
    <w:rsid w:val="00F428B8"/>
    <w:pPr>
      <w:spacing w:before="120" w:after="120"/>
      <w:jc w:val="both"/>
    </w:pPr>
    <w:tblPr>
      <w:tblBorders>
        <w:left w:val="single" w:sz="12" w:space="0" w:color="000000"/>
        <w:right w:val="single" w:sz="12" w:space="0" w:color="000000"/>
        <w:insideH w:val="single" w:sz="6" w:space="0" w:color="000000"/>
        <w:insideV w:val="single" w:sz="6" w:space="0" w:color="000000"/>
      </w:tblBorders>
    </w:tblPr>
    <w:tblStylePr w:type="firstRow">
      <w:rPr>
        <w:rFonts w:cs="Times New Roman"/>
        <w:color w:val="auto"/>
      </w:rPr>
      <w:tblPr/>
      <w:tcPr>
        <w:tcBorders>
          <w:bottom w:val="single" w:sz="6" w:space="0" w:color="000000"/>
          <w:tl2br w:val="none" w:sz="0" w:space="0" w:color="auto"/>
          <w:tr2bl w:val="none" w:sz="0" w:space="0" w:color="auto"/>
        </w:tcBorders>
        <w:shd w:val="pct30" w:color="FFFF00" w:fill="FFFFFF"/>
      </w:tcPr>
    </w:tblStylePr>
    <w:tblStylePr w:type="lastRow">
      <w:rPr>
        <w:rFonts w:cs="Times New Roman"/>
        <w:b/>
        <w:bCs/>
        <w:color w:val="auto"/>
      </w:rPr>
      <w:tblPr/>
      <w:tcPr>
        <w:tcBorders>
          <w:top w:val="single" w:sz="6" w:space="0" w:color="000000"/>
          <w:tl2br w:val="none" w:sz="0" w:space="0" w:color="auto"/>
          <w:tr2bl w:val="none" w:sz="0" w:space="0" w:color="auto"/>
        </w:tcBorders>
        <w:shd w:val="pct30" w:color="FFFF00" w:fill="FFFFFF"/>
      </w:tcPr>
    </w:tblStylePr>
    <w:tblStylePr w:type="lastCol">
      <w:rPr>
        <w:rFonts w:cs="Times New Roman"/>
        <w:b/>
        <w:bCs/>
        <w:color w:val="auto"/>
      </w:rPr>
      <w:tblPr/>
      <w:tcPr>
        <w:tcBorders>
          <w:tl2br w:val="none" w:sz="0" w:space="0" w:color="auto"/>
          <w:tr2bl w:val="none" w:sz="0" w:space="0" w:color="auto"/>
        </w:tcBorders>
      </w:tcPr>
    </w:tblStylePr>
  </w:style>
  <w:style w:type="table" w:styleId="TableGrid5">
    <w:name w:val="Table Grid 5"/>
    <w:basedOn w:val="TableNormal"/>
    <w:uiPriority w:val="99"/>
    <w:rsid w:val="00F428B8"/>
    <w:pPr>
      <w:spacing w:before="120" w:after="120"/>
      <w:jc w:val="both"/>
    </w:p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rPr>
        <w:rFonts w:cs="Times New Roman"/>
      </w:rPr>
      <w:tblPr/>
      <w:tcPr>
        <w:tcBorders>
          <w:bottom w:val="single" w:sz="12" w:space="0" w:color="000000"/>
          <w:tl2br w:val="none" w:sz="0" w:space="0" w:color="auto"/>
          <w:tr2bl w:val="none" w:sz="0" w:space="0" w:color="auto"/>
        </w:tcBorders>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styleId="TableGrid6">
    <w:name w:val="Table Grid 6"/>
    <w:basedOn w:val="TableNormal"/>
    <w:uiPriority w:val="99"/>
    <w:rsid w:val="00F428B8"/>
    <w:pPr>
      <w:spacing w:before="120" w:after="120"/>
      <w:jc w:val="both"/>
    </w:pPr>
    <w:tblPr>
      <w:tblBorders>
        <w:top w:val="single" w:sz="12" w:space="0" w:color="000000"/>
        <w:left w:val="single" w:sz="12" w:space="0" w:color="000000"/>
        <w:bottom w:val="single" w:sz="12" w:space="0" w:color="000000"/>
        <w:right w:val="single" w:sz="12" w:space="0" w:color="000000"/>
        <w:insideV w:val="single" w:sz="6" w:space="0" w:color="000000"/>
      </w:tblBorders>
    </w:tblPr>
    <w:tblStylePr w:type="firstRow">
      <w:rPr>
        <w:rFonts w:cs="Times New Roman"/>
        <w:b/>
        <w:b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styleId="TableGrid7">
    <w:name w:val="Table Grid 7"/>
    <w:basedOn w:val="TableNormal"/>
    <w:uiPriority w:val="99"/>
    <w:rsid w:val="00F428B8"/>
    <w:pPr>
      <w:spacing w:before="120" w:after="120"/>
      <w:jc w:val="both"/>
    </w:pPr>
    <w:rPr>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rPr>
        <w:rFonts w:cs="Times New Roman"/>
        <w:b w:val="0"/>
        <w:bCs w:val="0"/>
      </w:rPr>
      <w:tblPr/>
      <w:tcPr>
        <w:tcBorders>
          <w:bottom w:val="single" w:sz="12" w:space="0" w:color="000000"/>
          <w:tl2br w:val="none" w:sz="0" w:space="0" w:color="auto"/>
          <w:tr2bl w:val="none" w:sz="0" w:space="0" w:color="auto"/>
        </w:tcBorders>
      </w:tcPr>
    </w:tblStylePr>
    <w:tblStylePr w:type="lastRow">
      <w:rPr>
        <w:rFonts w:cs="Times New Roman"/>
        <w:b w:val="0"/>
        <w:bCs w:val="0"/>
      </w:rPr>
      <w:tblPr/>
      <w:tcPr>
        <w:tcBorders>
          <w:top w:val="single" w:sz="6" w:space="0" w:color="000000"/>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styleId="TableGrid8">
    <w:name w:val="Table Grid 8"/>
    <w:basedOn w:val="TableNormal"/>
    <w:uiPriority w:val="99"/>
    <w:rsid w:val="00F428B8"/>
    <w:pPr>
      <w:spacing w:before="120" w:after="120"/>
      <w:jc w:val="both"/>
    </w:p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blStylePr w:type="firstRow">
      <w:rPr>
        <w:rFonts w:cs="Times New Roman"/>
        <w:b/>
        <w:bCs/>
        <w:color w:val="FFFFFF"/>
      </w:rPr>
      <w:tblPr/>
      <w:tcPr>
        <w:tcBorders>
          <w:tl2br w:val="none" w:sz="0" w:space="0" w:color="auto"/>
          <w:tr2bl w:val="none" w:sz="0" w:space="0" w:color="auto"/>
        </w:tcBorders>
        <w:shd w:val="solid" w:color="000080" w:fill="FFFFFF"/>
      </w:tcPr>
    </w:tblStylePr>
    <w:tblStylePr w:type="lastRow">
      <w:rPr>
        <w:rFonts w:cs="Times New Roman"/>
        <w:b/>
        <w:bCs/>
        <w:color w:val="auto"/>
      </w:rPr>
      <w:tblPr/>
      <w:tcPr>
        <w:tcBorders>
          <w:tl2br w:val="none" w:sz="0" w:space="0" w:color="auto"/>
          <w:tr2bl w:val="none" w:sz="0" w:space="0" w:color="auto"/>
        </w:tcBorders>
      </w:tcPr>
    </w:tblStylePr>
    <w:tblStylePr w:type="lastCol">
      <w:rPr>
        <w:rFonts w:cs="Times New Roman"/>
        <w:b/>
        <w:bCs/>
        <w:color w:val="auto"/>
      </w:rPr>
      <w:tblPr/>
      <w:tcPr>
        <w:tcBorders>
          <w:tl2br w:val="none" w:sz="0" w:space="0" w:color="auto"/>
          <w:tr2bl w:val="none" w:sz="0" w:space="0" w:color="auto"/>
        </w:tcBorders>
      </w:tcPr>
    </w:tblStylePr>
  </w:style>
  <w:style w:type="table" w:styleId="TableList1">
    <w:name w:val="Table List 1"/>
    <w:basedOn w:val="TableNormal"/>
    <w:uiPriority w:val="99"/>
    <w:rsid w:val="00F428B8"/>
    <w:pPr>
      <w:spacing w:before="120" w:after="120"/>
      <w:jc w:val="both"/>
    </w:pPr>
    <w:tblPr>
      <w:tblStyleRowBandSize w:val="1"/>
      <w:tblBorders>
        <w:top w:val="single" w:sz="12" w:space="0" w:color="008080"/>
        <w:left w:val="single" w:sz="6" w:space="0" w:color="008080"/>
        <w:bottom w:val="single" w:sz="12" w:space="0" w:color="008080"/>
        <w:right w:val="single" w:sz="6" w:space="0" w:color="008080"/>
      </w:tblBorders>
    </w:tblPr>
    <w:tblStylePr w:type="firstRow">
      <w:rPr>
        <w:rFonts w:cs="Times New Roman"/>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solid" w:color="C0C0C0" w:fill="FFFFFF"/>
      </w:tcPr>
    </w:tblStylePr>
    <w:tblStylePr w:type="band2Horz">
      <w:rPr>
        <w:rFonts w:cs="Times New Roman"/>
        <w:color w:val="auto"/>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TableList2">
    <w:name w:val="Table List 2"/>
    <w:basedOn w:val="TableNormal"/>
    <w:uiPriority w:val="99"/>
    <w:rsid w:val="00F428B8"/>
    <w:pPr>
      <w:spacing w:before="120" w:after="120"/>
      <w:jc w:val="both"/>
    </w:pPr>
    <w:tblPr>
      <w:tblStyleRowBandSize w:val="2"/>
      <w:tblBorders>
        <w:bottom w:val="single" w:sz="12" w:space="0" w:color="808080"/>
      </w:tblBorders>
    </w:tblPr>
    <w:tblStylePr w:type="firstRow">
      <w:rPr>
        <w:rFonts w:cs="Times New Roman"/>
        <w:b/>
        <w:bCs/>
        <w:color w:val="FFFFFF"/>
      </w:rPr>
      <w:tblPr/>
      <w:tcPr>
        <w:tcBorders>
          <w:bottom w:val="single" w:sz="6" w:space="0" w:color="000000"/>
          <w:tl2br w:val="none" w:sz="0" w:space="0" w:color="auto"/>
          <w:tr2bl w:val="none" w:sz="0" w:space="0" w:color="auto"/>
        </w:tcBorders>
        <w:shd w:val="pct75" w:color="008080" w:fill="008000"/>
      </w:tcPr>
    </w:tblStylePr>
    <w:tblStylePr w:type="lastRow">
      <w:rPr>
        <w:rFonts w:cs="Times New Roman"/>
      </w:rPr>
      <w:tblPr/>
      <w:tcPr>
        <w:tcBorders>
          <w:top w:val="single" w:sz="6" w:space="0" w:color="000000"/>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FF00" w:fill="FFFFFF"/>
      </w:tcPr>
    </w:tblStylePr>
    <w:tblStylePr w:type="band2Horz">
      <w:rPr>
        <w:rFonts w:cs="Times New Roman"/>
        <w:color w:val="auto"/>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TableList3">
    <w:name w:val="Table List 3"/>
    <w:basedOn w:val="TableNormal"/>
    <w:uiPriority w:val="99"/>
    <w:rsid w:val="00F428B8"/>
    <w:pPr>
      <w:spacing w:before="120" w:after="120"/>
      <w:jc w:val="both"/>
    </w:pPr>
    <w:tblPr>
      <w:tblBorders>
        <w:top w:val="single" w:sz="12" w:space="0" w:color="000000"/>
        <w:bottom w:val="single" w:sz="12" w:space="0" w:color="000000"/>
        <w:insideH w:val="single" w:sz="6" w:space="0" w:color="000000"/>
      </w:tblBorders>
    </w:tblPr>
    <w:tblStylePr w:type="firstRow">
      <w:rPr>
        <w:rFonts w:cs="Times New Roman"/>
        <w:b/>
        <w:bCs/>
        <w:color w:val="000080"/>
      </w:rPr>
      <w:tblPr/>
      <w:tcPr>
        <w:tcBorders>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tcPr>
    </w:tblStylePr>
    <w:tblStylePr w:type="swCell">
      <w:rPr>
        <w:rFonts w:cs="Times New Roman"/>
        <w:i/>
        <w:iCs/>
        <w:color w:val="000080"/>
      </w:rPr>
      <w:tblPr/>
      <w:tcPr>
        <w:tcBorders>
          <w:tl2br w:val="none" w:sz="0" w:space="0" w:color="auto"/>
          <w:tr2bl w:val="none" w:sz="0" w:space="0" w:color="auto"/>
        </w:tcBorders>
      </w:tcPr>
    </w:tblStylePr>
  </w:style>
  <w:style w:type="table" w:styleId="TableList4">
    <w:name w:val="Table List 4"/>
    <w:basedOn w:val="TableNormal"/>
    <w:uiPriority w:val="99"/>
    <w:rsid w:val="00F428B8"/>
    <w:pPr>
      <w:spacing w:before="120" w:after="120"/>
      <w:jc w:val="both"/>
    </w:pPr>
    <w:tblPr>
      <w:tblBorders>
        <w:top w:val="single" w:sz="12" w:space="0" w:color="000000"/>
        <w:left w:val="single" w:sz="12" w:space="0" w:color="000000"/>
        <w:bottom w:val="single" w:sz="12" w:space="0" w:color="000000"/>
        <w:right w:val="single" w:sz="12" w:space="0" w:color="000000"/>
        <w:insideH w:val="single" w:sz="6" w:space="0" w:color="000000"/>
      </w:tblBorders>
    </w:tblPr>
    <w:tblStylePr w:type="firstRow">
      <w:rPr>
        <w:rFonts w:cs="Times New Roman"/>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TableList5">
    <w:name w:val="Table List 5"/>
    <w:basedOn w:val="TableNormal"/>
    <w:uiPriority w:val="99"/>
    <w:rsid w:val="00F428B8"/>
    <w:pPr>
      <w:spacing w:before="120" w:after="120"/>
      <w:jc w:val="both"/>
    </w:pPr>
    <w:tblPr>
      <w:tblBorders>
        <w:top w:val="single" w:sz="6" w:space="0" w:color="000000"/>
        <w:left w:val="single" w:sz="6" w:space="0" w:color="000000"/>
        <w:bottom w:val="single" w:sz="6" w:space="0" w:color="000000"/>
        <w:right w:val="single" w:sz="6" w:space="0" w:color="000000"/>
        <w:insideH w:val="single" w:sz="6" w:space="0" w:color="000000"/>
      </w:tblBorders>
    </w:tblPr>
    <w:tblStylePr w:type="firstRow">
      <w:rPr>
        <w:rFonts w:cs="Times New Roman"/>
        <w:b/>
        <w:bCs/>
      </w:rPr>
      <w:tblPr/>
      <w:tcPr>
        <w:tcBorders>
          <w:bottom w:val="single" w:sz="12"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style>
  <w:style w:type="table" w:styleId="TableList6">
    <w:name w:val="Table List 6"/>
    <w:basedOn w:val="TableNormal"/>
    <w:uiPriority w:val="99"/>
    <w:rsid w:val="00F428B8"/>
    <w:pPr>
      <w:spacing w:before="120" w:after="120"/>
      <w:jc w:val="both"/>
    </w:p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rFonts w:cs="Times New Roman"/>
        <w:b/>
        <w:bCs/>
      </w:rPr>
      <w:tblPr/>
      <w:tcPr>
        <w:tcBorders>
          <w:bottom w:val="single" w:sz="12" w:space="0" w:color="000000"/>
          <w:tl2br w:val="none" w:sz="0" w:space="0" w:color="auto"/>
          <w:tr2bl w:val="none" w:sz="0" w:space="0" w:color="auto"/>
        </w:tcBorders>
      </w:tcPr>
    </w:tblStylePr>
    <w:tblStylePr w:type="firstCol">
      <w:rPr>
        <w:rFonts w:cs="Times New Roman"/>
        <w:b/>
        <w:bCs/>
      </w:rPr>
      <w:tblPr/>
      <w:tcPr>
        <w:tcBorders>
          <w:right w:val="single" w:sz="12" w:space="0" w:color="000000"/>
          <w:tl2br w:val="none" w:sz="0" w:space="0" w:color="auto"/>
          <w:tr2bl w:val="none" w:sz="0" w:space="0" w:color="auto"/>
        </w:tcBorders>
      </w:tcPr>
    </w:tblStylePr>
    <w:tblStylePr w:type="band1Horz">
      <w:rPr>
        <w:rFonts w:cs="Times New Roman"/>
      </w:rPr>
      <w:tblPr/>
      <w:tcPr>
        <w:tcBorders>
          <w:tl2br w:val="none" w:sz="0" w:space="0" w:color="auto"/>
          <w:tr2bl w:val="none" w:sz="0" w:space="0" w:color="auto"/>
        </w:tcBorders>
        <w:shd w:val="pct25" w:color="000000" w:fill="FFFFFF"/>
      </w:tcPr>
    </w:tblStylePr>
  </w:style>
  <w:style w:type="table" w:styleId="TableList7">
    <w:name w:val="Table List 7"/>
    <w:basedOn w:val="TableNormal"/>
    <w:uiPriority w:val="99"/>
    <w:rsid w:val="00F428B8"/>
    <w:pPr>
      <w:spacing w:before="120" w:after="120"/>
      <w:jc w:val="both"/>
    </w:p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rFonts w:cs="Times New Roman"/>
        <w:b/>
        <w:bCs/>
      </w:rPr>
      <w:tblPr/>
      <w:tcPr>
        <w:tcBorders>
          <w:bottom w:val="single" w:sz="12" w:space="0" w:color="008000"/>
          <w:tl2br w:val="none" w:sz="0" w:space="0" w:color="auto"/>
          <w:tr2bl w:val="none" w:sz="0" w:space="0" w:color="auto"/>
        </w:tcBorders>
        <w:shd w:val="solid" w:color="C0C0C0" w:fill="FFFFFF"/>
      </w:tcPr>
    </w:tblStylePr>
    <w:tblStylePr w:type="lastRow">
      <w:rPr>
        <w:rFonts w:cs="Times New Roman"/>
        <w:b/>
        <w:bCs/>
      </w:rPr>
      <w:tblPr/>
      <w:tcPr>
        <w:tcBorders>
          <w:top w:val="single" w:sz="12" w:space="0" w:color="008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0000" w:fill="FFFFFF"/>
      </w:tcPr>
    </w:tblStylePr>
    <w:tblStylePr w:type="band2Horz">
      <w:rPr>
        <w:rFonts w:cs="Times New Roman"/>
      </w:rPr>
      <w:tblPr/>
      <w:tcPr>
        <w:tcBorders>
          <w:tl2br w:val="none" w:sz="0" w:space="0" w:color="auto"/>
          <w:tr2bl w:val="none" w:sz="0" w:space="0" w:color="auto"/>
        </w:tcBorders>
        <w:shd w:val="pct25" w:color="FFFF00" w:fill="FFFFFF"/>
      </w:tcPr>
    </w:tblStylePr>
  </w:style>
  <w:style w:type="table" w:styleId="TableList8">
    <w:name w:val="Table List 8"/>
    <w:basedOn w:val="TableNormal"/>
    <w:uiPriority w:val="99"/>
    <w:rsid w:val="00F428B8"/>
    <w:pPr>
      <w:spacing w:before="120" w:after="120"/>
      <w:jc w:val="both"/>
    </w:p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rFonts w:cs="Times New Roman"/>
        <w:b/>
        <w:bCs/>
        <w:i/>
        <w:iCs/>
      </w:rPr>
      <w:tblPr/>
      <w:tcPr>
        <w:tcBorders>
          <w:bottom w:val="single" w:sz="6" w:space="0" w:color="000000"/>
          <w:tl2br w:val="none" w:sz="0" w:space="0" w:color="auto"/>
          <w:tr2bl w:val="none" w:sz="0" w:space="0" w:color="auto"/>
        </w:tcBorders>
        <w:shd w:val="solid" w:color="FFFF00" w:fill="FFFFFF"/>
      </w:tcPr>
    </w:tblStylePr>
    <w:tblStylePr w:type="lastRow">
      <w:rPr>
        <w:rFonts w:cs="Times New Roman"/>
        <w:b/>
        <w:bCs/>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5" w:color="FFFF00" w:fill="FFFFFF"/>
      </w:tcPr>
    </w:tblStylePr>
    <w:tblStylePr w:type="band2Horz">
      <w:rPr>
        <w:rFonts w:cs="Times New Roman"/>
      </w:rPr>
      <w:tblPr/>
      <w:tcPr>
        <w:tcBorders>
          <w:tl2br w:val="none" w:sz="0" w:space="0" w:color="auto"/>
          <w:tr2bl w:val="none" w:sz="0" w:space="0" w:color="auto"/>
        </w:tcBorders>
        <w:shd w:val="pct50" w:color="FF0000" w:fill="FFFFFF"/>
      </w:tcPr>
    </w:tblStylePr>
  </w:style>
  <w:style w:type="table" w:styleId="TableProfessional">
    <w:name w:val="Table Professional"/>
    <w:basedOn w:val="TableNormal"/>
    <w:uiPriority w:val="99"/>
    <w:rsid w:val="00F428B8"/>
    <w:pPr>
      <w:spacing w:before="120" w:after="120"/>
      <w:jc w:val="both"/>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rPr>
        <w:rFonts w:cs="Times New Roman"/>
        <w:b/>
        <w:bCs/>
        <w:color w:val="auto"/>
      </w:rPr>
      <w:tblPr/>
      <w:tcPr>
        <w:tcBorders>
          <w:tl2br w:val="none" w:sz="0" w:space="0" w:color="auto"/>
          <w:tr2bl w:val="none" w:sz="0" w:space="0" w:color="auto"/>
        </w:tcBorders>
        <w:shd w:val="solid" w:color="000000" w:fill="FFFFFF"/>
      </w:tcPr>
    </w:tblStylePr>
  </w:style>
  <w:style w:type="table" w:styleId="TableSimple1">
    <w:name w:val="Table Simple 1"/>
    <w:basedOn w:val="TableNormal"/>
    <w:uiPriority w:val="99"/>
    <w:rsid w:val="00F428B8"/>
    <w:pPr>
      <w:spacing w:before="120" w:after="120"/>
      <w:jc w:val="both"/>
    </w:pPr>
    <w:tblPr>
      <w:tblBorders>
        <w:top w:val="single" w:sz="12" w:space="0" w:color="008000"/>
        <w:bottom w:val="single" w:sz="12" w:space="0" w:color="008000"/>
      </w:tblBorders>
    </w:tblPr>
    <w:tblStylePr w:type="firstRow">
      <w:rPr>
        <w:rFonts w:cs="Times New Roman"/>
      </w:rPr>
      <w:tblPr/>
      <w:tcPr>
        <w:tcBorders>
          <w:bottom w:val="single" w:sz="6" w:space="0" w:color="008000"/>
          <w:tl2br w:val="none" w:sz="0" w:space="0" w:color="auto"/>
          <w:tr2bl w:val="none" w:sz="0" w:space="0" w:color="auto"/>
        </w:tcBorders>
      </w:tcPr>
    </w:tblStylePr>
    <w:tblStylePr w:type="lastRow">
      <w:rPr>
        <w:rFonts w:cs="Times New Roman"/>
      </w:rPr>
      <w:tblPr/>
      <w:tcPr>
        <w:tcBorders>
          <w:top w:val="single" w:sz="6" w:space="0" w:color="008000"/>
          <w:tl2br w:val="none" w:sz="0" w:space="0" w:color="auto"/>
          <w:tr2bl w:val="none" w:sz="0" w:space="0" w:color="auto"/>
        </w:tcBorders>
      </w:tcPr>
    </w:tblStylePr>
  </w:style>
  <w:style w:type="table" w:styleId="TableSimple2">
    <w:name w:val="Table Simple 2"/>
    <w:basedOn w:val="TableNormal"/>
    <w:uiPriority w:val="99"/>
    <w:rsid w:val="00F428B8"/>
    <w:pPr>
      <w:spacing w:before="120" w:after="120"/>
      <w:jc w:val="both"/>
    </w:pPr>
    <w:tblPr/>
    <w:tblStylePr w:type="firstRow">
      <w:rPr>
        <w:rFonts w:cs="Times New Roman"/>
        <w:b/>
        <w:bCs/>
      </w:rPr>
      <w:tblPr/>
      <w:tcPr>
        <w:tcBorders>
          <w:bottom w:val="single" w:sz="12" w:space="0" w:color="000000"/>
          <w:tl2br w:val="none" w:sz="0" w:space="0" w:color="auto"/>
          <w:tr2bl w:val="none" w:sz="0" w:space="0" w:color="auto"/>
        </w:tcBorders>
      </w:tcPr>
    </w:tblStylePr>
    <w:tblStylePr w:type="lastRow">
      <w:rPr>
        <w:rFonts w:cs="Times New Roman"/>
        <w:b/>
        <w:bCs/>
        <w:color w:val="auto"/>
      </w:rPr>
      <w:tblPr/>
      <w:tcPr>
        <w:tcBorders>
          <w:top w:val="single" w:sz="6" w:space="0" w:color="000000"/>
          <w:tl2br w:val="none" w:sz="0" w:space="0" w:color="auto"/>
          <w:tr2bl w:val="none" w:sz="0" w:space="0" w:color="auto"/>
        </w:tcBorders>
      </w:tcPr>
    </w:tblStylePr>
    <w:tblStylePr w:type="firstCol">
      <w:rPr>
        <w:rFonts w:cs="Times New Roman"/>
        <w:b/>
        <w:bCs/>
      </w:rPr>
      <w:tblPr/>
      <w:tcPr>
        <w:tcBorders>
          <w:right w:val="single" w:sz="12" w:space="0" w:color="000000"/>
          <w:tl2br w:val="none" w:sz="0" w:space="0" w:color="auto"/>
          <w:tr2bl w:val="none" w:sz="0" w:space="0" w:color="auto"/>
        </w:tcBorders>
      </w:tcPr>
    </w:tblStylePr>
    <w:tblStylePr w:type="lastCol">
      <w:rPr>
        <w:rFonts w:cs="Times New Roman"/>
        <w:b/>
        <w:bCs/>
      </w:rPr>
      <w:tblPr/>
      <w:tcPr>
        <w:tcBorders>
          <w:left w:val="single" w:sz="6" w:space="0" w:color="000000"/>
          <w:tl2br w:val="none" w:sz="0" w:space="0" w:color="auto"/>
          <w:tr2bl w:val="none" w:sz="0" w:space="0" w:color="auto"/>
        </w:tcBorders>
      </w:tcPr>
    </w:tblStylePr>
    <w:tblStylePr w:type="neCell">
      <w:rPr>
        <w:rFonts w:cs="Times New Roman"/>
        <w:b/>
        <w:bCs/>
      </w:rPr>
      <w:tblPr/>
      <w:tcPr>
        <w:tcBorders>
          <w:left w:val="none" w:sz="0" w:space="0" w:color="auto"/>
          <w:tl2br w:val="none" w:sz="0" w:space="0" w:color="auto"/>
          <w:tr2bl w:val="none" w:sz="0" w:space="0" w:color="auto"/>
        </w:tcBorders>
      </w:tcPr>
    </w:tblStylePr>
    <w:tblStylePr w:type="swCell">
      <w:rPr>
        <w:rFonts w:cs="Times New Roman"/>
        <w:b/>
        <w:bCs/>
      </w:rPr>
      <w:tblPr/>
      <w:tcPr>
        <w:tcBorders>
          <w:top w:val="none" w:sz="0" w:space="0" w:color="auto"/>
          <w:tl2br w:val="none" w:sz="0" w:space="0" w:color="auto"/>
          <w:tr2bl w:val="none" w:sz="0" w:space="0" w:color="auto"/>
        </w:tcBorders>
      </w:tcPr>
    </w:tblStylePr>
  </w:style>
  <w:style w:type="table" w:styleId="TableSimple3">
    <w:name w:val="Table Simple 3"/>
    <w:basedOn w:val="TableNormal"/>
    <w:uiPriority w:val="99"/>
    <w:rsid w:val="00F428B8"/>
    <w:pPr>
      <w:spacing w:before="120" w:after="120"/>
      <w:jc w:val="both"/>
    </w:pPr>
    <w:tblPr>
      <w:tblBorders>
        <w:top w:val="single" w:sz="12" w:space="0" w:color="000000"/>
        <w:left w:val="single" w:sz="12" w:space="0" w:color="000000"/>
        <w:bottom w:val="single" w:sz="12" w:space="0" w:color="000000"/>
        <w:right w:val="single" w:sz="12" w:space="0" w:color="000000"/>
      </w:tblBorders>
    </w:tblPr>
    <w:tblStylePr w:type="firstRow">
      <w:rPr>
        <w:rFonts w:cs="Times New Roman"/>
        <w:b/>
        <w:bCs/>
        <w:color w:val="FFFFFF"/>
      </w:rPr>
      <w:tblPr/>
      <w:tcPr>
        <w:tcBorders>
          <w:tl2br w:val="none" w:sz="0" w:space="0" w:color="auto"/>
          <w:tr2bl w:val="none" w:sz="0" w:space="0" w:color="auto"/>
        </w:tcBorders>
        <w:shd w:val="solid" w:color="000000" w:fill="FFFFFF"/>
      </w:tcPr>
    </w:tblStylePr>
  </w:style>
  <w:style w:type="table" w:styleId="TableSubtle1">
    <w:name w:val="Table Subtle 1"/>
    <w:basedOn w:val="TableNormal"/>
    <w:uiPriority w:val="99"/>
    <w:rsid w:val="00F428B8"/>
    <w:pPr>
      <w:spacing w:before="120" w:after="120"/>
      <w:jc w:val="both"/>
    </w:pPr>
    <w:tblPr>
      <w:tblStyleRowBandSize w:val="1"/>
    </w:tblPr>
    <w:tblStylePr w:type="firstRow">
      <w:rPr>
        <w:rFonts w:cs="Times New Roman"/>
      </w:rPr>
      <w:tblPr/>
      <w:tcPr>
        <w:tcBorders>
          <w:top w:val="single" w:sz="6" w:space="0" w:color="000000"/>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shd w:val="pct25" w:color="800080" w:fill="FFFFFF"/>
      </w:tcPr>
    </w:tblStylePr>
    <w:tblStylePr w:type="firstCol">
      <w:rPr>
        <w:rFonts w:cs="Times New Roman"/>
      </w:rPr>
      <w:tblPr/>
      <w:tcPr>
        <w:tcBorders>
          <w:right w:val="single" w:sz="12" w:space="0" w:color="000000"/>
          <w:tl2br w:val="none" w:sz="0" w:space="0" w:color="auto"/>
          <w:tr2bl w:val="none" w:sz="0" w:space="0" w:color="auto"/>
        </w:tcBorders>
      </w:tcPr>
    </w:tblStylePr>
    <w:tblStylePr w:type="lastCol">
      <w:rPr>
        <w:rFonts w:cs="Times New Roman"/>
      </w:rPr>
      <w:tblPr/>
      <w:tcPr>
        <w:tcBorders>
          <w:left w:val="single" w:sz="12" w:space="0" w:color="000000"/>
          <w:tl2br w:val="none" w:sz="0" w:space="0" w:color="auto"/>
          <w:tr2bl w:val="none" w:sz="0" w:space="0" w:color="auto"/>
        </w:tcBorders>
      </w:tcPr>
    </w:tblStylePr>
    <w:tblStylePr w:type="band1Horz">
      <w:rPr>
        <w:rFonts w:cs="Times New Roman"/>
      </w:rPr>
      <w:tblPr/>
      <w:tcPr>
        <w:tcBorders>
          <w:bottom w:val="single" w:sz="6" w:space="0" w:color="000000"/>
          <w:tl2br w:val="none" w:sz="0" w:space="0" w:color="auto"/>
          <w:tr2bl w:val="none" w:sz="0" w:space="0" w:color="auto"/>
        </w:tcBorders>
        <w:shd w:val="pct25" w:color="8080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TableSubtle2">
    <w:name w:val="Table Subtle 2"/>
    <w:basedOn w:val="TableNormal"/>
    <w:uiPriority w:val="99"/>
    <w:rsid w:val="00F428B8"/>
    <w:pPr>
      <w:spacing w:before="120" w:after="120"/>
      <w:jc w:val="both"/>
    </w:pPr>
    <w:tblPr>
      <w:tblBorders>
        <w:left w:val="single" w:sz="6" w:space="0" w:color="000000"/>
        <w:right w:val="single" w:sz="6" w:space="0" w:color="000000"/>
      </w:tblBorders>
    </w:tblPr>
    <w:tblStylePr w:type="firstRow">
      <w:rPr>
        <w:rFonts w:cs="Times New Roman"/>
      </w:rPr>
      <w:tblPr/>
      <w:tcPr>
        <w:tcBorders>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tcPr>
    </w:tblStylePr>
    <w:tblStylePr w:type="firstCol">
      <w:rPr>
        <w:rFonts w:cs="Times New Roman"/>
      </w:rPr>
      <w:tblPr/>
      <w:tcPr>
        <w:tcBorders>
          <w:right w:val="single" w:sz="12" w:space="0" w:color="000000"/>
          <w:tl2br w:val="none" w:sz="0" w:space="0" w:color="auto"/>
          <w:tr2bl w:val="none" w:sz="0" w:space="0" w:color="auto"/>
        </w:tcBorders>
        <w:shd w:val="pct25" w:color="008000" w:fill="FFFFFF"/>
      </w:tcPr>
    </w:tblStylePr>
    <w:tblStylePr w:type="lastCol">
      <w:rPr>
        <w:rFonts w:cs="Times New Roman"/>
      </w:rPr>
      <w:tblPr/>
      <w:tcPr>
        <w:tcBorders>
          <w:left w:val="single" w:sz="12" w:space="0" w:color="000000"/>
          <w:tl2br w:val="none" w:sz="0" w:space="0" w:color="auto"/>
          <w:tr2bl w:val="none" w:sz="0" w:space="0" w:color="auto"/>
        </w:tcBorders>
        <w:shd w:val="pct25" w:color="8080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TableTheme">
    <w:name w:val="Table Theme"/>
    <w:basedOn w:val="TableNormal"/>
    <w:uiPriority w:val="99"/>
    <w:rsid w:val="00F428B8"/>
    <w:pPr>
      <w:spacing w:before="120" w:after="12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Web1">
    <w:name w:val="Table Web 1"/>
    <w:basedOn w:val="TableNormal"/>
    <w:uiPriority w:val="99"/>
    <w:rsid w:val="00F428B8"/>
    <w:pPr>
      <w:spacing w:before="120" w:after="120"/>
      <w:jc w:val="both"/>
    </w:p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styleId="TableWeb2">
    <w:name w:val="Table Web 2"/>
    <w:basedOn w:val="TableNormal"/>
    <w:uiPriority w:val="99"/>
    <w:rsid w:val="00F428B8"/>
    <w:pPr>
      <w:spacing w:before="120" w:after="120"/>
      <w:jc w:val="both"/>
    </w:p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styleId="TableWeb3">
    <w:name w:val="Table Web 3"/>
    <w:basedOn w:val="TableNormal"/>
    <w:uiPriority w:val="99"/>
    <w:rsid w:val="00F428B8"/>
    <w:pPr>
      <w:spacing w:before="120" w:after="120"/>
      <w:jc w:val="both"/>
    </w:p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paragraph" w:styleId="Title">
    <w:name w:val="Title"/>
    <w:basedOn w:val="Normal"/>
    <w:link w:val="TitleChar"/>
    <w:uiPriority w:val="99"/>
    <w:qFormat/>
    <w:rsid w:val="00F428B8"/>
    <w:pPr>
      <w:spacing w:before="240" w:after="60"/>
      <w:jc w:val="center"/>
      <w:outlineLvl w:val="0"/>
    </w:pPr>
    <w:rPr>
      <w:rFonts w:ascii="Arial" w:hAnsi="Arial"/>
      <w:b/>
      <w:bCs/>
      <w:kern w:val="28"/>
      <w:sz w:val="32"/>
      <w:szCs w:val="32"/>
      <w:lang w:val="fr-FR" w:eastAsia="fr-FR"/>
    </w:rPr>
  </w:style>
  <w:style w:type="character" w:customStyle="1" w:styleId="TitleChar">
    <w:name w:val="Title Char"/>
    <w:link w:val="Title"/>
    <w:uiPriority w:val="99"/>
    <w:locked/>
    <w:rsid w:val="00CC0A47"/>
    <w:rPr>
      <w:rFonts w:ascii="Arial" w:hAnsi="Arial" w:cs="Times New Roman"/>
      <w:b/>
      <w:kern w:val="28"/>
      <w:sz w:val="32"/>
    </w:rPr>
  </w:style>
  <w:style w:type="paragraph" w:customStyle="1" w:styleId="FichedimpactPMEtitre">
    <w:name w:val="Fiche d'impact PME titre"/>
    <w:basedOn w:val="Normal"/>
    <w:next w:val="Normal"/>
    <w:uiPriority w:val="99"/>
    <w:rsid w:val="00F15C42"/>
    <w:pPr>
      <w:jc w:val="center"/>
    </w:pPr>
    <w:rPr>
      <w:b/>
      <w:bCs/>
    </w:rPr>
  </w:style>
  <w:style w:type="paragraph" w:customStyle="1" w:styleId="Fichefinanciretextetable">
    <w:name w:val="Fiche financière texte (table)"/>
    <w:basedOn w:val="Normal"/>
    <w:uiPriority w:val="99"/>
    <w:rsid w:val="00F15C42"/>
    <w:pPr>
      <w:spacing w:before="0" w:after="0"/>
      <w:jc w:val="left"/>
    </w:pPr>
  </w:style>
  <w:style w:type="paragraph" w:customStyle="1" w:styleId="Fichefinanciretitre">
    <w:name w:val="Fiche financière titre"/>
    <w:basedOn w:val="Normal"/>
    <w:next w:val="Normal"/>
    <w:uiPriority w:val="99"/>
    <w:rsid w:val="00F15C42"/>
    <w:pPr>
      <w:jc w:val="center"/>
    </w:pPr>
    <w:rPr>
      <w:b/>
      <w:bCs/>
      <w:u w:val="single"/>
    </w:rPr>
  </w:style>
  <w:style w:type="paragraph" w:customStyle="1" w:styleId="Fichefinanciretitreactetable">
    <w:name w:val="Fiche financière titre (acte table)"/>
    <w:basedOn w:val="Normal"/>
    <w:next w:val="Normal"/>
    <w:uiPriority w:val="99"/>
    <w:rsid w:val="00F15C42"/>
    <w:pPr>
      <w:jc w:val="center"/>
    </w:pPr>
    <w:rPr>
      <w:b/>
      <w:bCs/>
      <w:sz w:val="40"/>
      <w:szCs w:val="40"/>
    </w:rPr>
  </w:style>
  <w:style w:type="paragraph" w:customStyle="1" w:styleId="Fichefinanciretitreacte">
    <w:name w:val="Fiche financière titre (acte)"/>
    <w:basedOn w:val="Normal"/>
    <w:next w:val="Normal"/>
    <w:uiPriority w:val="99"/>
    <w:rsid w:val="00F15C42"/>
    <w:pPr>
      <w:jc w:val="center"/>
    </w:pPr>
    <w:rPr>
      <w:b/>
      <w:bCs/>
      <w:u w:val="single"/>
    </w:rPr>
  </w:style>
  <w:style w:type="paragraph" w:customStyle="1" w:styleId="Fichefinanciretitretable">
    <w:name w:val="Fiche financière titre (table)"/>
    <w:basedOn w:val="Normal"/>
    <w:uiPriority w:val="99"/>
    <w:rsid w:val="00F15C42"/>
    <w:pPr>
      <w:jc w:val="center"/>
    </w:pPr>
    <w:rPr>
      <w:b/>
      <w:bCs/>
      <w:sz w:val="40"/>
      <w:szCs w:val="40"/>
    </w:rPr>
  </w:style>
  <w:style w:type="paragraph" w:customStyle="1" w:styleId="Objetexterne">
    <w:name w:val="Objet externe"/>
    <w:basedOn w:val="Normal"/>
    <w:next w:val="Normal"/>
    <w:uiPriority w:val="99"/>
    <w:rsid w:val="00F15C42"/>
    <w:rPr>
      <w:i/>
      <w:iCs/>
      <w:caps/>
    </w:rPr>
  </w:style>
  <w:style w:type="character" w:customStyle="1" w:styleId="tw4winError">
    <w:name w:val="tw4winError"/>
    <w:uiPriority w:val="99"/>
    <w:rsid w:val="00F15C42"/>
    <w:rPr>
      <w:color w:val="00FF00"/>
      <w:sz w:val="40"/>
    </w:rPr>
  </w:style>
  <w:style w:type="character" w:customStyle="1" w:styleId="tw4winExternal">
    <w:name w:val="tw4winExternal"/>
    <w:uiPriority w:val="99"/>
    <w:rsid w:val="00F15C42"/>
    <w:rPr>
      <w:noProof/>
      <w:color w:val="808080"/>
    </w:rPr>
  </w:style>
  <w:style w:type="character" w:customStyle="1" w:styleId="tw4winInternal">
    <w:name w:val="tw4winInternal"/>
    <w:uiPriority w:val="99"/>
    <w:rsid w:val="00F15C42"/>
    <w:rPr>
      <w:noProof/>
      <w:color w:val="FF0000"/>
    </w:rPr>
  </w:style>
  <w:style w:type="character" w:customStyle="1" w:styleId="tw4winJump">
    <w:name w:val="tw4winJump"/>
    <w:uiPriority w:val="99"/>
    <w:rsid w:val="00F15C42"/>
    <w:rPr>
      <w:noProof/>
      <w:color w:val="008080"/>
    </w:rPr>
  </w:style>
  <w:style w:type="character" w:customStyle="1" w:styleId="tw4winMark">
    <w:name w:val="tw4winMark"/>
    <w:uiPriority w:val="99"/>
    <w:rsid w:val="00F15C42"/>
    <w:rPr>
      <w:rFonts w:ascii="Times New Roman" w:hAnsi="Times New Roman"/>
      <w:vanish/>
      <w:color w:val="800080"/>
      <w:sz w:val="24"/>
      <w:vertAlign w:val="subscript"/>
    </w:rPr>
  </w:style>
  <w:style w:type="character" w:customStyle="1" w:styleId="tw4winPopup">
    <w:name w:val="tw4winPopup"/>
    <w:uiPriority w:val="99"/>
    <w:rsid w:val="00F15C42"/>
    <w:rPr>
      <w:noProof/>
      <w:color w:val="008000"/>
    </w:rPr>
  </w:style>
  <w:style w:type="character" w:customStyle="1" w:styleId="tw4winTerm">
    <w:name w:val="tw4winTerm"/>
    <w:uiPriority w:val="99"/>
    <w:rsid w:val="00F15C42"/>
    <w:rPr>
      <w:color w:val="0000FF"/>
    </w:rPr>
  </w:style>
  <w:style w:type="paragraph" w:customStyle="1" w:styleId="Lignefinal">
    <w:name w:val="Ligne final"/>
    <w:basedOn w:val="Normal"/>
    <w:next w:val="Normal"/>
    <w:uiPriority w:val="99"/>
    <w:rsid w:val="00D16E99"/>
    <w:pPr>
      <w:pBdr>
        <w:bottom w:val="single" w:sz="4" w:space="0" w:color="000000"/>
      </w:pBdr>
      <w:spacing w:before="720" w:after="360" w:line="360" w:lineRule="auto"/>
      <w:ind w:left="3400" w:right="3400"/>
      <w:jc w:val="center"/>
    </w:pPr>
    <w:rPr>
      <w:b/>
      <w:lang w:eastAsia="en-US"/>
    </w:rPr>
  </w:style>
  <w:style w:type="paragraph" w:customStyle="1" w:styleId="LignefinalLandscape">
    <w:name w:val="Ligne final (Landscape)"/>
    <w:basedOn w:val="Normal"/>
    <w:next w:val="Normal"/>
    <w:uiPriority w:val="99"/>
    <w:rsid w:val="00D16E99"/>
    <w:pPr>
      <w:pBdr>
        <w:bottom w:val="single" w:sz="4" w:space="0" w:color="000000"/>
      </w:pBdr>
      <w:spacing w:before="720" w:after="360" w:line="360" w:lineRule="auto"/>
      <w:ind w:left="5868" w:right="5868"/>
      <w:jc w:val="center"/>
    </w:pPr>
    <w:rPr>
      <w:b/>
      <w:lang w:eastAsia="en-US"/>
    </w:rPr>
  </w:style>
  <w:style w:type="paragraph" w:customStyle="1" w:styleId="EntLogo">
    <w:name w:val="EntLogo"/>
    <w:basedOn w:val="Normal"/>
    <w:uiPriority w:val="99"/>
    <w:rsid w:val="00D16E99"/>
    <w:pPr>
      <w:tabs>
        <w:tab w:val="right" w:pos="9639"/>
      </w:tabs>
      <w:spacing w:before="0" w:after="0" w:line="360" w:lineRule="auto"/>
      <w:jc w:val="left"/>
    </w:pPr>
    <w:rPr>
      <w:b/>
      <w:lang w:eastAsia="en-US"/>
    </w:rPr>
  </w:style>
  <w:style w:type="paragraph" w:customStyle="1" w:styleId="EntInstit">
    <w:name w:val="EntInstit"/>
    <w:basedOn w:val="Normal"/>
    <w:uiPriority w:val="99"/>
    <w:rsid w:val="00D16E99"/>
    <w:pPr>
      <w:spacing w:before="0" w:after="0"/>
      <w:jc w:val="right"/>
    </w:pPr>
    <w:rPr>
      <w:b/>
      <w:lang w:eastAsia="en-US"/>
    </w:rPr>
  </w:style>
  <w:style w:type="paragraph" w:customStyle="1" w:styleId="EntRefer">
    <w:name w:val="EntRefer"/>
    <w:basedOn w:val="Normal"/>
    <w:uiPriority w:val="99"/>
    <w:rsid w:val="00D16E99"/>
    <w:pPr>
      <w:spacing w:before="0" w:after="0"/>
      <w:jc w:val="left"/>
    </w:pPr>
    <w:rPr>
      <w:b/>
      <w:lang w:eastAsia="en-US"/>
    </w:rPr>
  </w:style>
  <w:style w:type="paragraph" w:customStyle="1" w:styleId="EntEmet">
    <w:name w:val="EntEmet"/>
    <w:basedOn w:val="Normal"/>
    <w:uiPriority w:val="99"/>
    <w:rsid w:val="00D16E99"/>
    <w:pPr>
      <w:spacing w:before="40" w:after="0"/>
      <w:jc w:val="left"/>
    </w:pPr>
    <w:rPr>
      <w:lang w:eastAsia="en-US"/>
    </w:rPr>
  </w:style>
  <w:style w:type="paragraph" w:customStyle="1" w:styleId="EntText">
    <w:name w:val="EntText"/>
    <w:basedOn w:val="Normal"/>
    <w:uiPriority w:val="99"/>
    <w:rsid w:val="00D16E99"/>
    <w:pPr>
      <w:spacing w:line="360" w:lineRule="auto"/>
      <w:jc w:val="left"/>
    </w:pPr>
    <w:rPr>
      <w:lang w:eastAsia="en-US"/>
    </w:rPr>
  </w:style>
  <w:style w:type="paragraph" w:customStyle="1" w:styleId="EntEU">
    <w:name w:val="EntEU"/>
    <w:basedOn w:val="Normal"/>
    <w:uiPriority w:val="99"/>
    <w:rsid w:val="00D16E99"/>
    <w:pPr>
      <w:spacing w:before="240" w:after="240"/>
      <w:jc w:val="center"/>
    </w:pPr>
    <w:rPr>
      <w:b/>
      <w:sz w:val="36"/>
      <w:lang w:eastAsia="en-US"/>
    </w:rPr>
  </w:style>
  <w:style w:type="paragraph" w:customStyle="1" w:styleId="EntASSOC">
    <w:name w:val="EntASSOC"/>
    <w:basedOn w:val="Normal"/>
    <w:uiPriority w:val="99"/>
    <w:rsid w:val="00D16E99"/>
    <w:pPr>
      <w:spacing w:before="0" w:after="0"/>
      <w:jc w:val="center"/>
    </w:pPr>
    <w:rPr>
      <w:b/>
      <w:lang w:eastAsia="en-US"/>
    </w:rPr>
  </w:style>
  <w:style w:type="paragraph" w:customStyle="1" w:styleId="EntACP">
    <w:name w:val="EntACP"/>
    <w:basedOn w:val="Normal"/>
    <w:uiPriority w:val="99"/>
    <w:rsid w:val="00D16E99"/>
    <w:pPr>
      <w:spacing w:before="0"/>
      <w:jc w:val="center"/>
    </w:pPr>
    <w:rPr>
      <w:b/>
      <w:spacing w:val="40"/>
      <w:sz w:val="28"/>
      <w:lang w:eastAsia="en-US"/>
    </w:rPr>
  </w:style>
  <w:style w:type="paragraph" w:customStyle="1" w:styleId="EntInstitACP">
    <w:name w:val="EntInstitACP"/>
    <w:basedOn w:val="Normal"/>
    <w:uiPriority w:val="99"/>
    <w:rsid w:val="00D16E99"/>
    <w:pPr>
      <w:spacing w:before="0" w:after="0"/>
      <w:jc w:val="center"/>
    </w:pPr>
    <w:rPr>
      <w:b/>
      <w:lang w:eastAsia="en-US"/>
    </w:rPr>
  </w:style>
  <w:style w:type="paragraph" w:customStyle="1" w:styleId="Genredudocument">
    <w:name w:val="Genre du document"/>
    <w:basedOn w:val="EntRefer"/>
    <w:next w:val="EntRefer"/>
    <w:uiPriority w:val="99"/>
    <w:rsid w:val="00D16E99"/>
    <w:pPr>
      <w:spacing w:before="240"/>
    </w:pPr>
  </w:style>
  <w:style w:type="paragraph" w:customStyle="1" w:styleId="Accordtitre">
    <w:name w:val="Accord titre"/>
    <w:basedOn w:val="Normal"/>
    <w:uiPriority w:val="99"/>
    <w:rsid w:val="00D16E99"/>
    <w:pPr>
      <w:spacing w:before="0" w:after="0" w:line="360" w:lineRule="auto"/>
      <w:jc w:val="center"/>
    </w:pPr>
    <w:rPr>
      <w:lang w:eastAsia="en-US"/>
    </w:rPr>
  </w:style>
  <w:style w:type="paragraph" w:customStyle="1" w:styleId="FooterAccord">
    <w:name w:val="Footer Accord"/>
    <w:basedOn w:val="Normal"/>
    <w:uiPriority w:val="99"/>
    <w:rsid w:val="00D16E99"/>
    <w:pPr>
      <w:tabs>
        <w:tab w:val="center" w:pos="4819"/>
        <w:tab w:val="center" w:pos="7370"/>
        <w:tab w:val="right" w:pos="9638"/>
      </w:tabs>
      <w:spacing w:before="360" w:after="0"/>
      <w:jc w:val="center"/>
    </w:pPr>
    <w:rPr>
      <w:lang w:eastAsia="en-US"/>
    </w:rPr>
  </w:style>
  <w:style w:type="paragraph" w:customStyle="1" w:styleId="FooterLandscapeAccord">
    <w:name w:val="FooterLandscape Accord"/>
    <w:basedOn w:val="Normal"/>
    <w:uiPriority w:val="99"/>
    <w:rsid w:val="00D16E99"/>
    <w:pPr>
      <w:tabs>
        <w:tab w:val="center" w:pos="7285"/>
        <w:tab w:val="center" w:pos="10930"/>
        <w:tab w:val="right" w:pos="14570"/>
      </w:tabs>
      <w:spacing w:before="360" w:after="0"/>
      <w:jc w:val="center"/>
    </w:pPr>
    <w:rPr>
      <w:lang w:eastAsia="en-US"/>
    </w:rPr>
  </w:style>
  <w:style w:type="paragraph" w:customStyle="1" w:styleId="Normal6">
    <w:name w:val="Normal6"/>
    <w:basedOn w:val="Normal"/>
    <w:uiPriority w:val="99"/>
    <w:rsid w:val="00D16E99"/>
    <w:pPr>
      <w:widowControl w:val="0"/>
      <w:spacing w:before="0"/>
      <w:jc w:val="left"/>
    </w:pPr>
  </w:style>
  <w:style w:type="paragraph" w:customStyle="1" w:styleId="Pointdouble">
    <w:name w:val="Point double"/>
    <w:basedOn w:val="Text1"/>
    <w:uiPriority w:val="99"/>
    <w:rsid w:val="00D16E99"/>
    <w:pPr>
      <w:spacing w:line="360" w:lineRule="auto"/>
      <w:jc w:val="left"/>
    </w:pPr>
    <w:rPr>
      <w:lang w:eastAsia="en-US"/>
    </w:rPr>
  </w:style>
  <w:style w:type="paragraph" w:customStyle="1" w:styleId="Poinr1">
    <w:name w:val="Poinr 1"/>
    <w:basedOn w:val="N1"/>
    <w:uiPriority w:val="99"/>
    <w:rsid w:val="00D16E99"/>
    <w:pPr>
      <w:spacing w:line="360" w:lineRule="auto"/>
      <w:jc w:val="left"/>
    </w:pPr>
    <w:rPr>
      <w:lang w:eastAsia="fr-BE"/>
    </w:rPr>
  </w:style>
  <w:style w:type="paragraph" w:customStyle="1" w:styleId="Pint1">
    <w:name w:val="Pint 1"/>
    <w:basedOn w:val="Normal"/>
    <w:uiPriority w:val="99"/>
    <w:rsid w:val="00D16E99"/>
    <w:pPr>
      <w:tabs>
        <w:tab w:val="left" w:pos="567"/>
        <w:tab w:val="left" w:pos="1134"/>
      </w:tabs>
      <w:spacing w:line="360" w:lineRule="auto"/>
      <w:ind w:left="567" w:hanging="567"/>
      <w:jc w:val="left"/>
    </w:pPr>
    <w:rPr>
      <w:lang w:eastAsia="fr-BE"/>
    </w:rPr>
  </w:style>
  <w:style w:type="paragraph" w:customStyle="1" w:styleId="Pointdouble10">
    <w:name w:val="Point double 1"/>
    <w:basedOn w:val="Na"/>
    <w:uiPriority w:val="99"/>
    <w:rsid w:val="00D16E99"/>
    <w:pPr>
      <w:shd w:val="clear" w:color="auto" w:fill="EEECE1" w:themeFill="background2"/>
      <w:spacing w:line="360" w:lineRule="auto"/>
    </w:pPr>
    <w:rPr>
      <w:lang w:eastAsia="fr-BE"/>
    </w:rPr>
  </w:style>
  <w:style w:type="paragraph" w:customStyle="1" w:styleId="Institutionquisigneagit">
    <w:name w:val="Institution qui signeagit"/>
    <w:basedOn w:val="Normal"/>
    <w:uiPriority w:val="99"/>
    <w:rsid w:val="00D16E99"/>
    <w:pPr>
      <w:spacing w:line="360" w:lineRule="auto"/>
      <w:jc w:val="left"/>
    </w:pPr>
    <w:rPr>
      <w:lang w:eastAsia="fr-BE"/>
    </w:rPr>
  </w:style>
  <w:style w:type="paragraph" w:styleId="Index1">
    <w:name w:val="index 1"/>
    <w:basedOn w:val="Normal"/>
    <w:next w:val="Normal"/>
    <w:autoRedefine/>
    <w:uiPriority w:val="99"/>
    <w:rsid w:val="00D16E99"/>
    <w:pPr>
      <w:spacing w:before="0" w:after="0"/>
      <w:ind w:left="200" w:hanging="200"/>
      <w:jc w:val="left"/>
    </w:pPr>
  </w:style>
  <w:style w:type="paragraph" w:styleId="IndexHeading">
    <w:name w:val="index heading"/>
    <w:basedOn w:val="Normal"/>
    <w:next w:val="Index1"/>
    <w:uiPriority w:val="99"/>
    <w:rsid w:val="00D16E99"/>
    <w:pPr>
      <w:tabs>
        <w:tab w:val="left" w:pos="1021"/>
        <w:tab w:val="left" w:pos="1418"/>
        <w:tab w:val="left" w:pos="1786"/>
        <w:tab w:val="left" w:pos="2381"/>
        <w:tab w:val="left" w:pos="2948"/>
        <w:tab w:val="left" w:pos="3572"/>
        <w:tab w:val="left" w:pos="4139"/>
        <w:tab w:val="left" w:pos="4763"/>
        <w:tab w:val="left" w:pos="5387"/>
        <w:tab w:val="left" w:pos="5954"/>
        <w:tab w:val="left" w:pos="6577"/>
        <w:tab w:val="left" w:pos="7144"/>
      </w:tabs>
      <w:spacing w:before="0" w:after="0"/>
    </w:pPr>
    <w:rPr>
      <w:lang w:val="fr-FR"/>
    </w:rPr>
  </w:style>
  <w:style w:type="paragraph" w:customStyle="1" w:styleId="Titre1">
    <w:name w:val="Titre1"/>
    <w:basedOn w:val="Heading6"/>
    <w:uiPriority w:val="99"/>
    <w:rsid w:val="00D16E99"/>
    <w:pPr>
      <w:numPr>
        <w:numId w:val="42"/>
      </w:numPr>
      <w:tabs>
        <w:tab w:val="clear" w:pos="720"/>
        <w:tab w:val="left" w:pos="1021"/>
        <w:tab w:val="left" w:pos="1418"/>
        <w:tab w:val="left" w:pos="1786"/>
        <w:tab w:val="left" w:pos="2381"/>
        <w:tab w:val="left" w:pos="2948"/>
        <w:tab w:val="left" w:pos="3572"/>
        <w:tab w:val="left" w:pos="4139"/>
        <w:tab w:val="left" w:pos="4763"/>
        <w:tab w:val="left" w:pos="5387"/>
        <w:tab w:val="left" w:pos="5954"/>
        <w:tab w:val="left" w:pos="6577"/>
        <w:tab w:val="left" w:pos="7144"/>
      </w:tabs>
      <w:spacing w:before="0" w:after="0"/>
      <w:ind w:left="0" w:firstLine="0"/>
      <w:jc w:val="center"/>
    </w:pPr>
    <w:rPr>
      <w:b/>
      <w:bCs/>
      <w:sz w:val="60"/>
    </w:rPr>
  </w:style>
  <w:style w:type="paragraph" w:customStyle="1" w:styleId="Titre2">
    <w:name w:val="Titre2"/>
    <w:basedOn w:val="Normal"/>
    <w:uiPriority w:val="99"/>
    <w:rsid w:val="00D16E99"/>
    <w:pPr>
      <w:numPr>
        <w:numId w:val="43"/>
      </w:numPr>
      <w:tabs>
        <w:tab w:val="clear" w:pos="567"/>
        <w:tab w:val="left" w:pos="1021"/>
        <w:tab w:val="left" w:pos="1418"/>
        <w:tab w:val="left" w:pos="1786"/>
        <w:tab w:val="left" w:pos="2381"/>
        <w:tab w:val="left" w:pos="2948"/>
        <w:tab w:val="left" w:pos="3572"/>
        <w:tab w:val="left" w:pos="4139"/>
        <w:tab w:val="left" w:pos="4763"/>
        <w:tab w:val="left" w:pos="5387"/>
        <w:tab w:val="left" w:pos="5954"/>
        <w:tab w:val="left" w:pos="6577"/>
        <w:tab w:val="left" w:pos="7144"/>
      </w:tabs>
      <w:spacing w:before="0" w:after="0"/>
      <w:ind w:left="1701" w:firstLine="0"/>
    </w:pPr>
    <w:rPr>
      <w:rFonts w:ascii="Arial" w:hAnsi="Arial"/>
      <w:b/>
      <w:sz w:val="48"/>
      <w:lang w:val="fr-FR"/>
    </w:rPr>
  </w:style>
  <w:style w:type="paragraph" w:customStyle="1" w:styleId="Par-number1">
    <w:name w:val="Par-number 1)"/>
    <w:basedOn w:val="Normal"/>
    <w:next w:val="Normal"/>
    <w:uiPriority w:val="99"/>
    <w:rsid w:val="00D16E99"/>
    <w:pPr>
      <w:widowControl w:val="0"/>
      <w:tabs>
        <w:tab w:val="num" w:pos="1440"/>
        <w:tab w:val="num" w:pos="1492"/>
      </w:tabs>
      <w:spacing w:before="0" w:after="0" w:line="360" w:lineRule="auto"/>
      <w:ind w:left="1440" w:hanging="360"/>
      <w:jc w:val="left"/>
    </w:pPr>
  </w:style>
  <w:style w:type="paragraph" w:customStyle="1" w:styleId="Par-bullet">
    <w:name w:val="Par-bullet"/>
    <w:basedOn w:val="Normal"/>
    <w:next w:val="Normal"/>
    <w:uiPriority w:val="99"/>
    <w:rsid w:val="00D16E99"/>
    <w:pPr>
      <w:widowControl w:val="0"/>
      <w:tabs>
        <w:tab w:val="num" w:pos="720"/>
      </w:tabs>
      <w:spacing w:before="0" w:after="0" w:line="360" w:lineRule="auto"/>
      <w:ind w:left="720" w:hanging="360"/>
      <w:jc w:val="left"/>
    </w:pPr>
  </w:style>
  <w:style w:type="paragraph" w:customStyle="1" w:styleId="Par-equal">
    <w:name w:val="Par-equal"/>
    <w:basedOn w:val="Normal"/>
    <w:next w:val="Normal"/>
    <w:uiPriority w:val="99"/>
    <w:rsid w:val="00D16E99"/>
    <w:pPr>
      <w:widowControl w:val="0"/>
      <w:numPr>
        <w:numId w:val="41"/>
      </w:numPr>
      <w:spacing w:before="0" w:after="0" w:line="360" w:lineRule="auto"/>
      <w:jc w:val="left"/>
    </w:pPr>
  </w:style>
  <w:style w:type="paragraph" w:customStyle="1" w:styleId="Par-number10">
    <w:name w:val="Par-number (1)"/>
    <w:basedOn w:val="Normal"/>
    <w:next w:val="Normal"/>
    <w:uiPriority w:val="99"/>
    <w:rsid w:val="00D16E99"/>
    <w:pPr>
      <w:widowControl w:val="0"/>
      <w:tabs>
        <w:tab w:val="num" w:pos="360"/>
        <w:tab w:val="num" w:pos="720"/>
        <w:tab w:val="num" w:pos="1440"/>
      </w:tabs>
      <w:spacing w:before="0" w:after="0" w:line="360" w:lineRule="auto"/>
      <w:ind w:left="1440" w:hanging="360"/>
      <w:jc w:val="left"/>
    </w:pPr>
  </w:style>
  <w:style w:type="paragraph" w:customStyle="1" w:styleId="Par-number11">
    <w:name w:val="Par-number 1."/>
    <w:basedOn w:val="Normal"/>
    <w:next w:val="Normal"/>
    <w:uiPriority w:val="99"/>
    <w:rsid w:val="00D16E99"/>
    <w:pPr>
      <w:widowControl w:val="0"/>
      <w:tabs>
        <w:tab w:val="num" w:pos="360"/>
        <w:tab w:val="num" w:pos="1800"/>
      </w:tabs>
      <w:spacing w:before="0" w:after="0" w:line="360" w:lineRule="auto"/>
      <w:ind w:left="360"/>
      <w:jc w:val="left"/>
    </w:pPr>
  </w:style>
  <w:style w:type="paragraph" w:customStyle="1" w:styleId="Par-numberI">
    <w:name w:val="Par-number I."/>
    <w:basedOn w:val="Normal"/>
    <w:next w:val="Normal"/>
    <w:uiPriority w:val="99"/>
    <w:rsid w:val="00D16E99"/>
    <w:pPr>
      <w:widowControl w:val="0"/>
      <w:tabs>
        <w:tab w:val="num" w:pos="720"/>
        <w:tab w:val="num" w:pos="1440"/>
        <w:tab w:val="num" w:pos="1492"/>
      </w:tabs>
      <w:spacing w:before="0" w:after="0" w:line="360" w:lineRule="auto"/>
      <w:ind w:left="720" w:hanging="360"/>
      <w:jc w:val="left"/>
    </w:pPr>
  </w:style>
  <w:style w:type="paragraph" w:customStyle="1" w:styleId="Par-dash">
    <w:name w:val="Par-dash"/>
    <w:basedOn w:val="Normal"/>
    <w:next w:val="Normal"/>
    <w:uiPriority w:val="99"/>
    <w:rsid w:val="00D16E99"/>
    <w:pPr>
      <w:widowControl w:val="0"/>
      <w:numPr>
        <w:numId w:val="38"/>
      </w:numPr>
      <w:spacing w:before="0" w:after="0" w:line="360" w:lineRule="auto"/>
      <w:jc w:val="left"/>
    </w:pPr>
  </w:style>
  <w:style w:type="paragraph" w:customStyle="1" w:styleId="Par-numberA0">
    <w:name w:val="Par-number A."/>
    <w:basedOn w:val="Normal"/>
    <w:next w:val="Normal"/>
    <w:uiPriority w:val="99"/>
    <w:rsid w:val="00D16E99"/>
    <w:pPr>
      <w:widowControl w:val="0"/>
      <w:numPr>
        <w:numId w:val="39"/>
      </w:numPr>
      <w:spacing w:before="0" w:after="0" w:line="360" w:lineRule="auto"/>
      <w:jc w:val="left"/>
    </w:pPr>
  </w:style>
  <w:style w:type="paragraph" w:customStyle="1" w:styleId="Par-numberi0">
    <w:name w:val="Par-number (i)"/>
    <w:basedOn w:val="Normal"/>
    <w:next w:val="Normal"/>
    <w:uiPriority w:val="99"/>
    <w:rsid w:val="00D16E99"/>
    <w:pPr>
      <w:widowControl w:val="0"/>
      <w:tabs>
        <w:tab w:val="left" w:pos="567"/>
        <w:tab w:val="num" w:pos="709"/>
        <w:tab w:val="num" w:pos="1417"/>
      </w:tabs>
      <w:spacing w:before="0" w:after="0" w:line="360" w:lineRule="auto"/>
      <w:ind w:left="1417" w:hanging="567"/>
      <w:jc w:val="left"/>
    </w:pPr>
  </w:style>
  <w:style w:type="paragraph" w:customStyle="1" w:styleId="Par-numbera">
    <w:name w:val="Par-number (a)"/>
    <w:basedOn w:val="Normal"/>
    <w:next w:val="Normal"/>
    <w:uiPriority w:val="99"/>
    <w:rsid w:val="00D16E99"/>
    <w:pPr>
      <w:widowControl w:val="0"/>
      <w:numPr>
        <w:numId w:val="40"/>
      </w:numPr>
      <w:spacing w:before="0" w:after="0" w:line="360" w:lineRule="auto"/>
      <w:jc w:val="left"/>
    </w:pPr>
  </w:style>
  <w:style w:type="paragraph" w:customStyle="1" w:styleId="pj">
    <w:name w:val="p.j."/>
    <w:basedOn w:val="Normal"/>
    <w:next w:val="Normal"/>
    <w:uiPriority w:val="99"/>
    <w:rsid w:val="00D16E99"/>
    <w:pPr>
      <w:spacing w:before="1200"/>
      <w:ind w:left="1440" w:hanging="1440"/>
      <w:jc w:val="left"/>
    </w:pPr>
    <w:rPr>
      <w:lang w:eastAsia="en-US"/>
    </w:rPr>
  </w:style>
  <w:style w:type="paragraph" w:customStyle="1" w:styleId="Subpart">
    <w:name w:val="Subpart"/>
    <w:basedOn w:val="BodyText"/>
    <w:next w:val="Normal"/>
    <w:link w:val="SubpartChar"/>
    <w:uiPriority w:val="99"/>
    <w:rsid w:val="00D16E99"/>
    <w:pPr>
      <w:widowControl w:val="0"/>
      <w:spacing w:before="0" w:line="220" w:lineRule="atLeast"/>
      <w:jc w:val="center"/>
      <w:outlineLvl w:val="0"/>
    </w:pPr>
    <w:rPr>
      <w:rFonts w:ascii="Tahoma" w:hAnsi="Tahoma"/>
      <w:caps/>
      <w:spacing w:val="15"/>
      <w:sz w:val="16"/>
      <w:lang w:val="en-US" w:eastAsia="fr-BE"/>
    </w:rPr>
  </w:style>
  <w:style w:type="paragraph" w:customStyle="1" w:styleId="Subpartuti">
    <w:name w:val="Subpartuti"/>
    <w:basedOn w:val="Subpart"/>
    <w:next w:val="Normal"/>
    <w:uiPriority w:val="99"/>
    <w:rsid w:val="00D16E99"/>
    <w:rPr>
      <w:b/>
      <w:kern w:val="24"/>
    </w:rPr>
  </w:style>
  <w:style w:type="paragraph" w:customStyle="1" w:styleId="Abstand">
    <w:name w:val="Abstand"/>
    <w:basedOn w:val="Normal"/>
    <w:uiPriority w:val="99"/>
    <w:rsid w:val="00D16E99"/>
    <w:pPr>
      <w:widowControl w:val="0"/>
      <w:tabs>
        <w:tab w:val="left" w:pos="1680"/>
      </w:tabs>
      <w:spacing w:before="160" w:after="160"/>
      <w:jc w:val="left"/>
    </w:pPr>
    <w:rPr>
      <w:rFonts w:ascii="Tahoma" w:hAnsi="Tahoma"/>
      <w:sz w:val="16"/>
      <w:lang w:val="en-US" w:eastAsia="fr-BE"/>
    </w:rPr>
  </w:style>
  <w:style w:type="paragraph" w:customStyle="1" w:styleId="Table">
    <w:name w:val="Table"/>
    <w:basedOn w:val="Normal"/>
    <w:uiPriority w:val="99"/>
    <w:rsid w:val="00D16E99"/>
    <w:pPr>
      <w:widowControl w:val="0"/>
      <w:spacing w:before="0" w:line="240" w:lineRule="atLeast"/>
      <w:jc w:val="center"/>
    </w:pPr>
    <w:rPr>
      <w:rFonts w:ascii="Tahoma" w:hAnsi="Tahoma"/>
      <w:b/>
      <w:sz w:val="16"/>
      <w:lang w:val="en-US"/>
    </w:rPr>
  </w:style>
  <w:style w:type="paragraph" w:customStyle="1" w:styleId="Tabletxt">
    <w:name w:val="Tabletxt"/>
    <w:basedOn w:val="Normal"/>
    <w:uiPriority w:val="99"/>
    <w:rsid w:val="00D16E99"/>
    <w:pPr>
      <w:widowControl w:val="0"/>
      <w:spacing w:before="0"/>
      <w:jc w:val="center"/>
    </w:pPr>
    <w:rPr>
      <w:rFonts w:ascii="Tahoma" w:hAnsi="Tahoma"/>
      <w:b/>
      <w:sz w:val="16"/>
      <w:lang w:val="en-US"/>
    </w:rPr>
  </w:style>
  <w:style w:type="paragraph" w:customStyle="1" w:styleId="Normal1">
    <w:name w:val="Normal1"/>
    <w:basedOn w:val="Normal"/>
    <w:uiPriority w:val="99"/>
    <w:rsid w:val="00D16E99"/>
    <w:pPr>
      <w:widowControl w:val="0"/>
      <w:spacing w:before="60" w:after="60"/>
      <w:jc w:val="center"/>
    </w:pPr>
    <w:rPr>
      <w:rFonts w:ascii="Tahoma" w:hAnsi="Tahoma"/>
      <w:spacing w:val="15"/>
      <w:sz w:val="16"/>
    </w:rPr>
  </w:style>
  <w:style w:type="paragraph" w:customStyle="1" w:styleId="Tableheadsuite">
    <w:name w:val="Tablehead suite"/>
    <w:basedOn w:val="Normal"/>
    <w:uiPriority w:val="99"/>
    <w:rsid w:val="00D16E99"/>
    <w:pPr>
      <w:widowControl w:val="0"/>
      <w:spacing w:before="0" w:after="0" w:line="240" w:lineRule="exact"/>
      <w:jc w:val="center"/>
    </w:pPr>
    <w:rPr>
      <w:rFonts w:ascii="Tahoma" w:hAnsi="Tahoma"/>
      <w:b/>
      <w:spacing w:val="15"/>
      <w:sz w:val="16"/>
      <w:lang w:val="en-US"/>
    </w:rPr>
  </w:style>
  <w:style w:type="paragraph" w:customStyle="1" w:styleId="cellnorm-1cell">
    <w:name w:val="cellnorm - 1 cell"/>
    <w:basedOn w:val="Normal"/>
    <w:uiPriority w:val="99"/>
    <w:rsid w:val="00D16E99"/>
    <w:pPr>
      <w:widowControl w:val="0"/>
      <w:spacing w:before="160" w:after="0" w:line="240" w:lineRule="exact"/>
      <w:jc w:val="center"/>
    </w:pPr>
    <w:rPr>
      <w:rFonts w:ascii="Tahoma" w:hAnsi="Tahoma"/>
      <w:spacing w:val="15"/>
      <w:sz w:val="16"/>
      <w:lang w:val="en-US"/>
    </w:rPr>
  </w:style>
  <w:style w:type="paragraph" w:customStyle="1" w:styleId="cellnorm-2cell">
    <w:name w:val="cellnorm - 2 cell"/>
    <w:basedOn w:val="cellnorm-1cell"/>
    <w:uiPriority w:val="99"/>
    <w:rsid w:val="00D16E99"/>
    <w:pPr>
      <w:spacing w:before="80"/>
    </w:pPr>
  </w:style>
  <w:style w:type="paragraph" w:customStyle="1" w:styleId="cellnorm-3cell">
    <w:name w:val="cellnorm - 3 cell"/>
    <w:basedOn w:val="cellnorm-2cell"/>
    <w:uiPriority w:val="99"/>
    <w:rsid w:val="00D16E99"/>
    <w:pPr>
      <w:spacing w:after="120"/>
    </w:pPr>
  </w:style>
  <w:style w:type="paragraph" w:customStyle="1" w:styleId="Tablehead">
    <w:name w:val="Tablehead"/>
    <w:basedOn w:val="Normal"/>
    <w:uiPriority w:val="99"/>
    <w:rsid w:val="00D16E99"/>
    <w:pPr>
      <w:widowControl w:val="0"/>
      <w:spacing w:before="0" w:after="0" w:line="240" w:lineRule="exact"/>
      <w:jc w:val="center"/>
    </w:pPr>
    <w:rPr>
      <w:rFonts w:ascii="Tahoma" w:hAnsi="Tahoma"/>
      <w:b/>
      <w:spacing w:val="15"/>
      <w:sz w:val="16"/>
      <w:lang w:val="en-US"/>
    </w:rPr>
  </w:style>
  <w:style w:type="paragraph" w:customStyle="1" w:styleId="Hlava">
    <w:name w:val="Hlava"/>
    <w:basedOn w:val="Normal"/>
    <w:uiPriority w:val="99"/>
    <w:rsid w:val="00D16E99"/>
    <w:pPr>
      <w:widowControl w:val="0"/>
      <w:tabs>
        <w:tab w:val="left" w:pos="567"/>
        <w:tab w:val="left" w:pos="1134"/>
      </w:tabs>
      <w:overflowPunct w:val="0"/>
      <w:autoSpaceDE w:val="0"/>
      <w:autoSpaceDN w:val="0"/>
      <w:adjustRightInd w:val="0"/>
      <w:ind w:right="113"/>
      <w:jc w:val="center"/>
      <w:textAlignment w:val="baseline"/>
    </w:pPr>
    <w:rPr>
      <w:b/>
      <w:caps/>
      <w:sz w:val="18"/>
      <w:lang w:val="cs-CZ" w:eastAsia="cs-CZ"/>
    </w:rPr>
  </w:style>
  <w:style w:type="paragraph" w:customStyle="1" w:styleId="cell2-2cell">
    <w:name w:val="cell2 - 2 cell"/>
    <w:basedOn w:val="Normal"/>
    <w:uiPriority w:val="99"/>
    <w:rsid w:val="00D16E99"/>
    <w:pPr>
      <w:widowControl w:val="0"/>
      <w:spacing w:before="160" w:after="0" w:line="240" w:lineRule="exact"/>
      <w:ind w:left="567"/>
      <w:jc w:val="center"/>
    </w:pPr>
    <w:rPr>
      <w:rFonts w:ascii="Tahoma" w:hAnsi="Tahoma"/>
      <w:spacing w:val="15"/>
      <w:sz w:val="16"/>
      <w:lang w:val="en-US"/>
    </w:rPr>
  </w:style>
  <w:style w:type="paragraph" w:customStyle="1" w:styleId="cell2-1cell">
    <w:name w:val="cell2 - 1 cell"/>
    <w:basedOn w:val="cell2-2cell"/>
    <w:uiPriority w:val="99"/>
    <w:rsid w:val="00D16E99"/>
    <w:pPr>
      <w:ind w:left="482"/>
    </w:pPr>
  </w:style>
  <w:style w:type="paragraph" w:customStyle="1" w:styleId="cell-suite">
    <w:name w:val="cell - suite"/>
    <w:basedOn w:val="Normal"/>
    <w:uiPriority w:val="99"/>
    <w:rsid w:val="00D16E99"/>
    <w:pPr>
      <w:widowControl w:val="0"/>
      <w:spacing w:before="0" w:after="0" w:line="240" w:lineRule="exact"/>
      <w:ind w:left="482"/>
      <w:jc w:val="center"/>
    </w:pPr>
    <w:rPr>
      <w:rFonts w:ascii="Tahoma" w:hAnsi="Tahoma"/>
      <w:spacing w:val="15"/>
      <w:sz w:val="16"/>
      <w:lang w:val="en-US"/>
    </w:rPr>
  </w:style>
  <w:style w:type="paragraph" w:customStyle="1" w:styleId="cell2-3cell">
    <w:name w:val="cell2 - 3 cell"/>
    <w:basedOn w:val="Normal"/>
    <w:uiPriority w:val="99"/>
    <w:rsid w:val="00D16E99"/>
    <w:pPr>
      <w:widowControl w:val="0"/>
      <w:spacing w:before="160" w:after="0" w:line="240" w:lineRule="exact"/>
      <w:ind w:left="567"/>
      <w:jc w:val="center"/>
    </w:pPr>
    <w:rPr>
      <w:rFonts w:ascii="Tahoma" w:hAnsi="Tahoma"/>
      <w:spacing w:val="15"/>
      <w:sz w:val="16"/>
      <w:lang w:val="en-US"/>
    </w:rPr>
  </w:style>
  <w:style w:type="paragraph" w:customStyle="1" w:styleId="cell2-4cell">
    <w:name w:val="cell2 - 4 cell"/>
    <w:basedOn w:val="cell2-3cell"/>
    <w:uiPriority w:val="99"/>
    <w:rsid w:val="00D16E99"/>
    <w:pPr>
      <w:ind w:left="482"/>
    </w:pPr>
  </w:style>
  <w:style w:type="paragraph" w:customStyle="1" w:styleId="cell2-5cell">
    <w:name w:val="cell2 - 5 cell"/>
    <w:basedOn w:val="cell2-3cell"/>
    <w:uiPriority w:val="99"/>
    <w:rsid w:val="00D16E99"/>
    <w:pPr>
      <w:ind w:left="482"/>
    </w:pPr>
  </w:style>
  <w:style w:type="paragraph" w:customStyle="1" w:styleId="cell2-6cell">
    <w:name w:val="cell2 - 6 cell"/>
    <w:basedOn w:val="cell2-4cell"/>
    <w:uiPriority w:val="99"/>
    <w:rsid w:val="00D16E99"/>
  </w:style>
  <w:style w:type="paragraph" w:customStyle="1" w:styleId="cell2-7cell">
    <w:name w:val="cell 2 - 7 cell"/>
    <w:basedOn w:val="cell2-3cell"/>
    <w:uiPriority w:val="99"/>
    <w:rsid w:val="00D16E99"/>
  </w:style>
  <w:style w:type="paragraph" w:customStyle="1" w:styleId="cell2-8cell">
    <w:name w:val="cell2 - 8 cell"/>
    <w:basedOn w:val="cell2-3cell"/>
    <w:uiPriority w:val="99"/>
    <w:rsid w:val="00D16E99"/>
  </w:style>
  <w:style w:type="paragraph" w:customStyle="1" w:styleId="cell2-9cell">
    <w:name w:val="cell2 - 9 cell"/>
    <w:basedOn w:val="cell2-3cell"/>
    <w:uiPriority w:val="99"/>
    <w:rsid w:val="00D16E99"/>
  </w:style>
  <w:style w:type="paragraph" w:customStyle="1" w:styleId="cell2-10cell">
    <w:name w:val="cell2 - 10 cell"/>
    <w:basedOn w:val="cell2-2cell"/>
    <w:uiPriority w:val="99"/>
    <w:rsid w:val="00D16E99"/>
  </w:style>
  <w:style w:type="paragraph" w:customStyle="1" w:styleId="cell2-11cell">
    <w:name w:val="cell2 - 11 cell"/>
    <w:basedOn w:val="cell2-10cell"/>
    <w:uiPriority w:val="99"/>
    <w:rsid w:val="00D16E99"/>
  </w:style>
  <w:style w:type="paragraph" w:customStyle="1" w:styleId="cell2-12cell">
    <w:name w:val="cell2 - 12 cell"/>
    <w:basedOn w:val="cell2-11cell"/>
    <w:uiPriority w:val="99"/>
    <w:rsid w:val="00D16E99"/>
  </w:style>
  <w:style w:type="paragraph" w:customStyle="1" w:styleId="ATHeading1">
    <w:name w:val="AT Heading 1"/>
    <w:basedOn w:val="Normal"/>
    <w:next w:val="Normal"/>
    <w:uiPriority w:val="99"/>
    <w:rsid w:val="00D16E99"/>
    <w:pPr>
      <w:keepNext/>
      <w:keepLines/>
      <w:spacing w:before="0"/>
      <w:jc w:val="left"/>
      <w:outlineLvl w:val="0"/>
    </w:pPr>
    <w:rPr>
      <w:b/>
      <w:noProof/>
      <w:sz w:val="28"/>
      <w:lang w:val="fr-FR" w:eastAsia="ja-JP"/>
    </w:rPr>
  </w:style>
  <w:style w:type="paragraph" w:customStyle="1" w:styleId="ATHeading2">
    <w:name w:val="AT Heading 2"/>
    <w:basedOn w:val="Normal"/>
    <w:next w:val="Normal"/>
    <w:uiPriority w:val="99"/>
    <w:rsid w:val="00D16E99"/>
    <w:pPr>
      <w:jc w:val="left"/>
      <w:outlineLvl w:val="1"/>
    </w:pPr>
    <w:rPr>
      <w:b/>
      <w:noProof/>
      <w:sz w:val="28"/>
      <w:lang w:val="fr-FR" w:eastAsia="ja-JP"/>
    </w:rPr>
  </w:style>
  <w:style w:type="paragraph" w:customStyle="1" w:styleId="ATHeading3">
    <w:name w:val="AT Heading 3"/>
    <w:basedOn w:val="Normal"/>
    <w:next w:val="Normal"/>
    <w:uiPriority w:val="99"/>
    <w:rsid w:val="00D16E99"/>
    <w:pPr>
      <w:keepNext/>
      <w:keepLines/>
      <w:jc w:val="left"/>
      <w:outlineLvl w:val="2"/>
    </w:pPr>
    <w:rPr>
      <w:b/>
      <w:noProof/>
      <w:lang w:val="fr-FR" w:eastAsia="ja-JP"/>
    </w:rPr>
  </w:style>
  <w:style w:type="paragraph" w:customStyle="1" w:styleId="Normal12">
    <w:name w:val="Normal12"/>
    <w:basedOn w:val="Normal"/>
    <w:uiPriority w:val="99"/>
    <w:rsid w:val="00D16E99"/>
    <w:pPr>
      <w:widowControl w:val="0"/>
      <w:spacing w:before="0" w:after="240"/>
      <w:jc w:val="left"/>
    </w:pPr>
  </w:style>
  <w:style w:type="paragraph" w:customStyle="1" w:styleId="Normal12Bold">
    <w:name w:val="Normal12Bold"/>
    <w:basedOn w:val="Normal12"/>
    <w:uiPriority w:val="99"/>
    <w:rsid w:val="00D16E99"/>
    <w:rPr>
      <w:b/>
    </w:rPr>
  </w:style>
  <w:style w:type="paragraph" w:customStyle="1" w:styleId="Normal12Hanging">
    <w:name w:val="Normal12Hanging"/>
    <w:basedOn w:val="Normal12"/>
    <w:uiPriority w:val="99"/>
    <w:rsid w:val="00D16E99"/>
    <w:pPr>
      <w:ind w:left="357" w:hanging="357"/>
    </w:pPr>
  </w:style>
  <w:style w:type="paragraph" w:customStyle="1" w:styleId="Pont1">
    <w:name w:val="Pont 1"/>
    <w:basedOn w:val="Normal"/>
    <w:uiPriority w:val="99"/>
    <w:rsid w:val="00D16E99"/>
    <w:pPr>
      <w:spacing w:line="360" w:lineRule="auto"/>
      <w:jc w:val="left"/>
    </w:pPr>
    <w:rPr>
      <w:lang w:eastAsia="fr-BE"/>
    </w:rPr>
  </w:style>
  <w:style w:type="paragraph" w:customStyle="1" w:styleId="Pointtriple">
    <w:name w:val="Point triple"/>
    <w:basedOn w:val="Pointdouble10"/>
    <w:uiPriority w:val="99"/>
    <w:rsid w:val="00D16E99"/>
  </w:style>
  <w:style w:type="paragraph" w:customStyle="1" w:styleId="Note1">
    <w:name w:val="Note 1"/>
    <w:basedOn w:val="Normal"/>
    <w:uiPriority w:val="99"/>
    <w:rsid w:val="00D16E99"/>
    <w:pPr>
      <w:spacing w:line="360" w:lineRule="auto"/>
      <w:jc w:val="left"/>
    </w:pPr>
    <w:rPr>
      <w:lang w:eastAsia="fr-BE"/>
    </w:rPr>
  </w:style>
  <w:style w:type="paragraph" w:customStyle="1" w:styleId="XC">
    <w:name w:val="XC"/>
    <w:basedOn w:val="Normal"/>
    <w:uiPriority w:val="99"/>
    <w:rsid w:val="00D16E99"/>
    <w:pPr>
      <w:spacing w:line="360" w:lineRule="auto"/>
      <w:jc w:val="left"/>
      <w:outlineLvl w:val="0"/>
    </w:pPr>
    <w:rPr>
      <w:lang w:eastAsia="fr-BE"/>
    </w:rPr>
  </w:style>
  <w:style w:type="paragraph" w:customStyle="1" w:styleId="O1">
    <w:name w:val="O1"/>
    <w:basedOn w:val="Normal"/>
    <w:uiPriority w:val="99"/>
    <w:rsid w:val="00D16E99"/>
    <w:pPr>
      <w:spacing w:line="360" w:lineRule="auto"/>
      <w:jc w:val="left"/>
    </w:pPr>
    <w:rPr>
      <w:lang w:eastAsia="fr-BE"/>
    </w:rPr>
  </w:style>
  <w:style w:type="paragraph" w:customStyle="1" w:styleId="a">
    <w:name w:val="(a)"/>
    <w:basedOn w:val="Normal"/>
    <w:uiPriority w:val="99"/>
    <w:rsid w:val="00D16E99"/>
    <w:pPr>
      <w:tabs>
        <w:tab w:val="left" w:pos="720"/>
        <w:tab w:val="left" w:pos="7200"/>
      </w:tabs>
      <w:spacing w:after="0" w:line="240" w:lineRule="atLeast"/>
      <w:ind w:firstLine="240"/>
    </w:pPr>
    <w:rPr>
      <w:rFonts w:ascii="Times" w:hAnsi="Times"/>
      <w:spacing w:val="4"/>
      <w:sz w:val="19"/>
      <w:lang w:eastAsia="en-US"/>
    </w:rPr>
  </w:style>
  <w:style w:type="paragraph" w:customStyle="1" w:styleId="1">
    <w:name w:val="(1)"/>
    <w:basedOn w:val="Normal"/>
    <w:link w:val="1Char"/>
    <w:uiPriority w:val="99"/>
    <w:rsid w:val="00D16E99"/>
    <w:pPr>
      <w:tabs>
        <w:tab w:val="left" w:pos="1200"/>
        <w:tab w:val="left" w:pos="7200"/>
      </w:tabs>
      <w:spacing w:after="0" w:line="240" w:lineRule="exact"/>
      <w:ind w:left="238" w:firstLine="482"/>
    </w:pPr>
    <w:rPr>
      <w:spacing w:val="4"/>
      <w:sz w:val="19"/>
      <w:lang w:val="fr-FR" w:eastAsia="zh-CN"/>
    </w:rPr>
  </w:style>
  <w:style w:type="paragraph" w:customStyle="1" w:styleId="10">
    <w:name w:val="(1) + #"/>
    <w:basedOn w:val="1"/>
    <w:uiPriority w:val="99"/>
    <w:rsid w:val="00D16E99"/>
  </w:style>
  <w:style w:type="paragraph" w:customStyle="1" w:styleId="Amdtstatus">
    <w:name w:val="Amdt status"/>
    <w:basedOn w:val="Normal"/>
    <w:uiPriority w:val="99"/>
    <w:rsid w:val="00D16E99"/>
    <w:pPr>
      <w:spacing w:after="0" w:line="240" w:lineRule="atLeast"/>
      <w:ind w:left="1678" w:hanging="1678"/>
    </w:pPr>
    <w:rPr>
      <w:spacing w:val="4"/>
      <w:sz w:val="16"/>
      <w:lang w:val="en-US" w:eastAsia="en-US"/>
    </w:rPr>
  </w:style>
  <w:style w:type="paragraph" w:customStyle="1" w:styleId="Runningjarheader">
    <w:name w:val="Running jar header"/>
    <w:uiPriority w:val="99"/>
    <w:rsid w:val="00D16E99"/>
    <w:pPr>
      <w:framePr w:w="9002" w:h="960" w:hSpace="180" w:wrap="around" w:vAnchor="page" w:hAnchor="page" w:x="1441" w:y="1441"/>
      <w:tabs>
        <w:tab w:val="left" w:pos="4800"/>
      </w:tabs>
      <w:spacing w:line="240" w:lineRule="exact"/>
    </w:pPr>
    <w:rPr>
      <w:rFonts w:ascii="Arial" w:hAnsi="Arial"/>
      <w:noProof/>
      <w:sz w:val="18"/>
      <w:lang w:val="en-US" w:eastAsia="zh-CN"/>
    </w:rPr>
  </w:style>
  <w:style w:type="paragraph" w:customStyle="1" w:styleId="1i">
    <w:name w:val="(1)(i)"/>
    <w:basedOn w:val="1"/>
    <w:next w:val="Normal"/>
    <w:uiPriority w:val="99"/>
    <w:rsid w:val="00D16E99"/>
    <w:pPr>
      <w:tabs>
        <w:tab w:val="clear" w:pos="1200"/>
        <w:tab w:val="left" w:pos="1680"/>
      </w:tabs>
      <w:spacing w:line="240" w:lineRule="atLeast"/>
      <w:ind w:left="720"/>
    </w:pPr>
    <w:rPr>
      <w:rFonts w:ascii="Times" w:hAnsi="Times"/>
      <w:lang w:val="en-US" w:eastAsia="en-US"/>
    </w:rPr>
  </w:style>
  <w:style w:type="paragraph" w:customStyle="1" w:styleId="1ino">
    <w:name w:val="(1)(i) no #"/>
    <w:basedOn w:val="1i"/>
    <w:uiPriority w:val="99"/>
    <w:rsid w:val="00D16E99"/>
    <w:pPr>
      <w:spacing w:before="0"/>
    </w:pPr>
  </w:style>
  <w:style w:type="paragraph" w:customStyle="1" w:styleId="Left">
    <w:name w:val="Left"/>
    <w:basedOn w:val="Normal"/>
    <w:uiPriority w:val="99"/>
    <w:rsid w:val="00D16E99"/>
    <w:pPr>
      <w:tabs>
        <w:tab w:val="left" w:pos="240"/>
        <w:tab w:val="left" w:pos="7200"/>
      </w:tabs>
      <w:spacing w:after="0" w:line="230" w:lineRule="atLeast"/>
    </w:pPr>
    <w:rPr>
      <w:rFonts w:ascii="Times" w:hAnsi="Times"/>
      <w:spacing w:val="4"/>
      <w:sz w:val="19"/>
      <w:lang w:eastAsia="en-US"/>
    </w:rPr>
  </w:style>
  <w:style w:type="paragraph" w:customStyle="1" w:styleId="1iA">
    <w:name w:val="(1)(i)(A)"/>
    <w:basedOn w:val="1i"/>
    <w:uiPriority w:val="99"/>
    <w:rsid w:val="00D16E99"/>
    <w:pPr>
      <w:tabs>
        <w:tab w:val="clear" w:pos="1680"/>
        <w:tab w:val="left" w:pos="2160"/>
      </w:tabs>
      <w:autoSpaceDE w:val="0"/>
      <w:autoSpaceDN w:val="0"/>
      <w:ind w:left="1200"/>
    </w:pPr>
    <w:rPr>
      <w:rFonts w:eastAsia="SimSun" w:cs="SimSun"/>
      <w:szCs w:val="19"/>
      <w:lang w:eastAsia="zh-CN"/>
    </w:rPr>
  </w:style>
  <w:style w:type="paragraph" w:customStyle="1" w:styleId="A1">
    <w:name w:val="(A)(1)"/>
    <w:basedOn w:val="1iA"/>
    <w:uiPriority w:val="99"/>
    <w:rsid w:val="00D16E99"/>
    <w:pPr>
      <w:tabs>
        <w:tab w:val="clear" w:pos="2160"/>
        <w:tab w:val="left" w:pos="2552"/>
      </w:tabs>
      <w:ind w:left="1701" w:firstLine="426"/>
    </w:pPr>
  </w:style>
  <w:style w:type="paragraph" w:customStyle="1" w:styleId="Notes4-3">
    <w:name w:val="Notes 4-3"/>
    <w:basedOn w:val="Normal"/>
    <w:next w:val="Normal"/>
    <w:uiPriority w:val="99"/>
    <w:rsid w:val="00D16E99"/>
    <w:pPr>
      <w:tabs>
        <w:tab w:val="left" w:pos="240"/>
        <w:tab w:val="left" w:pos="720"/>
        <w:tab w:val="left" w:pos="1200"/>
        <w:tab w:val="left" w:pos="7200"/>
      </w:tabs>
      <w:spacing w:after="0" w:line="200" w:lineRule="auto"/>
      <w:ind w:left="960" w:hanging="720"/>
    </w:pPr>
    <w:rPr>
      <w:spacing w:val="15"/>
      <w:sz w:val="16"/>
      <w:lang w:eastAsia="zh-CN"/>
    </w:rPr>
  </w:style>
  <w:style w:type="paragraph" w:customStyle="1" w:styleId="StyleStyleBoldleftHelvetica1Left125cmFirstline">
    <w:name w:val="Style Style Bold left* + Helvetica1 + Left:  1.25 cm First line:  ..."/>
    <w:basedOn w:val="Normal"/>
    <w:uiPriority w:val="99"/>
    <w:rsid w:val="00D16E99"/>
    <w:pPr>
      <w:tabs>
        <w:tab w:val="left" w:pos="1200"/>
        <w:tab w:val="left" w:pos="7200"/>
      </w:tabs>
      <w:spacing w:before="0" w:after="0" w:line="240" w:lineRule="exact"/>
      <w:ind w:left="709"/>
    </w:pPr>
    <w:rPr>
      <w:rFonts w:ascii="Arial" w:hAnsi="Arial"/>
      <w:b/>
      <w:bCs/>
      <w:spacing w:val="4"/>
      <w:sz w:val="18"/>
      <w:lang w:eastAsia="zh-CN"/>
    </w:rPr>
  </w:style>
  <w:style w:type="paragraph" w:customStyle="1" w:styleId="Helvseclinewithoutsp">
    <w:name w:val="Helv sec line without sp"/>
    <w:basedOn w:val="Normal"/>
    <w:next w:val="1"/>
    <w:uiPriority w:val="99"/>
    <w:rsid w:val="00D16E99"/>
    <w:pPr>
      <w:widowControl w:val="0"/>
      <w:tabs>
        <w:tab w:val="left" w:pos="1200"/>
      </w:tabs>
      <w:autoSpaceDE w:val="0"/>
      <w:autoSpaceDN w:val="0"/>
      <w:adjustRightInd w:val="0"/>
      <w:spacing w:after="0"/>
      <w:ind w:left="1680" w:hanging="1680"/>
    </w:pPr>
    <w:rPr>
      <w:rFonts w:ascii="Helvetica" w:eastAsia="SimSun" w:hAnsi="Helvetica" w:cs="Helvetica"/>
      <w:spacing w:val="15"/>
      <w:sz w:val="18"/>
      <w:szCs w:val="18"/>
      <w:lang w:val="en-US" w:eastAsia="zh-CN"/>
    </w:rPr>
  </w:style>
  <w:style w:type="paragraph" w:customStyle="1" w:styleId="Style1Left043cmFirstline084cmBefore6pt">
    <w:name w:val="Style (1) + Left:  0.43 cm First line:  0.84 cm Before:  6 pt"/>
    <w:basedOn w:val="1"/>
    <w:uiPriority w:val="99"/>
    <w:rsid w:val="00D16E99"/>
    <w:pPr>
      <w:ind w:left="244" w:firstLine="476"/>
    </w:pPr>
  </w:style>
  <w:style w:type="paragraph" w:customStyle="1" w:styleId="Notes">
    <w:name w:val="Notes"/>
    <w:basedOn w:val="Normal"/>
    <w:next w:val="Helvseclinewithoutsp"/>
    <w:uiPriority w:val="99"/>
    <w:rsid w:val="00D16E99"/>
    <w:pPr>
      <w:tabs>
        <w:tab w:val="left" w:pos="240"/>
        <w:tab w:val="left" w:pos="720"/>
        <w:tab w:val="left" w:pos="1200"/>
        <w:tab w:val="left" w:pos="7200"/>
      </w:tabs>
      <w:spacing w:after="0" w:line="200" w:lineRule="atLeast"/>
      <w:ind w:left="240" w:firstLine="480"/>
    </w:pPr>
    <w:rPr>
      <w:rFonts w:ascii="Times" w:hAnsi="Times"/>
      <w:spacing w:val="15"/>
      <w:sz w:val="16"/>
      <w:lang w:eastAsia="zh-CN"/>
    </w:rPr>
  </w:style>
  <w:style w:type="paragraph" w:customStyle="1" w:styleId="Pagenos">
    <w:name w:val="Page nos"/>
    <w:basedOn w:val="Normal"/>
    <w:uiPriority w:val="99"/>
    <w:rsid w:val="00D16E99"/>
    <w:pPr>
      <w:tabs>
        <w:tab w:val="center" w:pos="4500"/>
        <w:tab w:val="left" w:pos="7200"/>
      </w:tabs>
      <w:spacing w:after="0" w:line="240" w:lineRule="exact"/>
      <w:jc w:val="left"/>
    </w:pPr>
    <w:rPr>
      <w:spacing w:val="4"/>
      <w:sz w:val="19"/>
      <w:lang w:eastAsia="zh-CN"/>
    </w:rPr>
  </w:style>
  <w:style w:type="paragraph" w:customStyle="1" w:styleId="INTENTIONALLYBLANK">
    <w:name w:val="INTENTIONALLY BLANK"/>
    <w:basedOn w:val="Helvseclinewithoutsp"/>
    <w:uiPriority w:val="99"/>
    <w:rsid w:val="00D16E99"/>
    <w:pPr>
      <w:widowControl/>
      <w:tabs>
        <w:tab w:val="clear" w:pos="1200"/>
      </w:tabs>
      <w:autoSpaceDE/>
      <w:autoSpaceDN/>
      <w:adjustRightInd/>
      <w:spacing w:before="0" w:line="240" w:lineRule="atLeast"/>
      <w:ind w:left="0" w:firstLine="0"/>
      <w:jc w:val="center"/>
    </w:pPr>
    <w:rPr>
      <w:rFonts w:eastAsia="Times New Roman" w:cs="Times New Roman"/>
      <w:szCs w:val="20"/>
    </w:rPr>
  </w:style>
  <w:style w:type="paragraph" w:customStyle="1" w:styleId="Helfseclinewithspace">
    <w:name w:val="Helf sec line with space"/>
    <w:basedOn w:val="Helvseclinewithoutsp"/>
    <w:next w:val="1i"/>
    <w:uiPriority w:val="99"/>
    <w:rsid w:val="00D16E99"/>
    <w:pPr>
      <w:widowControl/>
      <w:tabs>
        <w:tab w:val="clear" w:pos="1200"/>
      </w:tabs>
      <w:autoSpaceDE/>
      <w:autoSpaceDN/>
      <w:adjustRightInd/>
      <w:spacing w:before="0" w:after="120" w:line="240" w:lineRule="atLeast"/>
    </w:pPr>
    <w:rPr>
      <w:rFonts w:eastAsia="Times New Roman" w:cs="Times New Roman"/>
      <w:szCs w:val="20"/>
    </w:rPr>
  </w:style>
  <w:style w:type="paragraph" w:customStyle="1" w:styleId="Boldwithoutextraspace">
    <w:name w:val="Bold without extra space"/>
    <w:uiPriority w:val="99"/>
    <w:rsid w:val="00D16E99"/>
    <w:pPr>
      <w:spacing w:line="240" w:lineRule="atLeast"/>
      <w:ind w:left="1680" w:hanging="1680"/>
      <w:jc w:val="both"/>
    </w:pPr>
    <w:rPr>
      <w:rFonts w:ascii="Arial" w:hAnsi="Arial"/>
      <w:b/>
      <w:spacing w:val="4"/>
      <w:sz w:val="19"/>
      <w:lang w:val="en-US" w:eastAsia="zh-CN"/>
    </w:rPr>
  </w:style>
  <w:style w:type="paragraph" w:customStyle="1" w:styleId="Boldleft">
    <w:name w:val="Bold left"/>
    <w:basedOn w:val="Normal"/>
    <w:next w:val="Normal"/>
    <w:uiPriority w:val="99"/>
    <w:rsid w:val="00D16E99"/>
    <w:pPr>
      <w:tabs>
        <w:tab w:val="left" w:pos="7200"/>
      </w:tabs>
      <w:spacing w:before="0" w:after="0" w:line="240" w:lineRule="atLeast"/>
    </w:pPr>
    <w:rPr>
      <w:rFonts w:ascii="Arial" w:hAnsi="Arial"/>
      <w:b/>
      <w:spacing w:val="4"/>
      <w:sz w:val="18"/>
      <w:lang w:eastAsia="zh-CN"/>
    </w:rPr>
  </w:style>
  <w:style w:type="paragraph" w:customStyle="1" w:styleId="Bold">
    <w:name w:val="Bold"/>
    <w:basedOn w:val="Normal"/>
    <w:uiPriority w:val="99"/>
    <w:rsid w:val="00D16E99"/>
    <w:pPr>
      <w:tabs>
        <w:tab w:val="left" w:pos="7200"/>
      </w:tabs>
      <w:spacing w:before="0" w:after="119" w:line="240" w:lineRule="exact"/>
      <w:ind w:left="1680" w:hanging="1680"/>
    </w:pPr>
    <w:rPr>
      <w:rFonts w:ascii="Helvetica" w:hAnsi="Helvetica"/>
      <w:b/>
      <w:spacing w:val="4"/>
      <w:sz w:val="18"/>
      <w:lang w:eastAsia="zh-CN"/>
    </w:rPr>
  </w:style>
  <w:style w:type="paragraph" w:customStyle="1" w:styleId="INTENTIONALLYLEFTBLANK">
    <w:name w:val="INTENTIONALLY LEFT BLANK"/>
    <w:basedOn w:val="Helvseclinewithoutsp"/>
    <w:uiPriority w:val="99"/>
    <w:rsid w:val="00D16E99"/>
    <w:pPr>
      <w:widowControl/>
      <w:autoSpaceDE/>
      <w:autoSpaceDN/>
      <w:adjustRightInd/>
      <w:spacing w:line="240" w:lineRule="atLeast"/>
      <w:ind w:left="0" w:firstLine="0"/>
      <w:jc w:val="center"/>
    </w:pPr>
    <w:rPr>
      <w:rFonts w:eastAsia="Times New Roman" w:cs="Times New Roman"/>
      <w:szCs w:val="20"/>
    </w:rPr>
  </w:style>
  <w:style w:type="paragraph" w:customStyle="1" w:styleId="StyleBoldwithoutextraspaceLeft0cmHanging297cm">
    <w:name w:val="Style Bold without extra space + Left:  0 cm Hanging:  2.97 cm"/>
    <w:basedOn w:val="Boldwithoutextraspace"/>
    <w:uiPriority w:val="99"/>
    <w:rsid w:val="00D16E99"/>
    <w:pPr>
      <w:ind w:left="1685" w:hanging="1685"/>
    </w:pPr>
    <w:rPr>
      <w:bCs/>
    </w:rPr>
  </w:style>
  <w:style w:type="paragraph" w:customStyle="1" w:styleId="StyleBoldwithoutextraspaceLeft0cmHanging297cm1">
    <w:name w:val="Style Bold without extra space + Left:  0 cm Hanging:  2.97 cm1"/>
    <w:basedOn w:val="Boldwithoutextraspace"/>
    <w:uiPriority w:val="99"/>
    <w:rsid w:val="00D16E99"/>
    <w:pPr>
      <w:ind w:left="1684" w:hanging="1684"/>
    </w:pPr>
    <w:rPr>
      <w:bCs/>
    </w:rPr>
  </w:style>
  <w:style w:type="paragraph" w:customStyle="1" w:styleId="StyleHelfseclinewithspaceLeft0cmHanging297cmAf">
    <w:name w:val="Style Helf sec line with space + Left:  0 cm Hanging:  2.97 cm Af..."/>
    <w:basedOn w:val="Helfseclinewithspace"/>
    <w:uiPriority w:val="99"/>
    <w:rsid w:val="00D16E99"/>
    <w:pPr>
      <w:spacing w:after="0"/>
      <w:ind w:left="1685" w:hanging="1685"/>
    </w:pPr>
    <w:rPr>
      <w:rFonts w:ascii="Arial" w:hAnsi="Arial"/>
      <w:spacing w:val="4"/>
    </w:rPr>
  </w:style>
  <w:style w:type="paragraph" w:customStyle="1" w:styleId="StyleBoldwithoutextraspaceLeft0cmHanging297cmBe">
    <w:name w:val="Style Bold without extra space + Left:  0 cm Hanging:  2.97 cm Be..."/>
    <w:basedOn w:val="Boldwithoutextraspace"/>
    <w:uiPriority w:val="99"/>
    <w:rsid w:val="00D16E99"/>
    <w:pPr>
      <w:spacing w:before="480"/>
      <w:ind w:left="1685" w:hanging="1685"/>
    </w:pPr>
    <w:rPr>
      <w:bCs/>
    </w:rPr>
  </w:style>
  <w:style w:type="paragraph" w:customStyle="1" w:styleId="normal8">
    <w:name w:val="normal+8"/>
    <w:basedOn w:val="Normal12"/>
    <w:uiPriority w:val="99"/>
    <w:rsid w:val="000E7E34"/>
    <w:pPr>
      <w:framePr w:hSpace="180" w:wrap="around" w:vAnchor="text" w:hAnchor="margin" w:y="386"/>
      <w:suppressOverlap/>
      <w:jc w:val="center"/>
    </w:pPr>
    <w:rPr>
      <w:b/>
      <w:sz w:val="16"/>
      <w:szCs w:val="16"/>
    </w:rPr>
  </w:style>
  <w:style w:type="paragraph" w:customStyle="1" w:styleId="normaIL8">
    <w:name w:val="normaIL+8"/>
    <w:basedOn w:val="normal8"/>
    <w:uiPriority w:val="99"/>
    <w:rsid w:val="000E7E34"/>
    <w:pPr>
      <w:framePr w:wrap="around"/>
    </w:pPr>
    <w:rPr>
      <w:bCs/>
      <w:caps/>
    </w:rPr>
  </w:style>
  <w:style w:type="paragraph" w:customStyle="1" w:styleId="Normal8pt">
    <w:name w:val="Normal + 8 pt"/>
    <w:aliases w:val="Centered"/>
    <w:basedOn w:val="normal8"/>
    <w:uiPriority w:val="99"/>
    <w:rsid w:val="005E31F8"/>
    <w:pPr>
      <w:framePr w:wrap="around"/>
    </w:pPr>
  </w:style>
  <w:style w:type="paragraph" w:customStyle="1" w:styleId="HeaderLine">
    <w:name w:val="Header Line"/>
    <w:basedOn w:val="Normal"/>
    <w:uiPriority w:val="99"/>
    <w:rsid w:val="00F06027"/>
    <w:pPr>
      <w:tabs>
        <w:tab w:val="left" w:pos="720"/>
      </w:tabs>
      <w:spacing w:before="240" w:after="0" w:line="236" w:lineRule="atLeast"/>
    </w:pPr>
    <w:rPr>
      <w:rFonts w:ascii="Arial" w:hAnsi="Arial"/>
      <w:caps/>
      <w:spacing w:val="4"/>
      <w:sz w:val="19"/>
      <w:lang w:eastAsia="en-US"/>
    </w:rPr>
  </w:style>
  <w:style w:type="paragraph" w:customStyle="1" w:styleId="Bullet1">
    <w:name w:val="Bullet1"/>
    <w:basedOn w:val="Normal"/>
    <w:uiPriority w:val="99"/>
    <w:rsid w:val="007D4125"/>
    <w:pPr>
      <w:tabs>
        <w:tab w:val="left" w:pos="360"/>
      </w:tabs>
      <w:overflowPunct w:val="0"/>
      <w:autoSpaceDE w:val="0"/>
      <w:autoSpaceDN w:val="0"/>
      <w:adjustRightInd w:val="0"/>
      <w:spacing w:before="0" w:after="0" w:line="360" w:lineRule="auto"/>
      <w:ind w:left="360" w:hanging="360"/>
      <w:jc w:val="left"/>
      <w:textAlignment w:val="baseline"/>
    </w:pPr>
    <w:rPr>
      <w:rFonts w:ascii="Arial" w:hAnsi="Arial"/>
      <w:lang w:eastAsia="zh-CN"/>
    </w:rPr>
  </w:style>
  <w:style w:type="paragraph" w:customStyle="1" w:styleId="Corpodeltesto21">
    <w:name w:val="Corpo del testo 21"/>
    <w:basedOn w:val="Normal"/>
    <w:uiPriority w:val="99"/>
    <w:rsid w:val="007D4125"/>
    <w:pPr>
      <w:widowControl w:val="0"/>
      <w:tabs>
        <w:tab w:val="left" w:pos="1843"/>
      </w:tabs>
      <w:overflowPunct w:val="0"/>
      <w:autoSpaceDE w:val="0"/>
      <w:autoSpaceDN w:val="0"/>
      <w:adjustRightInd w:val="0"/>
      <w:spacing w:before="0" w:after="0"/>
      <w:ind w:right="4252"/>
      <w:textAlignment w:val="baseline"/>
    </w:pPr>
    <w:rPr>
      <w:rFonts w:ascii="Arial" w:hAnsi="Arial"/>
      <w:lang w:val="it-IT" w:eastAsia="zh-CN"/>
    </w:rPr>
  </w:style>
  <w:style w:type="paragraph" w:customStyle="1" w:styleId="Section2paras">
    <w:name w:val="Section2 paras"/>
    <w:basedOn w:val="Normal"/>
    <w:uiPriority w:val="99"/>
    <w:rsid w:val="00B82A38"/>
    <w:pPr>
      <w:tabs>
        <w:tab w:val="left" w:pos="720"/>
        <w:tab w:val="left" w:pos="7200"/>
      </w:tabs>
      <w:spacing w:after="0" w:line="240" w:lineRule="atLeast"/>
    </w:pPr>
    <w:rPr>
      <w:rFonts w:ascii="Arial" w:eastAsia="SimSun" w:hAnsi="Arial"/>
      <w:spacing w:val="4"/>
      <w:sz w:val="18"/>
      <w:lang w:eastAsia="zh-CN"/>
    </w:rPr>
  </w:style>
  <w:style w:type="paragraph" w:customStyle="1" w:styleId="Paragraph">
    <w:name w:val="Paragraph"/>
    <w:basedOn w:val="ListNumber"/>
    <w:uiPriority w:val="99"/>
    <w:rsid w:val="00E174BD"/>
    <w:pPr>
      <w:numPr>
        <w:numId w:val="0"/>
      </w:numPr>
      <w:outlineLvl w:val="0"/>
    </w:pPr>
    <w:rPr>
      <w:rFonts w:ascii="Arial" w:hAnsi="Arial"/>
      <w:lang w:eastAsia="en-US"/>
    </w:rPr>
  </w:style>
  <w:style w:type="paragraph" w:customStyle="1" w:styleId="2ndlevelindent">
    <w:name w:val="2nd. level indent"/>
    <w:basedOn w:val="Normal"/>
    <w:uiPriority w:val="99"/>
    <w:rsid w:val="00E174BD"/>
    <w:pPr>
      <w:ind w:left="1361"/>
    </w:pPr>
    <w:rPr>
      <w:rFonts w:ascii="Arial" w:hAnsi="Arial"/>
      <w:lang w:eastAsia="en-US"/>
    </w:rPr>
  </w:style>
  <w:style w:type="paragraph" w:customStyle="1" w:styleId="Default">
    <w:name w:val="Default"/>
    <w:rsid w:val="00067DC4"/>
    <w:pPr>
      <w:autoSpaceDE w:val="0"/>
      <w:autoSpaceDN w:val="0"/>
      <w:adjustRightInd w:val="0"/>
    </w:pPr>
    <w:rPr>
      <w:rFonts w:ascii="Arial" w:hAnsi="Arial" w:cs="Arial"/>
      <w:color w:val="000000"/>
      <w:sz w:val="24"/>
      <w:szCs w:val="24"/>
    </w:rPr>
  </w:style>
  <w:style w:type="character" w:customStyle="1" w:styleId="NormalCenteredChar">
    <w:name w:val="Normal Centered Char"/>
    <w:link w:val="NormalCentered"/>
    <w:uiPriority w:val="99"/>
    <w:locked/>
    <w:rsid w:val="007C2C13"/>
    <w:rPr>
      <w:sz w:val="24"/>
      <w:lang w:val="en-GB" w:eastAsia="en-GB"/>
    </w:rPr>
  </w:style>
  <w:style w:type="paragraph" w:styleId="Revision">
    <w:name w:val="Revision"/>
    <w:hidden/>
    <w:uiPriority w:val="99"/>
    <w:semiHidden/>
    <w:rsid w:val="00B03751"/>
    <w:rPr>
      <w:sz w:val="24"/>
      <w:szCs w:val="24"/>
    </w:rPr>
  </w:style>
  <w:style w:type="paragraph" w:styleId="ListParagraph">
    <w:name w:val="List Paragraph"/>
    <w:basedOn w:val="Normal"/>
    <w:uiPriority w:val="99"/>
    <w:qFormat/>
    <w:rsid w:val="00DC0EFC"/>
    <w:pPr>
      <w:ind w:left="720"/>
      <w:contextualSpacing/>
    </w:pPr>
  </w:style>
  <w:style w:type="paragraph" w:customStyle="1" w:styleId="H1">
    <w:name w:val="H1"/>
    <w:basedOn w:val="Normal"/>
    <w:link w:val="H1Char"/>
    <w:uiPriority w:val="99"/>
    <w:rsid w:val="00D4279C"/>
    <w:pPr>
      <w:keepNext/>
      <w:jc w:val="left"/>
    </w:pPr>
    <w:rPr>
      <w:b/>
      <w:lang w:val="fr-FR" w:eastAsia="fr-FR"/>
    </w:rPr>
  </w:style>
  <w:style w:type="character" w:customStyle="1" w:styleId="H1Char">
    <w:name w:val="H1 Char"/>
    <w:link w:val="H1"/>
    <w:uiPriority w:val="99"/>
    <w:locked/>
    <w:rsid w:val="00D4279C"/>
    <w:rPr>
      <w:rFonts w:ascii="Verdana" w:hAnsi="Verdana"/>
      <w:b/>
    </w:rPr>
  </w:style>
  <w:style w:type="paragraph" w:customStyle="1" w:styleId="Ni">
    <w:name w:val="N (i)"/>
    <w:basedOn w:val="N1"/>
    <w:link w:val="NiChar"/>
    <w:autoRedefine/>
    <w:uiPriority w:val="99"/>
    <w:rsid w:val="00DA7217"/>
    <w:pPr>
      <w:ind w:left="1843" w:hanging="709"/>
    </w:pPr>
  </w:style>
  <w:style w:type="paragraph" w:customStyle="1" w:styleId="NA0">
    <w:name w:val="N (A)"/>
    <w:basedOn w:val="Point2"/>
    <w:link w:val="NAChar0"/>
    <w:autoRedefine/>
    <w:uiPriority w:val="99"/>
    <w:rsid w:val="00035C72"/>
    <w:pPr>
      <w:spacing w:before="40" w:after="40"/>
      <w:ind w:left="2552" w:hanging="709"/>
    </w:pPr>
  </w:style>
  <w:style w:type="character" w:customStyle="1" w:styleId="N1Char">
    <w:name w:val="N (1) Char"/>
    <w:link w:val="N1"/>
    <w:uiPriority w:val="99"/>
    <w:locked/>
    <w:rsid w:val="00DA7217"/>
    <w:rPr>
      <w:rFonts w:ascii="Verdana" w:hAnsi="Verdana"/>
    </w:rPr>
  </w:style>
  <w:style w:type="character" w:customStyle="1" w:styleId="NiChar">
    <w:name w:val="N (i) Char"/>
    <w:link w:val="Ni"/>
    <w:uiPriority w:val="99"/>
    <w:locked/>
    <w:rsid w:val="00DA7217"/>
    <w:rPr>
      <w:rFonts w:ascii="Verdana" w:hAnsi="Verdana"/>
    </w:rPr>
  </w:style>
  <w:style w:type="paragraph" w:customStyle="1" w:styleId="Headingothers">
    <w:name w:val="Heading others"/>
    <w:basedOn w:val="Normal"/>
    <w:link w:val="HeadingothersChar"/>
    <w:autoRedefine/>
    <w:uiPriority w:val="99"/>
    <w:rsid w:val="00CF1E9C"/>
    <w:pPr>
      <w:keepNext/>
      <w:spacing w:before="360" w:after="240"/>
      <w:jc w:val="left"/>
    </w:pPr>
    <w:rPr>
      <w:b/>
      <w:color w:val="1F497D"/>
      <w:kern w:val="32"/>
      <w:sz w:val="22"/>
      <w:lang w:val="fr-FR" w:eastAsia="en-US"/>
    </w:rPr>
  </w:style>
  <w:style w:type="character" w:customStyle="1" w:styleId="Point2Char">
    <w:name w:val="Point 2 Char"/>
    <w:link w:val="Point2"/>
    <w:uiPriority w:val="99"/>
    <w:locked/>
    <w:rsid w:val="00C433F5"/>
    <w:rPr>
      <w:rFonts w:ascii="Verdana" w:hAnsi="Verdana"/>
      <w:lang w:eastAsia="fr-BE"/>
    </w:rPr>
  </w:style>
  <w:style w:type="character" w:customStyle="1" w:styleId="NAChar0">
    <w:name w:val="N (A) Char"/>
    <w:link w:val="NA0"/>
    <w:uiPriority w:val="99"/>
    <w:locked/>
    <w:rsid w:val="00035C72"/>
    <w:rPr>
      <w:rFonts w:ascii="Verdana" w:hAnsi="Verdana"/>
      <w:lang w:eastAsia="fr-BE"/>
    </w:rPr>
  </w:style>
  <w:style w:type="character" w:customStyle="1" w:styleId="HeadingothersChar">
    <w:name w:val="Heading others Char"/>
    <w:link w:val="Headingothers"/>
    <w:uiPriority w:val="99"/>
    <w:locked/>
    <w:rsid w:val="00CF1E9C"/>
    <w:rPr>
      <w:rFonts w:ascii="Verdana" w:hAnsi="Verdana"/>
      <w:b/>
      <w:color w:val="1F497D"/>
      <w:kern w:val="32"/>
      <w:sz w:val="22"/>
      <w:lang w:eastAsia="en-US"/>
    </w:rPr>
  </w:style>
  <w:style w:type="paragraph" w:customStyle="1" w:styleId="Nbullet">
    <w:name w:val="N bullet"/>
    <w:basedOn w:val="Na"/>
    <w:link w:val="NbulletChar"/>
    <w:autoRedefine/>
    <w:uiPriority w:val="99"/>
    <w:rsid w:val="00CF1E9C"/>
    <w:pPr>
      <w:numPr>
        <w:numId w:val="44"/>
      </w:numPr>
      <w:shd w:val="clear" w:color="auto" w:fill="EEECE1" w:themeFill="background2"/>
      <w:autoSpaceDE w:val="0"/>
      <w:autoSpaceDN w:val="0"/>
      <w:adjustRightInd w:val="0"/>
    </w:pPr>
    <w:rPr>
      <w:lang w:eastAsia="en-US"/>
    </w:rPr>
  </w:style>
  <w:style w:type="character" w:customStyle="1" w:styleId="NbulletChar">
    <w:name w:val="N bullet Char"/>
    <w:link w:val="Nbullet"/>
    <w:uiPriority w:val="99"/>
    <w:locked/>
    <w:rsid w:val="00CF1E9C"/>
    <w:rPr>
      <w:rFonts w:ascii="Verdana" w:hAnsi="Verdana"/>
      <w:sz w:val="20"/>
      <w:szCs w:val="20"/>
      <w:lang w:eastAsia="en-US"/>
    </w:rPr>
  </w:style>
  <w:style w:type="character" w:customStyle="1" w:styleId="NaChar">
    <w:name w:val="N (a) Char"/>
    <w:link w:val="Na"/>
    <w:uiPriority w:val="99"/>
    <w:locked/>
    <w:rsid w:val="00200D06"/>
    <w:rPr>
      <w:rFonts w:ascii="Verdana" w:hAnsi="Verdana"/>
      <w:lang w:val="fr-FR" w:eastAsia="fr-FR"/>
    </w:rPr>
  </w:style>
  <w:style w:type="paragraph" w:customStyle="1" w:styleId="NNotes">
    <w:name w:val="N Notes"/>
    <w:basedOn w:val="Normal"/>
    <w:link w:val="NNotesChar"/>
    <w:autoRedefine/>
    <w:uiPriority w:val="99"/>
    <w:rsid w:val="00C06D14"/>
    <w:pPr>
      <w:spacing w:line="260" w:lineRule="atLeast"/>
      <w:ind w:left="993" w:hanging="993"/>
    </w:pPr>
    <w:rPr>
      <w:rFonts w:eastAsia="SimSun"/>
      <w:sz w:val="18"/>
      <w:lang w:val="fr-FR" w:eastAsia="en-US"/>
    </w:rPr>
  </w:style>
  <w:style w:type="paragraph" w:customStyle="1" w:styleId="TableH">
    <w:name w:val="Table H"/>
    <w:basedOn w:val="Normal"/>
    <w:link w:val="TableHChar"/>
    <w:autoRedefine/>
    <w:uiPriority w:val="99"/>
    <w:rsid w:val="00E125CF"/>
    <w:pPr>
      <w:keepNext/>
      <w:tabs>
        <w:tab w:val="left" w:pos="709"/>
      </w:tabs>
      <w:spacing w:before="240" w:after="0"/>
      <w:ind w:left="709"/>
      <w:jc w:val="left"/>
      <w:outlineLvl w:val="6"/>
    </w:pPr>
    <w:rPr>
      <w:b/>
      <w:color w:val="000000"/>
      <w:lang w:val="fr-FR" w:eastAsia="en-US"/>
    </w:rPr>
  </w:style>
  <w:style w:type="character" w:customStyle="1" w:styleId="NNotesChar">
    <w:name w:val="N Notes Char"/>
    <w:link w:val="NNotes"/>
    <w:uiPriority w:val="99"/>
    <w:locked/>
    <w:rsid w:val="00C06D14"/>
    <w:rPr>
      <w:rFonts w:ascii="Verdana" w:eastAsia="SimSun" w:hAnsi="Verdana"/>
      <w:sz w:val="18"/>
      <w:lang w:eastAsia="en-US"/>
    </w:rPr>
  </w:style>
  <w:style w:type="character" w:customStyle="1" w:styleId="TableHChar">
    <w:name w:val="Table H Char"/>
    <w:link w:val="TableH"/>
    <w:uiPriority w:val="99"/>
    <w:locked/>
    <w:rsid w:val="00E125CF"/>
    <w:rPr>
      <w:rFonts w:ascii="Verdana" w:hAnsi="Verdana"/>
      <w:b/>
      <w:color w:val="000000"/>
      <w:lang w:eastAsia="en-US"/>
    </w:rPr>
  </w:style>
  <w:style w:type="paragraph" w:customStyle="1" w:styleId="IRAMCSubtitle">
    <w:name w:val="IR/AMC Subtitle"/>
    <w:basedOn w:val="Normal"/>
    <w:link w:val="IRAMCSubtitleChar"/>
    <w:autoRedefine/>
    <w:uiPriority w:val="99"/>
    <w:rsid w:val="00890726"/>
    <w:pPr>
      <w:spacing w:before="240" w:line="260" w:lineRule="atLeast"/>
      <w:outlineLvl w:val="4"/>
    </w:pPr>
    <w:rPr>
      <w:caps/>
      <w:color w:val="000000"/>
      <w:sz w:val="24"/>
      <w:lang w:val="fr-FR" w:eastAsia="fr-FR"/>
    </w:rPr>
  </w:style>
  <w:style w:type="character" w:customStyle="1" w:styleId="IRAMCSubtitleChar">
    <w:name w:val="IR/AMC Subtitle Char"/>
    <w:link w:val="IRAMCSubtitle"/>
    <w:uiPriority w:val="99"/>
    <w:locked/>
    <w:rsid w:val="00890726"/>
    <w:rPr>
      <w:rFonts w:ascii="Verdana" w:hAnsi="Verdana"/>
      <w:caps/>
      <w:color w:val="000000"/>
      <w:sz w:val="24"/>
    </w:rPr>
  </w:style>
  <w:style w:type="table" w:customStyle="1" w:styleId="TableGrid10">
    <w:name w:val="Table Grid1"/>
    <w:uiPriority w:val="99"/>
    <w:rsid w:val="00C06D14"/>
    <w:rPr>
      <w:rFonts w:ascii="Calibri" w:hAnsi="Calibri"/>
      <w:sz w:val="22"/>
      <w:szCs w:val="22"/>
      <w:lang w:val="fr-FR"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IRAMCSubtitle-RED">
    <w:name w:val="IR/AMC Subtitle - RED"/>
    <w:basedOn w:val="IRAMCSubtitle"/>
    <w:uiPriority w:val="99"/>
    <w:rsid w:val="00C06D14"/>
    <w:rPr>
      <w:color w:val="FF0000"/>
    </w:rPr>
  </w:style>
  <w:style w:type="paragraph" w:customStyle="1" w:styleId="Point0">
    <w:name w:val="Point 0"/>
    <w:basedOn w:val="Normal"/>
    <w:link w:val="Point0Char"/>
    <w:uiPriority w:val="99"/>
    <w:rsid w:val="003B7A9C"/>
    <w:pPr>
      <w:ind w:left="850" w:hanging="850"/>
    </w:pPr>
    <w:rPr>
      <w:lang w:val="fr-FR" w:eastAsia="fr-FR"/>
    </w:rPr>
  </w:style>
  <w:style w:type="paragraph" w:customStyle="1" w:styleId="Point1">
    <w:name w:val="Point 1"/>
    <w:basedOn w:val="Normal"/>
    <w:uiPriority w:val="99"/>
    <w:rsid w:val="003B7A9C"/>
    <w:pPr>
      <w:ind w:left="1417" w:hanging="567"/>
    </w:pPr>
  </w:style>
  <w:style w:type="character" w:customStyle="1" w:styleId="Point0Char">
    <w:name w:val="Point 0 Char"/>
    <w:link w:val="Point0"/>
    <w:uiPriority w:val="99"/>
    <w:locked/>
    <w:rsid w:val="003B7A9C"/>
    <w:rPr>
      <w:rFonts w:ascii="Verdana" w:hAnsi="Verdana"/>
    </w:rPr>
  </w:style>
  <w:style w:type="paragraph" w:customStyle="1" w:styleId="NNote-bullet">
    <w:name w:val="N (Note - bullet)"/>
    <w:basedOn w:val="Nbullet"/>
    <w:link w:val="NNote-bulletChar"/>
    <w:autoRedefine/>
    <w:uiPriority w:val="99"/>
    <w:rsid w:val="003B7A9C"/>
    <w:pPr>
      <w:numPr>
        <w:numId w:val="0"/>
      </w:numPr>
      <w:ind w:left="1560" w:hanging="360"/>
    </w:pPr>
  </w:style>
  <w:style w:type="paragraph" w:customStyle="1" w:styleId="NNote-bullet2">
    <w:name w:val="N ( Note - bullet2)"/>
    <w:basedOn w:val="NNote-bullet"/>
    <w:link w:val="NNote-bullet2Char"/>
    <w:autoRedefine/>
    <w:uiPriority w:val="99"/>
    <w:rsid w:val="003B7A9C"/>
    <w:pPr>
      <w:ind w:left="2552"/>
    </w:pPr>
  </w:style>
  <w:style w:type="paragraph" w:customStyle="1" w:styleId="TableN">
    <w:name w:val="Table N"/>
    <w:basedOn w:val="Normal"/>
    <w:link w:val="TableNChar"/>
    <w:autoRedefine/>
    <w:uiPriority w:val="99"/>
    <w:rsid w:val="003B7A9C"/>
    <w:pPr>
      <w:spacing w:before="60" w:after="60"/>
    </w:pPr>
    <w:rPr>
      <w:lang w:val="fr-FR" w:eastAsia="en-US"/>
    </w:rPr>
  </w:style>
  <w:style w:type="paragraph" w:customStyle="1" w:styleId="TableH2">
    <w:name w:val="Table H2"/>
    <w:basedOn w:val="TableN"/>
    <w:link w:val="TableH2Char"/>
    <w:autoRedefine/>
    <w:uiPriority w:val="99"/>
    <w:rsid w:val="0066346A"/>
    <w:pPr>
      <w:keepNext/>
      <w:spacing w:before="240" w:after="240"/>
      <w:jc w:val="center"/>
    </w:pPr>
    <w:rPr>
      <w:b/>
    </w:rPr>
  </w:style>
  <w:style w:type="character" w:customStyle="1" w:styleId="TableNChar">
    <w:name w:val="Table N Char"/>
    <w:link w:val="TableN"/>
    <w:uiPriority w:val="99"/>
    <w:locked/>
    <w:rsid w:val="003B7A9C"/>
    <w:rPr>
      <w:rFonts w:ascii="Verdana" w:hAnsi="Verdana"/>
      <w:lang w:eastAsia="en-US"/>
    </w:rPr>
  </w:style>
  <w:style w:type="character" w:customStyle="1" w:styleId="TableH2Char">
    <w:name w:val="Table H2 Char"/>
    <w:link w:val="TableH2"/>
    <w:uiPriority w:val="99"/>
    <w:locked/>
    <w:rsid w:val="0066346A"/>
    <w:rPr>
      <w:rFonts w:ascii="Verdana" w:hAnsi="Verdana"/>
      <w:b/>
      <w:lang w:eastAsia="en-US"/>
    </w:rPr>
  </w:style>
  <w:style w:type="paragraph" w:customStyle="1" w:styleId="TableN1">
    <w:name w:val="Table N1"/>
    <w:basedOn w:val="Normal"/>
    <w:link w:val="TableN1Char"/>
    <w:autoRedefine/>
    <w:uiPriority w:val="99"/>
    <w:rsid w:val="00804D21"/>
    <w:pPr>
      <w:jc w:val="left"/>
    </w:pPr>
    <w:rPr>
      <w:sz w:val="22"/>
      <w:lang w:val="fr-FR" w:eastAsia="en-US"/>
    </w:rPr>
  </w:style>
  <w:style w:type="character" w:customStyle="1" w:styleId="TableN1Char">
    <w:name w:val="Table N1 Char"/>
    <w:link w:val="TableN1"/>
    <w:uiPriority w:val="99"/>
    <w:locked/>
    <w:rsid w:val="00804D21"/>
    <w:rPr>
      <w:rFonts w:ascii="Verdana" w:hAnsi="Verdana"/>
      <w:sz w:val="22"/>
      <w:lang w:eastAsia="en-US"/>
    </w:rPr>
  </w:style>
  <w:style w:type="paragraph" w:customStyle="1" w:styleId="H0">
    <w:name w:val="H0"/>
    <w:basedOn w:val="Normal"/>
    <w:link w:val="H0Char"/>
    <w:autoRedefine/>
    <w:uiPriority w:val="99"/>
    <w:rsid w:val="003B7A9C"/>
    <w:pPr>
      <w:keepNext/>
      <w:spacing w:before="480" w:after="240"/>
      <w:jc w:val="left"/>
    </w:pPr>
    <w:rPr>
      <w:rFonts w:ascii="Calibri" w:hAnsi="Calibri"/>
      <w:b/>
      <w:color w:val="4F81BD"/>
      <w:sz w:val="18"/>
      <w:lang w:val="fr-FR" w:eastAsia="en-US"/>
    </w:rPr>
  </w:style>
  <w:style w:type="character" w:customStyle="1" w:styleId="H0Char">
    <w:name w:val="H0 Char"/>
    <w:link w:val="H0"/>
    <w:uiPriority w:val="99"/>
    <w:locked/>
    <w:rsid w:val="003B7A9C"/>
    <w:rPr>
      <w:rFonts w:ascii="Calibri" w:hAnsi="Calibri"/>
      <w:b/>
      <w:color w:val="4F81BD"/>
      <w:sz w:val="18"/>
      <w:lang w:eastAsia="en-US"/>
    </w:rPr>
  </w:style>
  <w:style w:type="paragraph" w:customStyle="1" w:styleId="Tablebody">
    <w:name w:val="Table (body)"/>
    <w:basedOn w:val="Normal"/>
    <w:link w:val="TablebodyChar"/>
    <w:autoRedefine/>
    <w:uiPriority w:val="99"/>
    <w:rsid w:val="003B7A9C"/>
    <w:pPr>
      <w:jc w:val="center"/>
    </w:pPr>
    <w:rPr>
      <w:sz w:val="18"/>
      <w:lang w:val="fr-FR" w:eastAsia="fr-FR"/>
    </w:rPr>
  </w:style>
  <w:style w:type="paragraph" w:customStyle="1" w:styleId="N10">
    <w:name w:val="N (1.)"/>
    <w:basedOn w:val="Normal"/>
    <w:link w:val="N1Char0"/>
    <w:autoRedefine/>
    <w:uiPriority w:val="99"/>
    <w:rsid w:val="003B7A9C"/>
    <w:pPr>
      <w:ind w:left="3402" w:hanging="567"/>
      <w:jc w:val="left"/>
    </w:pPr>
    <w:rPr>
      <w:lang w:val="fr-FR" w:eastAsia="en-US"/>
    </w:rPr>
  </w:style>
  <w:style w:type="paragraph" w:customStyle="1" w:styleId="i">
    <w:name w:val="(i)"/>
    <w:basedOn w:val="Normal"/>
    <w:link w:val="iChar"/>
    <w:autoRedefine/>
    <w:uiPriority w:val="99"/>
    <w:rsid w:val="003B7A9C"/>
    <w:pPr>
      <w:ind w:left="2127" w:hanging="709"/>
      <w:jc w:val="left"/>
    </w:pPr>
    <w:rPr>
      <w:lang w:val="fr-FR" w:eastAsia="en-US"/>
    </w:rPr>
  </w:style>
  <w:style w:type="character" w:customStyle="1" w:styleId="iChar">
    <w:name w:val="(i) Char"/>
    <w:link w:val="i"/>
    <w:uiPriority w:val="99"/>
    <w:locked/>
    <w:rsid w:val="003B7A9C"/>
    <w:rPr>
      <w:rFonts w:ascii="Verdana" w:hAnsi="Verdana"/>
      <w:lang w:eastAsia="en-US"/>
    </w:rPr>
  </w:style>
  <w:style w:type="paragraph" w:customStyle="1" w:styleId="Reference">
    <w:name w:val="Reference"/>
    <w:basedOn w:val="Normal"/>
    <w:link w:val="ReferenceChar"/>
    <w:autoRedefine/>
    <w:uiPriority w:val="99"/>
    <w:rsid w:val="003B7A9C"/>
    <w:pPr>
      <w:ind w:left="720" w:hanging="720"/>
      <w:jc w:val="left"/>
    </w:pPr>
    <w:rPr>
      <w:i/>
      <w:noProof/>
      <w:color w:val="E36C0A"/>
      <w:sz w:val="18"/>
      <w:u w:val="single" w:color="1F497D"/>
      <w:lang w:val="fr-FR" w:eastAsia="en-US"/>
    </w:rPr>
  </w:style>
  <w:style w:type="character" w:customStyle="1" w:styleId="ReferenceChar">
    <w:name w:val="Reference Char"/>
    <w:link w:val="Reference"/>
    <w:uiPriority w:val="99"/>
    <w:locked/>
    <w:rsid w:val="003B7A9C"/>
    <w:rPr>
      <w:rFonts w:ascii="Verdana" w:hAnsi="Verdana"/>
      <w:i/>
      <w:noProof/>
      <w:color w:val="E36C0A"/>
      <w:sz w:val="18"/>
      <w:u w:val="single" w:color="1F497D"/>
      <w:lang w:eastAsia="en-US"/>
    </w:rPr>
  </w:style>
  <w:style w:type="character" w:customStyle="1" w:styleId="NNote-bulletChar">
    <w:name w:val="N (Note - bullet) Char"/>
    <w:link w:val="NNote-bullet"/>
    <w:uiPriority w:val="99"/>
    <w:locked/>
    <w:rsid w:val="003B7A9C"/>
    <w:rPr>
      <w:rFonts w:ascii="Verdana" w:hAnsi="Verdana"/>
      <w:lang w:eastAsia="en-US"/>
    </w:rPr>
  </w:style>
  <w:style w:type="character" w:customStyle="1" w:styleId="TablebodyChar">
    <w:name w:val="Table (body) Char"/>
    <w:link w:val="Tablebody"/>
    <w:uiPriority w:val="99"/>
    <w:locked/>
    <w:rsid w:val="003B7A9C"/>
    <w:rPr>
      <w:rFonts w:ascii="Verdana" w:hAnsi="Verdana"/>
      <w:sz w:val="18"/>
    </w:rPr>
  </w:style>
  <w:style w:type="paragraph" w:customStyle="1" w:styleId="NNote">
    <w:name w:val="N (Note)"/>
    <w:basedOn w:val="NoteHeading"/>
    <w:link w:val="NNoteChar"/>
    <w:autoRedefine/>
    <w:uiPriority w:val="99"/>
    <w:rsid w:val="00FA435F"/>
    <w:pPr>
      <w:spacing w:before="120" w:after="120" w:line="260" w:lineRule="atLeast"/>
      <w:ind w:left="1701" w:hanging="992"/>
    </w:pPr>
    <w:rPr>
      <w:sz w:val="18"/>
      <w:lang w:eastAsia="en-US"/>
    </w:rPr>
  </w:style>
  <w:style w:type="character" w:customStyle="1" w:styleId="NNoteChar">
    <w:name w:val="N (Note) Char"/>
    <w:link w:val="NNote"/>
    <w:uiPriority w:val="99"/>
    <w:locked/>
    <w:rsid w:val="00FA435F"/>
    <w:rPr>
      <w:rFonts w:ascii="Verdana" w:hAnsi="Verdana"/>
      <w:sz w:val="18"/>
      <w:lang w:eastAsia="en-US"/>
    </w:rPr>
  </w:style>
  <w:style w:type="paragraph" w:styleId="NoteHeading">
    <w:name w:val="Note Heading"/>
    <w:basedOn w:val="Normal"/>
    <w:next w:val="Normal"/>
    <w:link w:val="NoteHeadingChar"/>
    <w:uiPriority w:val="99"/>
    <w:rsid w:val="003B7A9C"/>
    <w:pPr>
      <w:spacing w:before="0" w:after="0" w:line="240" w:lineRule="auto"/>
    </w:pPr>
    <w:rPr>
      <w:lang w:val="fr-FR" w:eastAsia="fr-FR"/>
    </w:rPr>
  </w:style>
  <w:style w:type="character" w:customStyle="1" w:styleId="NoteHeadingChar">
    <w:name w:val="Note Heading Char"/>
    <w:link w:val="NoteHeading"/>
    <w:uiPriority w:val="99"/>
    <w:locked/>
    <w:rsid w:val="003B7A9C"/>
    <w:rPr>
      <w:rFonts w:ascii="Verdana" w:hAnsi="Verdana" w:cs="Times New Roman"/>
    </w:rPr>
  </w:style>
  <w:style w:type="character" w:customStyle="1" w:styleId="NNote-bullet2Char">
    <w:name w:val="N ( Note - bullet2) Char"/>
    <w:link w:val="NNote-bullet2"/>
    <w:uiPriority w:val="99"/>
    <w:locked/>
    <w:rsid w:val="003B7A9C"/>
    <w:rPr>
      <w:rFonts w:ascii="Verdana" w:hAnsi="Verdana"/>
      <w:lang w:eastAsia="en-US"/>
    </w:rPr>
  </w:style>
  <w:style w:type="character" w:customStyle="1" w:styleId="N1Char0">
    <w:name w:val="N (1.) Char"/>
    <w:link w:val="N10"/>
    <w:uiPriority w:val="99"/>
    <w:locked/>
    <w:rsid w:val="003B7A9C"/>
    <w:rPr>
      <w:rFonts w:ascii="Verdana" w:hAnsi="Verdana"/>
      <w:lang w:eastAsia="en-US"/>
    </w:rPr>
  </w:style>
  <w:style w:type="paragraph" w:customStyle="1" w:styleId="StyleHeading4">
    <w:name w:val="Style Heading 4"/>
    <w:aliases w:val="IR/AMC title + Left:  0 cm Hanging:  3 cm"/>
    <w:basedOn w:val="Heading4"/>
    <w:uiPriority w:val="99"/>
    <w:rsid w:val="003B7A9C"/>
    <w:pPr>
      <w:ind w:left="1701" w:hanging="1701"/>
    </w:pPr>
    <w:rPr>
      <w:bCs/>
      <w:color w:val="1F497D"/>
    </w:rPr>
  </w:style>
  <w:style w:type="paragraph" w:customStyle="1" w:styleId="list1">
    <w:name w:val="list1"/>
    <w:basedOn w:val="Normal"/>
    <w:link w:val="list1Char"/>
    <w:uiPriority w:val="99"/>
    <w:rsid w:val="003B7A9C"/>
    <w:pPr>
      <w:spacing w:after="0" w:line="276" w:lineRule="auto"/>
      <w:ind w:left="709" w:hanging="425"/>
    </w:pPr>
    <w:rPr>
      <w:sz w:val="24"/>
      <w:lang w:val="fr-FR" w:eastAsia="en-US"/>
    </w:rPr>
  </w:style>
  <w:style w:type="character" w:customStyle="1" w:styleId="list1Char">
    <w:name w:val="list1 Char"/>
    <w:link w:val="list1"/>
    <w:uiPriority w:val="99"/>
    <w:locked/>
    <w:rsid w:val="003B7A9C"/>
    <w:rPr>
      <w:rFonts w:ascii="Verdana" w:hAnsi="Verdana"/>
      <w:sz w:val="24"/>
      <w:lang w:eastAsia="en-US"/>
    </w:rPr>
  </w:style>
  <w:style w:type="paragraph" w:customStyle="1" w:styleId="N11">
    <w:name w:val="N(1)"/>
    <w:basedOn w:val="Normal"/>
    <w:link w:val="N1Char1"/>
    <w:uiPriority w:val="99"/>
    <w:rsid w:val="00017BE4"/>
    <w:pPr>
      <w:ind w:left="1418" w:hanging="709"/>
    </w:pPr>
    <w:rPr>
      <w:lang w:val="fr-FR" w:eastAsia="fr-FR"/>
    </w:rPr>
  </w:style>
  <w:style w:type="character" w:customStyle="1" w:styleId="N1Char1">
    <w:name w:val="N(1) Char"/>
    <w:link w:val="N11"/>
    <w:uiPriority w:val="99"/>
    <w:locked/>
    <w:rsid w:val="00017BE4"/>
    <w:rPr>
      <w:rFonts w:ascii="Verdana" w:hAnsi="Verdana"/>
    </w:rPr>
  </w:style>
  <w:style w:type="paragraph" w:customStyle="1" w:styleId="Ni0">
    <w:name w:val="N(i)"/>
    <w:basedOn w:val="Normal"/>
    <w:uiPriority w:val="99"/>
    <w:rsid w:val="00017BE4"/>
    <w:pPr>
      <w:ind w:left="1984" w:hanging="567"/>
    </w:pPr>
    <w:rPr>
      <w:lang w:eastAsia="fr-BE"/>
    </w:rPr>
  </w:style>
  <w:style w:type="paragraph" w:customStyle="1" w:styleId="NA1">
    <w:name w:val="N(A)"/>
    <w:basedOn w:val="Normal"/>
    <w:uiPriority w:val="99"/>
    <w:rsid w:val="00017BE4"/>
    <w:pPr>
      <w:ind w:left="2551" w:hanging="567"/>
    </w:pPr>
  </w:style>
  <w:style w:type="paragraph" w:customStyle="1" w:styleId="StyleNaHanging0cm">
    <w:name w:val="Style N (a) + Hanging:  0 cm"/>
    <w:basedOn w:val="Na"/>
    <w:uiPriority w:val="99"/>
    <w:rsid w:val="00017BE4"/>
    <w:pPr>
      <w:shd w:val="clear" w:color="auto" w:fill="EEECE1" w:themeFill="background2"/>
      <w:spacing w:line="260" w:lineRule="atLeast"/>
    </w:pPr>
    <w:rPr>
      <w:lang w:val="en-US"/>
    </w:rPr>
  </w:style>
  <w:style w:type="paragraph" w:customStyle="1" w:styleId="Na2">
    <w:name w:val="N(a)"/>
    <w:basedOn w:val="Normal"/>
    <w:link w:val="NaChar1"/>
    <w:autoRedefine/>
    <w:uiPriority w:val="99"/>
    <w:rsid w:val="00017BE4"/>
    <w:pPr>
      <w:spacing w:line="240" w:lineRule="auto"/>
      <w:ind w:left="539" w:hanging="539"/>
    </w:pPr>
    <w:rPr>
      <w:sz w:val="24"/>
      <w:lang w:val="fr-FR" w:eastAsia="en-US"/>
    </w:rPr>
  </w:style>
  <w:style w:type="character" w:customStyle="1" w:styleId="NaChar1">
    <w:name w:val="N(a) Char"/>
    <w:link w:val="Na2"/>
    <w:uiPriority w:val="99"/>
    <w:locked/>
    <w:rsid w:val="00017BE4"/>
    <w:rPr>
      <w:rFonts w:ascii="Verdana" w:hAnsi="Verdana"/>
      <w:sz w:val="24"/>
      <w:lang w:eastAsia="en-US"/>
    </w:rPr>
  </w:style>
  <w:style w:type="paragraph" w:customStyle="1" w:styleId="2ndindent">
    <w:name w:val="2nd indent"/>
    <w:basedOn w:val="Normal"/>
    <w:link w:val="2ndindentChar"/>
    <w:uiPriority w:val="99"/>
    <w:rsid w:val="00017BE4"/>
    <w:pPr>
      <w:spacing w:after="0" w:line="240" w:lineRule="auto"/>
      <w:ind w:left="1440" w:hanging="720"/>
    </w:pPr>
    <w:rPr>
      <w:sz w:val="24"/>
      <w:lang w:val="fr-FR" w:eastAsia="en-US"/>
    </w:rPr>
  </w:style>
  <w:style w:type="character" w:customStyle="1" w:styleId="2ndindentChar">
    <w:name w:val="2nd indent Char"/>
    <w:link w:val="2ndindent"/>
    <w:uiPriority w:val="99"/>
    <w:locked/>
    <w:rsid w:val="00017BE4"/>
    <w:rPr>
      <w:rFonts w:ascii="Verdana" w:hAnsi="Verdana"/>
      <w:sz w:val="24"/>
      <w:lang w:eastAsia="en-US"/>
    </w:rPr>
  </w:style>
  <w:style w:type="paragraph" w:customStyle="1" w:styleId="3rdindent">
    <w:name w:val="3rd indent"/>
    <w:basedOn w:val="Normal"/>
    <w:link w:val="3rdindentChar"/>
    <w:uiPriority w:val="99"/>
    <w:rsid w:val="00017BE4"/>
    <w:pPr>
      <w:spacing w:after="0" w:line="240" w:lineRule="auto"/>
      <w:ind w:left="2160" w:hanging="720"/>
    </w:pPr>
    <w:rPr>
      <w:sz w:val="24"/>
      <w:lang w:val="fr-FR" w:eastAsia="en-US"/>
    </w:rPr>
  </w:style>
  <w:style w:type="character" w:customStyle="1" w:styleId="3rdindentChar">
    <w:name w:val="3rd indent Char"/>
    <w:link w:val="3rdindent"/>
    <w:uiPriority w:val="99"/>
    <w:locked/>
    <w:rsid w:val="00017BE4"/>
    <w:rPr>
      <w:rFonts w:ascii="Verdana" w:hAnsi="Verdana"/>
      <w:sz w:val="24"/>
      <w:lang w:eastAsia="en-US"/>
    </w:rPr>
  </w:style>
  <w:style w:type="paragraph" w:customStyle="1" w:styleId="4thindent">
    <w:name w:val="4th indent"/>
    <w:basedOn w:val="Normal"/>
    <w:uiPriority w:val="99"/>
    <w:rsid w:val="00017BE4"/>
    <w:pPr>
      <w:spacing w:after="0" w:line="240" w:lineRule="auto"/>
      <w:ind w:left="2880" w:hanging="720"/>
    </w:pPr>
    <w:rPr>
      <w:szCs w:val="24"/>
      <w:lang w:eastAsia="en-US"/>
    </w:rPr>
  </w:style>
  <w:style w:type="paragraph" w:customStyle="1" w:styleId="5thindent">
    <w:name w:val="5th indent"/>
    <w:basedOn w:val="4thindent"/>
    <w:uiPriority w:val="99"/>
    <w:rsid w:val="00017BE4"/>
    <w:pPr>
      <w:ind w:left="3657"/>
    </w:pPr>
  </w:style>
  <w:style w:type="paragraph" w:customStyle="1" w:styleId="Style1">
    <w:name w:val="Style1"/>
    <w:basedOn w:val="TOC5"/>
    <w:link w:val="Style1Char"/>
    <w:uiPriority w:val="99"/>
    <w:rsid w:val="00017BE4"/>
    <w:pPr>
      <w:tabs>
        <w:tab w:val="clear" w:pos="9072"/>
        <w:tab w:val="right" w:leader="dot" w:pos="9071"/>
      </w:tabs>
      <w:ind w:left="1843" w:right="0"/>
    </w:pPr>
  </w:style>
  <w:style w:type="paragraph" w:customStyle="1" w:styleId="TOC-5">
    <w:name w:val="TOC-5"/>
    <w:basedOn w:val="Style1"/>
    <w:autoRedefine/>
    <w:uiPriority w:val="99"/>
    <w:rsid w:val="00017BE4"/>
    <w:pPr>
      <w:ind w:left="2268" w:hanging="567"/>
    </w:pPr>
  </w:style>
  <w:style w:type="character" w:customStyle="1" w:styleId="TOC5Char">
    <w:name w:val="TOC 5 Char"/>
    <w:link w:val="TOC5"/>
    <w:uiPriority w:val="99"/>
    <w:locked/>
    <w:rsid w:val="00EF21C4"/>
    <w:rPr>
      <w:rFonts w:ascii="Verdana" w:hAnsi="Verdana"/>
    </w:rPr>
  </w:style>
  <w:style w:type="character" w:customStyle="1" w:styleId="Style1Char">
    <w:name w:val="Style1 Char"/>
    <w:link w:val="Style1"/>
    <w:uiPriority w:val="99"/>
    <w:locked/>
    <w:rsid w:val="00017BE4"/>
    <w:rPr>
      <w:rFonts w:ascii="Verdana" w:hAnsi="Verdana"/>
    </w:rPr>
  </w:style>
  <w:style w:type="paragraph" w:customStyle="1" w:styleId="HTable">
    <w:name w:val="H Table"/>
    <w:basedOn w:val="N11"/>
    <w:uiPriority w:val="99"/>
    <w:rsid w:val="00017BE4"/>
    <w:pPr>
      <w:jc w:val="center"/>
    </w:pPr>
    <w:rPr>
      <w:sz w:val="16"/>
      <w:szCs w:val="16"/>
    </w:rPr>
  </w:style>
  <w:style w:type="paragraph" w:customStyle="1" w:styleId="NA10">
    <w:name w:val="N(A1)"/>
    <w:basedOn w:val="Normal"/>
    <w:uiPriority w:val="99"/>
    <w:rsid w:val="00017BE4"/>
    <w:pPr>
      <w:spacing w:line="240" w:lineRule="auto"/>
      <w:ind w:left="3261" w:hanging="709"/>
    </w:pPr>
    <w:rPr>
      <w:lang w:val="en-US" w:eastAsia="en-US"/>
    </w:rPr>
  </w:style>
  <w:style w:type="paragraph" w:customStyle="1" w:styleId="Nnote0">
    <w:name w:val="N (note)"/>
    <w:basedOn w:val="Normal"/>
    <w:uiPriority w:val="99"/>
    <w:rsid w:val="00017BE4"/>
    <w:pPr>
      <w:spacing w:line="240" w:lineRule="auto"/>
      <w:ind w:left="426" w:hanging="426"/>
    </w:pPr>
    <w:rPr>
      <w:sz w:val="16"/>
      <w:szCs w:val="16"/>
      <w:lang w:val="en-US" w:eastAsia="en-US"/>
    </w:rPr>
  </w:style>
  <w:style w:type="character" w:styleId="PlaceholderText">
    <w:name w:val="Placeholder Text"/>
    <w:uiPriority w:val="99"/>
    <w:semiHidden/>
    <w:rsid w:val="00017BE4"/>
    <w:rPr>
      <w:rFonts w:cs="Times New Roman"/>
      <w:color w:val="808080"/>
    </w:rPr>
  </w:style>
  <w:style w:type="paragraph" w:customStyle="1" w:styleId="Heading51">
    <w:name w:val="Heading 51"/>
    <w:aliases w:val="IR AMC rule title"/>
    <w:basedOn w:val="Heading5"/>
    <w:next w:val="Heading5"/>
    <w:link w:val="heading5Char0"/>
    <w:autoRedefine/>
    <w:uiPriority w:val="99"/>
    <w:rsid w:val="00017BE4"/>
    <w:pPr>
      <w:jc w:val="both"/>
    </w:pPr>
    <w:rPr>
      <w:b w:val="0"/>
      <w:bCs w:val="0"/>
      <w:iCs w:val="0"/>
      <w:caps/>
      <w:color w:val="1F497D"/>
      <w:sz w:val="26"/>
      <w:szCs w:val="20"/>
    </w:rPr>
  </w:style>
  <w:style w:type="paragraph" w:customStyle="1" w:styleId="Heading21">
    <w:name w:val="Heading 21"/>
    <w:basedOn w:val="Heading2"/>
    <w:link w:val="Heading21Char"/>
    <w:autoRedefine/>
    <w:uiPriority w:val="99"/>
    <w:rsid w:val="00017BE4"/>
    <w:rPr>
      <w:color w:val="1F497D"/>
      <w:sz w:val="24"/>
    </w:rPr>
  </w:style>
  <w:style w:type="character" w:customStyle="1" w:styleId="heading5Char0">
    <w:name w:val="heading 5 Char"/>
    <w:aliases w:val="IR AMC rule title Char"/>
    <w:link w:val="Heading51"/>
    <w:uiPriority w:val="99"/>
    <w:locked/>
    <w:rsid w:val="00017BE4"/>
    <w:rPr>
      <w:rFonts w:ascii="Verdana" w:hAnsi="Verdana"/>
      <w:caps/>
      <w:color w:val="1F497D"/>
      <w:sz w:val="26"/>
      <w:lang w:val="en-GB" w:eastAsia="en-GB"/>
    </w:rPr>
  </w:style>
  <w:style w:type="character" w:customStyle="1" w:styleId="Heading21Char">
    <w:name w:val="Heading 21 Char"/>
    <w:link w:val="Heading21"/>
    <w:uiPriority w:val="99"/>
    <w:locked/>
    <w:rsid w:val="00017BE4"/>
    <w:rPr>
      <w:rFonts w:ascii="Verdana" w:hAnsi="Verdana"/>
      <w:b/>
      <w:color w:val="1F497D"/>
      <w:sz w:val="24"/>
      <w:lang w:val="en-GB" w:eastAsia="en-GB"/>
    </w:rPr>
  </w:style>
  <w:style w:type="paragraph" w:customStyle="1" w:styleId="StyleNaHanging0cm1">
    <w:name w:val="Style N (a) + Hanging:  0 cm1"/>
    <w:basedOn w:val="Na"/>
    <w:uiPriority w:val="99"/>
    <w:rsid w:val="00017BE4"/>
    <w:pPr>
      <w:shd w:val="clear" w:color="auto" w:fill="EEECE1" w:themeFill="background2"/>
      <w:spacing w:line="260" w:lineRule="atLeast"/>
    </w:pPr>
    <w:rPr>
      <w:lang w:val="en-US"/>
    </w:rPr>
  </w:style>
  <w:style w:type="paragraph" w:customStyle="1" w:styleId="TableText">
    <w:name w:val="Table Text"/>
    <w:basedOn w:val="Normal"/>
    <w:link w:val="TableTextChar"/>
    <w:autoRedefine/>
    <w:uiPriority w:val="99"/>
    <w:rsid w:val="00CC0A47"/>
    <w:pPr>
      <w:spacing w:line="280" w:lineRule="exact"/>
      <w:jc w:val="center"/>
    </w:pPr>
    <w:rPr>
      <w:sz w:val="22"/>
      <w:lang w:val="fr-FR" w:eastAsia="fr-FR"/>
    </w:rPr>
  </w:style>
  <w:style w:type="character" w:customStyle="1" w:styleId="TableTextChar">
    <w:name w:val="Table Text Char"/>
    <w:link w:val="TableText"/>
    <w:uiPriority w:val="99"/>
    <w:locked/>
    <w:rsid w:val="00CC0A47"/>
    <w:rPr>
      <w:rFonts w:ascii="Verdana" w:hAnsi="Verdana"/>
      <w:sz w:val="22"/>
    </w:rPr>
  </w:style>
  <w:style w:type="paragraph" w:styleId="Bibliography">
    <w:name w:val="Bibliography"/>
    <w:basedOn w:val="Normal"/>
    <w:next w:val="Normal"/>
    <w:uiPriority w:val="99"/>
    <w:semiHidden/>
    <w:rsid w:val="00CC0A47"/>
    <w:pPr>
      <w:spacing w:line="240" w:lineRule="auto"/>
      <w:jc w:val="left"/>
    </w:pPr>
    <w:rPr>
      <w:szCs w:val="24"/>
      <w:lang w:eastAsia="en-US"/>
    </w:rPr>
  </w:style>
  <w:style w:type="paragraph" w:customStyle="1" w:styleId="Nnotes0">
    <w:name w:val="N(notes)"/>
    <w:basedOn w:val="Normal"/>
    <w:autoRedefine/>
    <w:uiPriority w:val="99"/>
    <w:rsid w:val="00DB6161"/>
    <w:pPr>
      <w:spacing w:line="280" w:lineRule="exact"/>
      <w:ind w:left="1276" w:hanging="567"/>
    </w:pPr>
    <w:rPr>
      <w:sz w:val="16"/>
      <w:szCs w:val="16"/>
    </w:rPr>
  </w:style>
  <w:style w:type="paragraph" w:customStyle="1" w:styleId="StyleNaHanging127cm">
    <w:name w:val="Style N (a) + Hanging:  127 cm"/>
    <w:basedOn w:val="Na"/>
    <w:uiPriority w:val="99"/>
    <w:rsid w:val="004245D7"/>
  </w:style>
  <w:style w:type="paragraph" w:customStyle="1" w:styleId="Style8ptLeft035cm">
    <w:name w:val="Style 8 pt Left:  035 cm"/>
    <w:basedOn w:val="Normal"/>
    <w:uiPriority w:val="99"/>
    <w:rsid w:val="0064636E"/>
    <w:rPr>
      <w:sz w:val="16"/>
    </w:rPr>
  </w:style>
  <w:style w:type="paragraph" w:customStyle="1" w:styleId="Nitable">
    <w:name w:val="N(i) table"/>
    <w:basedOn w:val="Normal"/>
    <w:uiPriority w:val="99"/>
    <w:rsid w:val="00A72E58"/>
    <w:pPr>
      <w:spacing w:before="0" w:after="0"/>
      <w:ind w:left="1560" w:hanging="539"/>
    </w:pPr>
    <w:rPr>
      <w:rFonts w:ascii="Calibri" w:hAnsi="Calibri"/>
      <w:sz w:val="22"/>
      <w:lang w:eastAsia="en-US"/>
    </w:rPr>
  </w:style>
  <w:style w:type="paragraph" w:customStyle="1" w:styleId="N1table">
    <w:name w:val="N(1) table"/>
    <w:basedOn w:val="Normal"/>
    <w:uiPriority w:val="99"/>
    <w:rsid w:val="00A72E58"/>
    <w:pPr>
      <w:spacing w:before="0" w:after="0"/>
      <w:ind w:left="1078" w:hanging="539"/>
    </w:pPr>
    <w:rPr>
      <w:rFonts w:ascii="Calibri" w:hAnsi="Calibri"/>
      <w:sz w:val="22"/>
      <w:lang w:eastAsia="en-US"/>
    </w:rPr>
  </w:style>
  <w:style w:type="paragraph" w:customStyle="1" w:styleId="LeftHandMargin">
    <w:name w:val="Left Hand Margin"/>
    <w:basedOn w:val="Normal"/>
    <w:uiPriority w:val="99"/>
    <w:rsid w:val="00890726"/>
    <w:pPr>
      <w:tabs>
        <w:tab w:val="left" w:pos="720"/>
        <w:tab w:val="left" w:pos="1080"/>
        <w:tab w:val="left" w:pos="1440"/>
        <w:tab w:val="left" w:pos="1920"/>
        <w:tab w:val="left" w:pos="2400"/>
        <w:tab w:val="left" w:pos="2880"/>
      </w:tabs>
      <w:spacing w:before="0" w:line="230" w:lineRule="exact"/>
    </w:pPr>
    <w:rPr>
      <w:rFonts w:ascii="Arial" w:hAnsi="Arial"/>
      <w:noProof/>
      <w:spacing w:val="5"/>
      <w:sz w:val="18"/>
      <w:lang w:eastAsia="zh-CN"/>
    </w:rPr>
  </w:style>
  <w:style w:type="paragraph" w:customStyle="1" w:styleId="CONOPS1">
    <w:name w:val="CONOPS 1"/>
    <w:basedOn w:val="Heading1"/>
    <w:uiPriority w:val="99"/>
    <w:rsid w:val="00890726"/>
    <w:pPr>
      <w:spacing w:before="360" w:after="240"/>
      <w:jc w:val="left"/>
    </w:pPr>
    <w:rPr>
      <w:bCs/>
      <w:color w:val="1F497D"/>
      <w:kern w:val="32"/>
      <w:szCs w:val="32"/>
      <w:lang w:eastAsia="en-US"/>
    </w:rPr>
  </w:style>
  <w:style w:type="paragraph" w:customStyle="1" w:styleId="CONOPS2">
    <w:name w:val="CONOPS2"/>
    <w:basedOn w:val="Heading2"/>
    <w:uiPriority w:val="99"/>
    <w:rsid w:val="00890726"/>
    <w:pPr>
      <w:keepLines/>
      <w:spacing w:before="240" w:after="240"/>
      <w:jc w:val="both"/>
    </w:pPr>
    <w:rPr>
      <w:bCs/>
      <w:iCs/>
      <w:color w:val="1F497D"/>
      <w:szCs w:val="28"/>
      <w:lang w:eastAsia="en-US"/>
    </w:rPr>
  </w:style>
  <w:style w:type="paragraph" w:customStyle="1" w:styleId="6thindent">
    <w:name w:val="6th indent"/>
    <w:basedOn w:val="5thindent"/>
    <w:uiPriority w:val="99"/>
    <w:rsid w:val="00890726"/>
    <w:pPr>
      <w:spacing w:after="120" w:line="280" w:lineRule="atLeast"/>
      <w:ind w:left="4377"/>
    </w:pPr>
  </w:style>
  <w:style w:type="paragraph" w:customStyle="1" w:styleId="Titel">
    <w:name w:val="Titel"/>
    <w:basedOn w:val="Normal"/>
    <w:link w:val="TitelChar"/>
    <w:autoRedefine/>
    <w:uiPriority w:val="99"/>
    <w:rsid w:val="00890726"/>
    <w:pPr>
      <w:spacing w:before="0" w:after="240"/>
      <w:outlineLvl w:val="0"/>
    </w:pPr>
    <w:rPr>
      <w:b/>
      <w:sz w:val="24"/>
      <w:lang w:val="fr-FR" w:eastAsia="en-US"/>
    </w:rPr>
  </w:style>
  <w:style w:type="character" w:customStyle="1" w:styleId="TitelChar">
    <w:name w:val="Titel Char"/>
    <w:link w:val="Titel"/>
    <w:uiPriority w:val="99"/>
    <w:locked/>
    <w:rsid w:val="00890726"/>
    <w:rPr>
      <w:rFonts w:ascii="Verdana" w:hAnsi="Verdana"/>
      <w:b/>
      <w:sz w:val="24"/>
      <w:lang w:eastAsia="en-US"/>
    </w:rPr>
  </w:style>
  <w:style w:type="character" w:customStyle="1" w:styleId="SubpartChar">
    <w:name w:val="Subpart Char"/>
    <w:link w:val="Subpart"/>
    <w:uiPriority w:val="99"/>
    <w:locked/>
    <w:rsid w:val="00890726"/>
    <w:rPr>
      <w:rFonts w:ascii="Tahoma" w:hAnsi="Tahoma"/>
      <w:caps/>
      <w:spacing w:val="15"/>
      <w:sz w:val="16"/>
      <w:lang w:val="en-US" w:eastAsia="fr-BE"/>
    </w:rPr>
  </w:style>
  <w:style w:type="paragraph" w:customStyle="1" w:styleId="Ruletitle">
    <w:name w:val="Rule title"/>
    <w:basedOn w:val="Heading3"/>
    <w:link w:val="RuletitleChar"/>
    <w:autoRedefine/>
    <w:uiPriority w:val="99"/>
    <w:rsid w:val="00890726"/>
    <w:pPr>
      <w:keepNext/>
      <w:spacing w:before="360"/>
      <w:jc w:val="both"/>
    </w:pPr>
    <w:rPr>
      <w:rFonts w:ascii="Verdana" w:hAnsi="Verdana"/>
      <w:color w:val="1F497D"/>
      <w:sz w:val="26"/>
      <w:lang w:val="fr-FR" w:eastAsia="fr-FR"/>
    </w:rPr>
  </w:style>
  <w:style w:type="character" w:customStyle="1" w:styleId="RuletitleChar">
    <w:name w:val="Rule title Char"/>
    <w:link w:val="Ruletitle"/>
    <w:uiPriority w:val="99"/>
    <w:locked/>
    <w:rsid w:val="00890726"/>
    <w:rPr>
      <w:rFonts w:ascii="Verdana" w:hAnsi="Verdana"/>
      <w:b/>
      <w:color w:val="1F497D"/>
      <w:sz w:val="26"/>
      <w:lang w:val="fr-FR"/>
    </w:rPr>
  </w:style>
  <w:style w:type="paragraph" w:styleId="Caption">
    <w:name w:val="caption"/>
    <w:basedOn w:val="Normal"/>
    <w:next w:val="Normal"/>
    <w:uiPriority w:val="99"/>
    <w:qFormat/>
    <w:rsid w:val="00890726"/>
    <w:rPr>
      <w:b/>
      <w:bCs/>
      <w:lang w:eastAsia="en-US"/>
    </w:rPr>
  </w:style>
  <w:style w:type="paragraph" w:styleId="Date">
    <w:name w:val="Date"/>
    <w:basedOn w:val="Normal"/>
    <w:next w:val="Normal"/>
    <w:link w:val="DateChar"/>
    <w:uiPriority w:val="99"/>
    <w:rsid w:val="00890726"/>
    <w:rPr>
      <w:szCs w:val="24"/>
      <w:lang w:val="fr-FR" w:eastAsia="en-US"/>
    </w:rPr>
  </w:style>
  <w:style w:type="character" w:customStyle="1" w:styleId="DateChar">
    <w:name w:val="Date Char"/>
    <w:link w:val="Date"/>
    <w:uiPriority w:val="99"/>
    <w:locked/>
    <w:rsid w:val="00890726"/>
    <w:rPr>
      <w:rFonts w:ascii="Verdana" w:hAnsi="Verdana" w:cs="Times New Roman"/>
      <w:sz w:val="24"/>
      <w:lang w:eastAsia="en-US"/>
    </w:rPr>
  </w:style>
  <w:style w:type="paragraph" w:styleId="Index2">
    <w:name w:val="index 2"/>
    <w:basedOn w:val="Normal"/>
    <w:next w:val="Normal"/>
    <w:autoRedefine/>
    <w:uiPriority w:val="99"/>
    <w:rsid w:val="00890726"/>
    <w:pPr>
      <w:ind w:left="400" w:hanging="200"/>
    </w:pPr>
    <w:rPr>
      <w:szCs w:val="24"/>
      <w:lang w:eastAsia="en-US"/>
    </w:rPr>
  </w:style>
  <w:style w:type="paragraph" w:styleId="Index3">
    <w:name w:val="index 3"/>
    <w:basedOn w:val="Normal"/>
    <w:next w:val="Normal"/>
    <w:autoRedefine/>
    <w:uiPriority w:val="99"/>
    <w:rsid w:val="00890726"/>
    <w:pPr>
      <w:ind w:left="600" w:hanging="200"/>
    </w:pPr>
    <w:rPr>
      <w:szCs w:val="24"/>
      <w:lang w:eastAsia="en-US"/>
    </w:rPr>
  </w:style>
  <w:style w:type="paragraph" w:styleId="Index4">
    <w:name w:val="index 4"/>
    <w:basedOn w:val="Normal"/>
    <w:next w:val="Normal"/>
    <w:autoRedefine/>
    <w:uiPriority w:val="99"/>
    <w:rsid w:val="00890726"/>
    <w:pPr>
      <w:ind w:left="800" w:hanging="200"/>
    </w:pPr>
    <w:rPr>
      <w:szCs w:val="24"/>
      <w:lang w:eastAsia="en-US"/>
    </w:rPr>
  </w:style>
  <w:style w:type="paragraph" w:styleId="Index5">
    <w:name w:val="index 5"/>
    <w:basedOn w:val="Normal"/>
    <w:next w:val="Normal"/>
    <w:autoRedefine/>
    <w:uiPriority w:val="99"/>
    <w:rsid w:val="00890726"/>
    <w:pPr>
      <w:ind w:left="1000" w:hanging="200"/>
    </w:pPr>
    <w:rPr>
      <w:szCs w:val="24"/>
      <w:lang w:eastAsia="en-US"/>
    </w:rPr>
  </w:style>
  <w:style w:type="paragraph" w:styleId="Index6">
    <w:name w:val="index 6"/>
    <w:basedOn w:val="Normal"/>
    <w:next w:val="Normal"/>
    <w:autoRedefine/>
    <w:uiPriority w:val="99"/>
    <w:rsid w:val="00890726"/>
    <w:pPr>
      <w:ind w:left="1200" w:hanging="200"/>
    </w:pPr>
    <w:rPr>
      <w:szCs w:val="24"/>
      <w:lang w:eastAsia="en-US"/>
    </w:rPr>
  </w:style>
  <w:style w:type="paragraph" w:styleId="Index7">
    <w:name w:val="index 7"/>
    <w:basedOn w:val="Normal"/>
    <w:next w:val="Normal"/>
    <w:autoRedefine/>
    <w:uiPriority w:val="99"/>
    <w:rsid w:val="00890726"/>
    <w:pPr>
      <w:ind w:left="1400" w:hanging="200"/>
    </w:pPr>
    <w:rPr>
      <w:szCs w:val="24"/>
      <w:lang w:eastAsia="en-US"/>
    </w:rPr>
  </w:style>
  <w:style w:type="paragraph" w:styleId="Index8">
    <w:name w:val="index 8"/>
    <w:basedOn w:val="Normal"/>
    <w:next w:val="Normal"/>
    <w:autoRedefine/>
    <w:uiPriority w:val="99"/>
    <w:rsid w:val="00890726"/>
    <w:pPr>
      <w:ind w:left="1600" w:hanging="200"/>
    </w:pPr>
    <w:rPr>
      <w:szCs w:val="24"/>
      <w:lang w:eastAsia="en-US"/>
    </w:rPr>
  </w:style>
  <w:style w:type="paragraph" w:styleId="Index9">
    <w:name w:val="index 9"/>
    <w:basedOn w:val="Normal"/>
    <w:next w:val="Normal"/>
    <w:autoRedefine/>
    <w:uiPriority w:val="99"/>
    <w:rsid w:val="00890726"/>
    <w:pPr>
      <w:ind w:left="1800" w:hanging="200"/>
    </w:pPr>
    <w:rPr>
      <w:szCs w:val="24"/>
      <w:lang w:eastAsia="en-US"/>
    </w:rPr>
  </w:style>
  <w:style w:type="paragraph" w:styleId="IntenseQuote">
    <w:name w:val="Intense Quote"/>
    <w:basedOn w:val="Normal"/>
    <w:next w:val="Normal"/>
    <w:link w:val="IntenseQuoteChar"/>
    <w:uiPriority w:val="99"/>
    <w:qFormat/>
    <w:rsid w:val="00890726"/>
    <w:pPr>
      <w:pBdr>
        <w:bottom w:val="single" w:sz="4" w:space="4" w:color="4F81BD"/>
      </w:pBdr>
      <w:spacing w:before="200" w:after="280"/>
      <w:ind w:left="936" w:right="936"/>
    </w:pPr>
    <w:rPr>
      <w:b/>
      <w:bCs/>
      <w:i/>
      <w:iCs/>
      <w:color w:val="4F81BD"/>
      <w:szCs w:val="24"/>
      <w:lang w:val="fr-FR" w:eastAsia="en-US"/>
    </w:rPr>
  </w:style>
  <w:style w:type="character" w:customStyle="1" w:styleId="IntenseQuoteChar">
    <w:name w:val="Intense Quote Char"/>
    <w:link w:val="IntenseQuote"/>
    <w:uiPriority w:val="99"/>
    <w:locked/>
    <w:rsid w:val="00890726"/>
    <w:rPr>
      <w:rFonts w:ascii="Verdana" w:hAnsi="Verdana" w:cs="Times New Roman"/>
      <w:b/>
      <w:i/>
      <w:color w:val="4F81BD"/>
      <w:sz w:val="24"/>
      <w:lang w:eastAsia="en-US"/>
    </w:rPr>
  </w:style>
  <w:style w:type="paragraph" w:styleId="NoSpacing">
    <w:name w:val="No Spacing"/>
    <w:link w:val="NoSpacingChar"/>
    <w:uiPriority w:val="99"/>
    <w:qFormat/>
    <w:rsid w:val="00890726"/>
    <w:rPr>
      <w:rFonts w:ascii="Verdana" w:hAnsi="Verdana"/>
      <w:szCs w:val="24"/>
      <w:lang w:eastAsia="en-US"/>
    </w:rPr>
  </w:style>
  <w:style w:type="paragraph" w:styleId="Quote">
    <w:name w:val="Quote"/>
    <w:basedOn w:val="Normal"/>
    <w:next w:val="Normal"/>
    <w:link w:val="QuoteChar"/>
    <w:uiPriority w:val="99"/>
    <w:qFormat/>
    <w:rsid w:val="00890726"/>
    <w:rPr>
      <w:i/>
      <w:iCs/>
      <w:color w:val="000000"/>
      <w:szCs w:val="24"/>
      <w:lang w:val="fr-FR" w:eastAsia="en-US"/>
    </w:rPr>
  </w:style>
  <w:style w:type="character" w:customStyle="1" w:styleId="QuoteChar">
    <w:name w:val="Quote Char"/>
    <w:link w:val="Quote"/>
    <w:uiPriority w:val="99"/>
    <w:locked/>
    <w:rsid w:val="00890726"/>
    <w:rPr>
      <w:rFonts w:ascii="Verdana" w:hAnsi="Verdana" w:cs="Times New Roman"/>
      <w:i/>
      <w:color w:val="000000"/>
      <w:sz w:val="24"/>
      <w:lang w:eastAsia="en-US"/>
    </w:rPr>
  </w:style>
  <w:style w:type="paragraph" w:styleId="Salutation">
    <w:name w:val="Salutation"/>
    <w:basedOn w:val="Normal"/>
    <w:next w:val="Normal"/>
    <w:link w:val="SalutationChar"/>
    <w:uiPriority w:val="99"/>
    <w:rsid w:val="00890726"/>
    <w:rPr>
      <w:szCs w:val="24"/>
      <w:lang w:val="fr-FR" w:eastAsia="en-US"/>
    </w:rPr>
  </w:style>
  <w:style w:type="character" w:customStyle="1" w:styleId="SalutationChar">
    <w:name w:val="Salutation Char"/>
    <w:link w:val="Salutation"/>
    <w:uiPriority w:val="99"/>
    <w:locked/>
    <w:rsid w:val="00890726"/>
    <w:rPr>
      <w:rFonts w:ascii="Verdana" w:hAnsi="Verdana" w:cs="Times New Roman"/>
      <w:sz w:val="24"/>
      <w:lang w:eastAsia="en-US"/>
    </w:rPr>
  </w:style>
  <w:style w:type="paragraph" w:styleId="TableofAuthorities">
    <w:name w:val="table of authorities"/>
    <w:basedOn w:val="Normal"/>
    <w:next w:val="Normal"/>
    <w:uiPriority w:val="99"/>
    <w:rsid w:val="00890726"/>
    <w:pPr>
      <w:ind w:left="200" w:hanging="200"/>
    </w:pPr>
    <w:rPr>
      <w:szCs w:val="24"/>
      <w:lang w:eastAsia="en-US"/>
    </w:rPr>
  </w:style>
  <w:style w:type="paragraph" w:styleId="TableofFigures">
    <w:name w:val="table of figures"/>
    <w:basedOn w:val="Normal"/>
    <w:next w:val="Normal"/>
    <w:uiPriority w:val="99"/>
    <w:rsid w:val="00890726"/>
    <w:rPr>
      <w:szCs w:val="24"/>
      <w:lang w:eastAsia="en-US"/>
    </w:rPr>
  </w:style>
  <w:style w:type="paragraph" w:styleId="TOAHeading">
    <w:name w:val="toa heading"/>
    <w:basedOn w:val="Normal"/>
    <w:next w:val="Normal"/>
    <w:uiPriority w:val="99"/>
    <w:rsid w:val="00890726"/>
    <w:rPr>
      <w:rFonts w:ascii="Cambria" w:hAnsi="Cambria"/>
      <w:b/>
      <w:bCs/>
      <w:sz w:val="24"/>
      <w:szCs w:val="24"/>
      <w:lang w:eastAsia="en-US"/>
    </w:rPr>
  </w:style>
  <w:style w:type="paragraph" w:customStyle="1" w:styleId="NormalBullet">
    <w:name w:val="Normal Bullet"/>
    <w:basedOn w:val="ListParagraph"/>
    <w:link w:val="NormalBulletChar"/>
    <w:autoRedefine/>
    <w:uiPriority w:val="99"/>
    <w:rsid w:val="00890726"/>
    <w:pPr>
      <w:ind w:left="756" w:right="4320" w:hanging="360"/>
      <w:contextualSpacing w:val="0"/>
    </w:pPr>
    <w:rPr>
      <w:rFonts w:ascii="Calibri" w:hAnsi="Calibri"/>
      <w:sz w:val="22"/>
      <w:lang w:val="fr-FR" w:eastAsia="en-US"/>
    </w:rPr>
  </w:style>
  <w:style w:type="character" w:customStyle="1" w:styleId="NormalBulletChar">
    <w:name w:val="Normal Bullet Char"/>
    <w:link w:val="NormalBullet"/>
    <w:uiPriority w:val="99"/>
    <w:locked/>
    <w:rsid w:val="00890726"/>
    <w:rPr>
      <w:rFonts w:ascii="Calibri" w:hAnsi="Calibri"/>
      <w:sz w:val="22"/>
      <w:lang w:eastAsia="en-US"/>
    </w:rPr>
  </w:style>
  <w:style w:type="character" w:customStyle="1" w:styleId="TableTitleChar">
    <w:name w:val="Table Title Char"/>
    <w:link w:val="TableTitle"/>
    <w:uiPriority w:val="99"/>
    <w:locked/>
    <w:rsid w:val="00890726"/>
    <w:rPr>
      <w:rFonts w:ascii="Verdana" w:hAnsi="Verdana"/>
      <w:b/>
    </w:rPr>
  </w:style>
  <w:style w:type="paragraph" w:customStyle="1" w:styleId="na3">
    <w:name w:val="na"/>
    <w:basedOn w:val="Normal"/>
    <w:uiPriority w:val="99"/>
    <w:rsid w:val="00890726"/>
    <w:pPr>
      <w:shd w:val="clear" w:color="auto" w:fill="FFFFFF"/>
      <w:spacing w:line="260" w:lineRule="atLeast"/>
      <w:ind w:left="885" w:hanging="885"/>
    </w:pPr>
  </w:style>
  <w:style w:type="paragraph" w:customStyle="1" w:styleId="n12">
    <w:name w:val="n1"/>
    <w:basedOn w:val="Normal"/>
    <w:uiPriority w:val="99"/>
    <w:rsid w:val="00890726"/>
    <w:pPr>
      <w:spacing w:line="260" w:lineRule="atLeast"/>
      <w:ind w:left="1418" w:hanging="567"/>
    </w:pPr>
  </w:style>
  <w:style w:type="paragraph" w:customStyle="1" w:styleId="TableXX">
    <w:name w:val="Table (XX)"/>
    <w:basedOn w:val="TableH"/>
    <w:link w:val="TableXXChar"/>
    <w:autoRedefine/>
    <w:uiPriority w:val="99"/>
    <w:rsid w:val="00890726"/>
    <w:pPr>
      <w:ind w:left="0"/>
      <w:jc w:val="both"/>
      <w:outlineLvl w:val="9"/>
    </w:pPr>
    <w:rPr>
      <w:color w:val="FFFFFF"/>
      <w:sz w:val="24"/>
    </w:rPr>
  </w:style>
  <w:style w:type="character" w:customStyle="1" w:styleId="TableXXChar">
    <w:name w:val="Table (XX) Char"/>
    <w:link w:val="TableXX"/>
    <w:uiPriority w:val="99"/>
    <w:locked/>
    <w:rsid w:val="00890726"/>
    <w:rPr>
      <w:rFonts w:ascii="Verdana" w:hAnsi="Verdana"/>
      <w:b/>
      <w:color w:val="FFFFFF"/>
      <w:sz w:val="24"/>
      <w:lang w:eastAsia="en-US"/>
    </w:rPr>
  </w:style>
  <w:style w:type="character" w:customStyle="1" w:styleId="missing1">
    <w:name w:val="missing1"/>
    <w:uiPriority w:val="99"/>
    <w:rsid w:val="00890726"/>
    <w:rPr>
      <w:shd w:val="clear" w:color="auto" w:fill="FF9900"/>
    </w:rPr>
  </w:style>
  <w:style w:type="paragraph" w:customStyle="1" w:styleId="NormPara">
    <w:name w:val="NormPara"/>
    <w:basedOn w:val="Default"/>
    <w:next w:val="Default"/>
    <w:uiPriority w:val="99"/>
    <w:rsid w:val="00890726"/>
    <w:rPr>
      <w:rFonts w:ascii="BONIOO+Arial" w:hAnsi="BONIOO+Arial" w:cs="Times New Roman"/>
      <w:color w:val="auto"/>
      <w:lang w:eastAsia="en-US"/>
    </w:rPr>
  </w:style>
  <w:style w:type="paragraph" w:customStyle="1" w:styleId="A0">
    <w:name w:val="(A)"/>
    <w:basedOn w:val="Normal"/>
    <w:uiPriority w:val="99"/>
    <w:rsid w:val="00890726"/>
    <w:pPr>
      <w:ind w:left="2880" w:hanging="720"/>
    </w:pPr>
    <w:rPr>
      <w:szCs w:val="24"/>
      <w:lang w:eastAsia="en-US"/>
    </w:rPr>
  </w:style>
  <w:style w:type="paragraph" w:customStyle="1" w:styleId="default0">
    <w:name w:val="default"/>
    <w:basedOn w:val="Normal"/>
    <w:uiPriority w:val="99"/>
    <w:rsid w:val="00890726"/>
    <w:pPr>
      <w:spacing w:before="0" w:after="0" w:line="240" w:lineRule="auto"/>
    </w:pPr>
  </w:style>
  <w:style w:type="paragraph" w:customStyle="1" w:styleId="Conops4">
    <w:name w:val="Conops 4"/>
    <w:basedOn w:val="Default"/>
    <w:next w:val="Default"/>
    <w:uiPriority w:val="99"/>
    <w:rsid w:val="00890726"/>
    <w:rPr>
      <w:rFonts w:ascii="BMJOPD+Arial,Bold" w:hAnsi="BMJOPD+Arial,Bold" w:cs="Times New Roman"/>
      <w:color w:val="auto"/>
    </w:rPr>
  </w:style>
  <w:style w:type="paragraph" w:customStyle="1" w:styleId="Natable">
    <w:name w:val="N(a) table"/>
    <w:basedOn w:val="Normal"/>
    <w:uiPriority w:val="99"/>
    <w:rsid w:val="00A72E58"/>
    <w:pPr>
      <w:spacing w:before="0" w:after="0"/>
      <w:ind w:left="539" w:hanging="539"/>
    </w:pPr>
    <w:rPr>
      <w:rFonts w:ascii="Calibri" w:hAnsi="Calibri"/>
      <w:sz w:val="22"/>
      <w:lang w:eastAsia="en-US"/>
    </w:rPr>
  </w:style>
  <w:style w:type="paragraph" w:customStyle="1" w:styleId="CONOPS3">
    <w:name w:val="CONOPS 3"/>
    <w:basedOn w:val="Heading3"/>
    <w:next w:val="Heading4"/>
    <w:uiPriority w:val="99"/>
    <w:rsid w:val="00890726"/>
    <w:pPr>
      <w:keepNext/>
      <w:tabs>
        <w:tab w:val="num" w:pos="1080"/>
      </w:tabs>
      <w:spacing w:before="360"/>
      <w:ind w:left="1080" w:hanging="1080"/>
      <w:jc w:val="left"/>
    </w:pPr>
    <w:rPr>
      <w:rFonts w:eastAsia="SimSun"/>
      <w:b w:val="0"/>
      <w:bCs/>
      <w:color w:val="1F497D"/>
    </w:rPr>
  </w:style>
  <w:style w:type="paragraph" w:customStyle="1" w:styleId="CONOPS40">
    <w:name w:val="CONOPS 4"/>
    <w:basedOn w:val="Heading4"/>
    <w:uiPriority w:val="99"/>
    <w:rsid w:val="00890726"/>
    <w:pPr>
      <w:jc w:val="both"/>
    </w:pPr>
    <w:rPr>
      <w:rFonts w:eastAsia="SimSun"/>
      <w:b w:val="0"/>
      <w:bCs/>
      <w:color w:val="1F497D"/>
    </w:rPr>
  </w:style>
  <w:style w:type="paragraph" w:customStyle="1" w:styleId="CONOPS5">
    <w:name w:val="CONOPS 5"/>
    <w:basedOn w:val="Heading5"/>
    <w:uiPriority w:val="99"/>
    <w:rsid w:val="00890726"/>
    <w:pPr>
      <w:tabs>
        <w:tab w:val="num" w:pos="0"/>
      </w:tabs>
      <w:spacing w:before="240" w:after="60"/>
      <w:jc w:val="both"/>
    </w:pPr>
    <w:rPr>
      <w:b w:val="0"/>
      <w:color w:val="1F497D"/>
      <w:szCs w:val="20"/>
      <w:lang w:eastAsia="en-US"/>
    </w:rPr>
  </w:style>
  <w:style w:type="paragraph" w:customStyle="1" w:styleId="CONOPS6">
    <w:name w:val="CONOPS 6"/>
    <w:basedOn w:val="Heading6"/>
    <w:uiPriority w:val="99"/>
    <w:rsid w:val="00890726"/>
    <w:pPr>
      <w:keepNext w:val="0"/>
      <w:tabs>
        <w:tab w:val="num" w:pos="0"/>
      </w:tabs>
      <w:spacing w:after="60"/>
    </w:pPr>
    <w:rPr>
      <w:bCs/>
      <w:caps w:val="0"/>
      <w:color w:val="1F497D"/>
      <w:spacing w:val="0"/>
      <w:szCs w:val="22"/>
      <w:lang w:eastAsia="en-US"/>
    </w:rPr>
  </w:style>
  <w:style w:type="paragraph" w:styleId="Header">
    <w:name w:val="header"/>
    <w:basedOn w:val="Normal"/>
    <w:link w:val="HeaderChar"/>
    <w:uiPriority w:val="99"/>
    <w:rsid w:val="00890726"/>
    <w:pPr>
      <w:tabs>
        <w:tab w:val="center" w:pos="4513"/>
        <w:tab w:val="right" w:pos="9026"/>
      </w:tabs>
    </w:pPr>
    <w:rPr>
      <w:szCs w:val="24"/>
      <w:lang w:val="fr-FR" w:eastAsia="en-US"/>
    </w:rPr>
  </w:style>
  <w:style w:type="character" w:customStyle="1" w:styleId="HeaderChar">
    <w:name w:val="Header Char"/>
    <w:link w:val="Header"/>
    <w:uiPriority w:val="99"/>
    <w:locked/>
    <w:rsid w:val="00890726"/>
    <w:rPr>
      <w:rFonts w:ascii="Verdana" w:hAnsi="Verdana" w:cs="Times New Roman"/>
      <w:sz w:val="24"/>
      <w:lang w:eastAsia="en-US"/>
    </w:rPr>
  </w:style>
  <w:style w:type="paragraph" w:styleId="Footer">
    <w:name w:val="footer"/>
    <w:basedOn w:val="Normal"/>
    <w:link w:val="FooterChar"/>
    <w:uiPriority w:val="99"/>
    <w:rsid w:val="00890726"/>
    <w:pPr>
      <w:tabs>
        <w:tab w:val="center" w:pos="4513"/>
        <w:tab w:val="right" w:pos="9026"/>
      </w:tabs>
    </w:pPr>
    <w:rPr>
      <w:szCs w:val="24"/>
      <w:lang w:val="fr-FR" w:eastAsia="en-US"/>
    </w:rPr>
  </w:style>
  <w:style w:type="character" w:customStyle="1" w:styleId="FooterChar">
    <w:name w:val="Footer Char"/>
    <w:link w:val="Footer"/>
    <w:uiPriority w:val="99"/>
    <w:locked/>
    <w:rsid w:val="00890726"/>
    <w:rPr>
      <w:rFonts w:ascii="Verdana" w:hAnsi="Verdana" w:cs="Times New Roman"/>
      <w:sz w:val="24"/>
      <w:lang w:eastAsia="en-US"/>
    </w:rPr>
  </w:style>
  <w:style w:type="paragraph" w:customStyle="1" w:styleId="1stindent">
    <w:name w:val="1st indent"/>
    <w:basedOn w:val="Normal"/>
    <w:link w:val="1stindentChar"/>
    <w:uiPriority w:val="99"/>
    <w:rsid w:val="00890726"/>
    <w:pPr>
      <w:spacing w:after="0" w:line="240" w:lineRule="auto"/>
      <w:ind w:left="720" w:hanging="720"/>
    </w:pPr>
    <w:rPr>
      <w:sz w:val="24"/>
      <w:lang w:val="fr-FR" w:eastAsia="en-US"/>
    </w:rPr>
  </w:style>
  <w:style w:type="character" w:customStyle="1" w:styleId="1stindentChar">
    <w:name w:val="1st indent Char"/>
    <w:link w:val="1stindent"/>
    <w:uiPriority w:val="99"/>
    <w:locked/>
    <w:rsid w:val="00890726"/>
    <w:rPr>
      <w:rFonts w:ascii="Verdana" w:hAnsi="Verdana"/>
      <w:sz w:val="24"/>
      <w:lang w:eastAsia="en-US"/>
    </w:rPr>
  </w:style>
  <w:style w:type="paragraph" w:customStyle="1" w:styleId="NA11">
    <w:name w:val="N (A1)"/>
    <w:basedOn w:val="NA0"/>
    <w:uiPriority w:val="99"/>
    <w:rsid w:val="00890726"/>
    <w:pPr>
      <w:spacing w:before="120" w:after="120"/>
      <w:ind w:left="2694"/>
    </w:pPr>
    <w:rPr>
      <w:lang w:eastAsia="en-US"/>
    </w:rPr>
  </w:style>
  <w:style w:type="character" w:customStyle="1" w:styleId="1Char">
    <w:name w:val="(1) Char"/>
    <w:link w:val="1"/>
    <w:uiPriority w:val="99"/>
    <w:locked/>
    <w:rsid w:val="00890726"/>
    <w:rPr>
      <w:rFonts w:ascii="Verdana" w:hAnsi="Verdana"/>
      <w:spacing w:val="4"/>
      <w:sz w:val="19"/>
      <w:lang w:eastAsia="zh-CN"/>
    </w:rPr>
  </w:style>
  <w:style w:type="paragraph" w:customStyle="1" w:styleId="Style2">
    <w:name w:val="Style2"/>
    <w:basedOn w:val="Heading6"/>
    <w:next w:val="Heading6"/>
    <w:uiPriority w:val="99"/>
    <w:rsid w:val="00890726"/>
    <w:rPr>
      <w:color w:val="4F81BD"/>
    </w:rPr>
  </w:style>
  <w:style w:type="character" w:customStyle="1" w:styleId="titletop1">
    <w:name w:val="title_top1"/>
    <w:uiPriority w:val="99"/>
    <w:rsid w:val="00D059BE"/>
    <w:rPr>
      <w:smallCaps/>
      <w:sz w:val="24"/>
    </w:rPr>
  </w:style>
  <w:style w:type="paragraph" w:customStyle="1" w:styleId="l21">
    <w:name w:val="l21"/>
    <w:basedOn w:val="Normal"/>
    <w:link w:val="l21Char"/>
    <w:uiPriority w:val="99"/>
    <w:rsid w:val="00D059BE"/>
    <w:pPr>
      <w:spacing w:before="142" w:after="0" w:line="240" w:lineRule="auto"/>
      <w:ind w:left="567"/>
      <w:jc w:val="left"/>
    </w:pPr>
    <w:rPr>
      <w:lang w:val="fr-FR" w:eastAsia="fr-FR"/>
    </w:rPr>
  </w:style>
  <w:style w:type="character" w:customStyle="1" w:styleId="l21Char">
    <w:name w:val="l21 Char"/>
    <w:link w:val="l21"/>
    <w:uiPriority w:val="99"/>
    <w:locked/>
    <w:rsid w:val="00D059BE"/>
    <w:rPr>
      <w:rFonts w:ascii="Verdana" w:hAnsi="Verdana"/>
    </w:rPr>
  </w:style>
  <w:style w:type="paragraph" w:customStyle="1" w:styleId="NAindentedmore">
    <w:name w:val="N (A) indented more"/>
    <w:basedOn w:val="NA0"/>
    <w:link w:val="NAindentedmoreChar"/>
    <w:autoRedefine/>
    <w:uiPriority w:val="99"/>
    <w:rsid w:val="00AF52D3"/>
    <w:pPr>
      <w:ind w:left="3261"/>
    </w:pPr>
  </w:style>
  <w:style w:type="character" w:customStyle="1" w:styleId="NAindentedmoreChar">
    <w:name w:val="N (A) indented more Char"/>
    <w:link w:val="NAindentedmore"/>
    <w:uiPriority w:val="99"/>
    <w:locked/>
    <w:rsid w:val="00AF52D3"/>
    <w:rPr>
      <w:rFonts w:ascii="Verdana" w:hAnsi="Verdana"/>
      <w:lang w:eastAsia="fr-BE"/>
    </w:rPr>
  </w:style>
  <w:style w:type="character" w:customStyle="1" w:styleId="LEVEL3Char">
    <w:name w:val="LEVEL 3 Char"/>
    <w:link w:val="LEVEL3"/>
    <w:uiPriority w:val="99"/>
    <w:locked/>
    <w:rsid w:val="00D819B9"/>
    <w:rPr>
      <w:rFonts w:ascii="Calibri" w:hAnsi="Calibri" w:cs="Calibri"/>
      <w:i/>
      <w:sz w:val="24"/>
      <w:szCs w:val="24"/>
      <w:lang w:eastAsia="fr-FR"/>
    </w:rPr>
  </w:style>
  <w:style w:type="paragraph" w:customStyle="1" w:styleId="LEVEL3">
    <w:name w:val="LEVEL 3"/>
    <w:basedOn w:val="Normal"/>
    <w:link w:val="LEVEL3Char"/>
    <w:uiPriority w:val="99"/>
    <w:rsid w:val="00D819B9"/>
    <w:pPr>
      <w:tabs>
        <w:tab w:val="left" w:pos="0"/>
        <w:tab w:val="left" w:pos="4890"/>
        <w:tab w:val="left" w:pos="8931"/>
      </w:tabs>
    </w:pPr>
    <w:rPr>
      <w:rFonts w:ascii="Calibri" w:hAnsi="Calibri" w:cs="Calibri"/>
      <w:i/>
      <w:sz w:val="24"/>
      <w:szCs w:val="24"/>
      <w:lang w:eastAsia="fr-FR"/>
    </w:rPr>
  </w:style>
  <w:style w:type="table" w:customStyle="1" w:styleId="TableClassic21">
    <w:name w:val="Table Classic 21"/>
    <w:uiPriority w:val="99"/>
    <w:rsid w:val="00C238B6"/>
    <w:pPr>
      <w:spacing w:before="120" w:after="120"/>
      <w:jc w:val="both"/>
    </w:pPr>
    <w:rPr>
      <w:lang w:val="fr-FR" w:eastAsia="fr-FR"/>
    </w:rPr>
    <w:tblPr>
      <w:tblInd w:w="0" w:type="dxa"/>
      <w:tblBorders>
        <w:top w:val="single" w:sz="12" w:space="0" w:color="000000"/>
        <w:bottom w:val="single" w:sz="12" w:space="0" w:color="000000"/>
      </w:tblBorders>
      <w:tblCellMar>
        <w:top w:w="0" w:type="dxa"/>
        <w:left w:w="108" w:type="dxa"/>
        <w:bottom w:w="0" w:type="dxa"/>
        <w:right w:w="108" w:type="dxa"/>
      </w:tblCellMar>
    </w:tblPr>
  </w:style>
  <w:style w:type="table" w:customStyle="1" w:styleId="TableGrid20">
    <w:name w:val="Table Grid2"/>
    <w:uiPriority w:val="99"/>
    <w:rsid w:val="00C238B6"/>
    <w:pPr>
      <w:spacing w:before="120" w:after="120"/>
      <w:jc w:val="both"/>
    </w:pPr>
    <w:rPr>
      <w:lang w:val="fr-FR" w:eastAsia="fr-FR"/>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1">
    <w:name w:val="Table Grid11"/>
    <w:uiPriority w:val="99"/>
    <w:rsid w:val="00C238B6"/>
    <w:pPr>
      <w:spacing w:before="120" w:after="120"/>
      <w:jc w:val="both"/>
    </w:pPr>
    <w:rPr>
      <w:lang w:val="fr-FR" w:eastAsia="fr-FR"/>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CorpodeltestoCarattere">
    <w:name w:val="Corpo del testo Carattere"/>
    <w:link w:val="2"/>
    <w:uiPriority w:val="99"/>
    <w:semiHidden/>
    <w:locked/>
    <w:rsid w:val="008615C4"/>
    <w:rPr>
      <w:rFonts w:eastAsia="Times New Roman" w:cs="Times New Roman"/>
      <w:sz w:val="22"/>
      <w:szCs w:val="22"/>
    </w:rPr>
  </w:style>
  <w:style w:type="paragraph" w:customStyle="1" w:styleId="2">
    <w:name w:val="2"/>
    <w:basedOn w:val="Normal"/>
    <w:next w:val="BodyText"/>
    <w:link w:val="CorpodeltestoCarattere"/>
    <w:uiPriority w:val="99"/>
    <w:rsid w:val="008615C4"/>
    <w:pPr>
      <w:spacing w:before="0" w:line="276" w:lineRule="auto"/>
      <w:jc w:val="left"/>
    </w:pPr>
    <w:rPr>
      <w:rFonts w:ascii="Times New Roman" w:hAnsi="Times New Roman"/>
      <w:sz w:val="22"/>
      <w:szCs w:val="22"/>
      <w:lang w:val="fr-FR" w:eastAsia="fr-FR"/>
    </w:rPr>
  </w:style>
  <w:style w:type="paragraph" w:customStyle="1" w:styleId="11">
    <w:name w:val="1"/>
    <w:basedOn w:val="Normal"/>
    <w:next w:val="BodyText"/>
    <w:uiPriority w:val="99"/>
    <w:rsid w:val="000B49C1"/>
    <w:pPr>
      <w:spacing w:before="0" w:line="276" w:lineRule="auto"/>
      <w:jc w:val="left"/>
    </w:pPr>
    <w:rPr>
      <w:rFonts w:ascii="Calibri" w:hAnsi="Calibri"/>
      <w:sz w:val="22"/>
      <w:szCs w:val="22"/>
      <w:lang w:val="it-IT" w:eastAsia="it-IT"/>
    </w:rPr>
  </w:style>
  <w:style w:type="paragraph" w:customStyle="1" w:styleId="NormaleStefano">
    <w:name w:val="Normale Stefano"/>
    <w:basedOn w:val="Normal"/>
    <w:uiPriority w:val="99"/>
    <w:rsid w:val="002749FF"/>
    <w:pPr>
      <w:spacing w:before="0" w:after="0" w:line="240" w:lineRule="auto"/>
      <w:jc w:val="left"/>
    </w:pPr>
    <w:rPr>
      <w:rFonts w:cs="Calibri"/>
    </w:rPr>
  </w:style>
  <w:style w:type="character" w:customStyle="1" w:styleId="st">
    <w:name w:val="st"/>
    <w:uiPriority w:val="99"/>
    <w:rsid w:val="00A15468"/>
    <w:rPr>
      <w:rFonts w:cs="Times New Roman"/>
    </w:rPr>
  </w:style>
  <w:style w:type="character" w:customStyle="1" w:styleId="NoSpacingChar">
    <w:name w:val="No Spacing Char"/>
    <w:link w:val="NoSpacing"/>
    <w:uiPriority w:val="99"/>
    <w:locked/>
    <w:rsid w:val="00E87642"/>
    <w:rPr>
      <w:rFonts w:ascii="Verdana" w:hAnsi="Verdana" w:cs="Times New Roman"/>
      <w:sz w:val="24"/>
      <w:szCs w:val="24"/>
      <w:lang w:val="en-GB" w:eastAsia="en-US" w:bidi="ar-SA"/>
    </w:rPr>
  </w:style>
  <w:style w:type="numbering" w:styleId="1ai">
    <w:name w:val="Outline List 1"/>
    <w:basedOn w:val="NoList"/>
    <w:uiPriority w:val="99"/>
    <w:semiHidden/>
    <w:unhideWhenUsed/>
    <w:locked/>
    <w:rsid w:val="009F6593"/>
    <w:pPr>
      <w:numPr>
        <w:numId w:val="15"/>
      </w:numPr>
    </w:pPr>
  </w:style>
  <w:style w:type="numbering" w:styleId="ArticleSection">
    <w:name w:val="Outline List 3"/>
    <w:basedOn w:val="NoList"/>
    <w:uiPriority w:val="99"/>
    <w:semiHidden/>
    <w:unhideWhenUsed/>
    <w:locked/>
    <w:rsid w:val="009F6593"/>
    <w:pPr>
      <w:numPr>
        <w:numId w:val="16"/>
      </w:numPr>
    </w:pPr>
  </w:style>
  <w:style w:type="numbering" w:styleId="111111">
    <w:name w:val="Outline List 2"/>
    <w:basedOn w:val="NoList"/>
    <w:uiPriority w:val="99"/>
    <w:semiHidden/>
    <w:unhideWhenUsed/>
    <w:locked/>
    <w:rsid w:val="009F6593"/>
    <w:pPr>
      <w:numPr>
        <w:numId w:val="14"/>
      </w:numP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261110340">
      <w:marLeft w:val="0"/>
      <w:marRight w:val="0"/>
      <w:marTop w:val="0"/>
      <w:marBottom w:val="0"/>
      <w:divBdr>
        <w:top w:val="none" w:sz="0" w:space="0" w:color="auto"/>
        <w:left w:val="none" w:sz="0" w:space="0" w:color="auto"/>
        <w:bottom w:val="none" w:sz="0" w:space="0" w:color="auto"/>
        <w:right w:val="none" w:sz="0" w:space="0" w:color="auto"/>
      </w:divBdr>
    </w:div>
    <w:div w:id="1261110341">
      <w:marLeft w:val="0"/>
      <w:marRight w:val="0"/>
      <w:marTop w:val="0"/>
      <w:marBottom w:val="0"/>
      <w:divBdr>
        <w:top w:val="none" w:sz="0" w:space="0" w:color="auto"/>
        <w:left w:val="none" w:sz="0" w:space="0" w:color="auto"/>
        <w:bottom w:val="none" w:sz="0" w:space="0" w:color="auto"/>
        <w:right w:val="none" w:sz="0" w:space="0" w:color="auto"/>
      </w:divBdr>
    </w:div>
    <w:div w:id="1261110344">
      <w:marLeft w:val="0"/>
      <w:marRight w:val="0"/>
      <w:marTop w:val="0"/>
      <w:marBottom w:val="0"/>
      <w:divBdr>
        <w:top w:val="none" w:sz="0" w:space="0" w:color="auto"/>
        <w:left w:val="none" w:sz="0" w:space="0" w:color="auto"/>
        <w:bottom w:val="none" w:sz="0" w:space="0" w:color="auto"/>
        <w:right w:val="none" w:sz="0" w:space="0" w:color="auto"/>
      </w:divBdr>
    </w:div>
    <w:div w:id="1261110345">
      <w:marLeft w:val="0"/>
      <w:marRight w:val="0"/>
      <w:marTop w:val="0"/>
      <w:marBottom w:val="0"/>
      <w:divBdr>
        <w:top w:val="none" w:sz="0" w:space="0" w:color="auto"/>
        <w:left w:val="none" w:sz="0" w:space="0" w:color="auto"/>
        <w:bottom w:val="none" w:sz="0" w:space="0" w:color="auto"/>
        <w:right w:val="none" w:sz="0" w:space="0" w:color="auto"/>
      </w:divBdr>
    </w:div>
    <w:div w:id="1261110346">
      <w:marLeft w:val="0"/>
      <w:marRight w:val="0"/>
      <w:marTop w:val="0"/>
      <w:marBottom w:val="0"/>
      <w:divBdr>
        <w:top w:val="none" w:sz="0" w:space="0" w:color="auto"/>
        <w:left w:val="none" w:sz="0" w:space="0" w:color="auto"/>
        <w:bottom w:val="none" w:sz="0" w:space="0" w:color="auto"/>
        <w:right w:val="none" w:sz="0" w:space="0" w:color="auto"/>
      </w:divBdr>
      <w:divsChild>
        <w:div w:id="1261110379">
          <w:marLeft w:val="1526"/>
          <w:marRight w:val="0"/>
          <w:marTop w:val="115"/>
          <w:marBottom w:val="0"/>
          <w:divBdr>
            <w:top w:val="none" w:sz="0" w:space="0" w:color="auto"/>
            <w:left w:val="none" w:sz="0" w:space="0" w:color="auto"/>
            <w:bottom w:val="none" w:sz="0" w:space="0" w:color="auto"/>
            <w:right w:val="none" w:sz="0" w:space="0" w:color="auto"/>
          </w:divBdr>
        </w:div>
      </w:divsChild>
    </w:div>
    <w:div w:id="1261110348">
      <w:marLeft w:val="0"/>
      <w:marRight w:val="0"/>
      <w:marTop w:val="0"/>
      <w:marBottom w:val="0"/>
      <w:divBdr>
        <w:top w:val="none" w:sz="0" w:space="0" w:color="auto"/>
        <w:left w:val="none" w:sz="0" w:space="0" w:color="auto"/>
        <w:bottom w:val="none" w:sz="0" w:space="0" w:color="auto"/>
        <w:right w:val="none" w:sz="0" w:space="0" w:color="auto"/>
      </w:divBdr>
    </w:div>
    <w:div w:id="1261110349">
      <w:marLeft w:val="0"/>
      <w:marRight w:val="0"/>
      <w:marTop w:val="0"/>
      <w:marBottom w:val="0"/>
      <w:divBdr>
        <w:top w:val="none" w:sz="0" w:space="0" w:color="auto"/>
        <w:left w:val="none" w:sz="0" w:space="0" w:color="auto"/>
        <w:bottom w:val="none" w:sz="0" w:space="0" w:color="auto"/>
        <w:right w:val="none" w:sz="0" w:space="0" w:color="auto"/>
      </w:divBdr>
      <w:divsChild>
        <w:div w:id="1261110342">
          <w:marLeft w:val="706"/>
          <w:marRight w:val="0"/>
          <w:marTop w:val="120"/>
          <w:marBottom w:val="120"/>
          <w:divBdr>
            <w:top w:val="none" w:sz="0" w:space="0" w:color="auto"/>
            <w:left w:val="none" w:sz="0" w:space="0" w:color="auto"/>
            <w:bottom w:val="none" w:sz="0" w:space="0" w:color="auto"/>
            <w:right w:val="none" w:sz="0" w:space="0" w:color="auto"/>
          </w:divBdr>
        </w:div>
        <w:div w:id="1261110343">
          <w:marLeft w:val="706"/>
          <w:marRight w:val="0"/>
          <w:marTop w:val="120"/>
          <w:marBottom w:val="120"/>
          <w:divBdr>
            <w:top w:val="none" w:sz="0" w:space="0" w:color="auto"/>
            <w:left w:val="none" w:sz="0" w:space="0" w:color="auto"/>
            <w:bottom w:val="none" w:sz="0" w:space="0" w:color="auto"/>
            <w:right w:val="none" w:sz="0" w:space="0" w:color="auto"/>
          </w:divBdr>
        </w:div>
        <w:div w:id="1261110347">
          <w:marLeft w:val="706"/>
          <w:marRight w:val="0"/>
          <w:marTop w:val="120"/>
          <w:marBottom w:val="120"/>
          <w:divBdr>
            <w:top w:val="none" w:sz="0" w:space="0" w:color="auto"/>
            <w:left w:val="none" w:sz="0" w:space="0" w:color="auto"/>
            <w:bottom w:val="none" w:sz="0" w:space="0" w:color="auto"/>
            <w:right w:val="none" w:sz="0" w:space="0" w:color="auto"/>
          </w:divBdr>
        </w:div>
        <w:div w:id="1261110382">
          <w:marLeft w:val="706"/>
          <w:marRight w:val="0"/>
          <w:marTop w:val="120"/>
          <w:marBottom w:val="120"/>
          <w:divBdr>
            <w:top w:val="none" w:sz="0" w:space="0" w:color="auto"/>
            <w:left w:val="none" w:sz="0" w:space="0" w:color="auto"/>
            <w:bottom w:val="none" w:sz="0" w:space="0" w:color="auto"/>
            <w:right w:val="none" w:sz="0" w:space="0" w:color="auto"/>
          </w:divBdr>
        </w:div>
        <w:div w:id="1261110383">
          <w:marLeft w:val="706"/>
          <w:marRight w:val="0"/>
          <w:marTop w:val="120"/>
          <w:marBottom w:val="120"/>
          <w:divBdr>
            <w:top w:val="none" w:sz="0" w:space="0" w:color="auto"/>
            <w:left w:val="none" w:sz="0" w:space="0" w:color="auto"/>
            <w:bottom w:val="none" w:sz="0" w:space="0" w:color="auto"/>
            <w:right w:val="none" w:sz="0" w:space="0" w:color="auto"/>
          </w:divBdr>
        </w:div>
      </w:divsChild>
    </w:div>
    <w:div w:id="1261110350">
      <w:marLeft w:val="0"/>
      <w:marRight w:val="0"/>
      <w:marTop w:val="0"/>
      <w:marBottom w:val="0"/>
      <w:divBdr>
        <w:top w:val="none" w:sz="0" w:space="0" w:color="auto"/>
        <w:left w:val="none" w:sz="0" w:space="0" w:color="auto"/>
        <w:bottom w:val="none" w:sz="0" w:space="0" w:color="auto"/>
        <w:right w:val="none" w:sz="0" w:space="0" w:color="auto"/>
      </w:divBdr>
    </w:div>
    <w:div w:id="1261110354">
      <w:marLeft w:val="0"/>
      <w:marRight w:val="0"/>
      <w:marTop w:val="0"/>
      <w:marBottom w:val="0"/>
      <w:divBdr>
        <w:top w:val="none" w:sz="0" w:space="0" w:color="auto"/>
        <w:left w:val="none" w:sz="0" w:space="0" w:color="auto"/>
        <w:bottom w:val="none" w:sz="0" w:space="0" w:color="auto"/>
        <w:right w:val="none" w:sz="0" w:space="0" w:color="auto"/>
      </w:divBdr>
      <w:divsChild>
        <w:div w:id="1261110356">
          <w:marLeft w:val="3"/>
          <w:marRight w:val="3"/>
          <w:marTop w:val="0"/>
          <w:marBottom w:val="0"/>
          <w:divBdr>
            <w:top w:val="single" w:sz="6" w:space="0" w:color="112449"/>
            <w:left w:val="single" w:sz="6" w:space="0" w:color="112449"/>
            <w:bottom w:val="single" w:sz="6" w:space="0" w:color="112449"/>
            <w:right w:val="single" w:sz="6" w:space="0" w:color="112449"/>
          </w:divBdr>
          <w:divsChild>
            <w:div w:id="1261110353">
              <w:marLeft w:val="3"/>
              <w:marRight w:val="3"/>
              <w:marTop w:val="0"/>
              <w:marBottom w:val="0"/>
              <w:divBdr>
                <w:top w:val="single" w:sz="6" w:space="0" w:color="112449"/>
                <w:left w:val="single" w:sz="6" w:space="0" w:color="112449"/>
                <w:bottom w:val="single" w:sz="6" w:space="0" w:color="112449"/>
                <w:right w:val="single" w:sz="6" w:space="0" w:color="112449"/>
              </w:divBdr>
              <w:divsChild>
                <w:div w:id="12611103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61110355">
      <w:marLeft w:val="0"/>
      <w:marRight w:val="0"/>
      <w:marTop w:val="0"/>
      <w:marBottom w:val="0"/>
      <w:divBdr>
        <w:top w:val="none" w:sz="0" w:space="0" w:color="auto"/>
        <w:left w:val="none" w:sz="0" w:space="0" w:color="auto"/>
        <w:bottom w:val="none" w:sz="0" w:space="0" w:color="auto"/>
        <w:right w:val="none" w:sz="0" w:space="0" w:color="auto"/>
      </w:divBdr>
      <w:divsChild>
        <w:div w:id="1261110359">
          <w:marLeft w:val="502"/>
          <w:marRight w:val="502"/>
          <w:marTop w:val="0"/>
          <w:marBottom w:val="167"/>
          <w:divBdr>
            <w:top w:val="single" w:sz="6" w:space="8" w:color="112449"/>
            <w:left w:val="single" w:sz="6" w:space="8" w:color="112449"/>
            <w:bottom w:val="single" w:sz="6" w:space="8" w:color="112449"/>
            <w:right w:val="single" w:sz="6" w:space="8" w:color="112449"/>
          </w:divBdr>
        </w:div>
      </w:divsChild>
    </w:div>
    <w:div w:id="1261110357">
      <w:marLeft w:val="0"/>
      <w:marRight w:val="0"/>
      <w:marTop w:val="0"/>
      <w:marBottom w:val="0"/>
      <w:divBdr>
        <w:top w:val="none" w:sz="0" w:space="0" w:color="auto"/>
        <w:left w:val="none" w:sz="0" w:space="0" w:color="auto"/>
        <w:bottom w:val="none" w:sz="0" w:space="0" w:color="auto"/>
        <w:right w:val="none" w:sz="0" w:space="0" w:color="auto"/>
      </w:divBdr>
      <w:divsChild>
        <w:div w:id="1261110351">
          <w:marLeft w:val="3"/>
          <w:marRight w:val="3"/>
          <w:marTop w:val="0"/>
          <w:marBottom w:val="0"/>
          <w:divBdr>
            <w:top w:val="single" w:sz="6" w:space="0" w:color="112449"/>
            <w:left w:val="single" w:sz="6" w:space="0" w:color="112449"/>
            <w:bottom w:val="single" w:sz="6" w:space="0" w:color="112449"/>
            <w:right w:val="single" w:sz="6" w:space="0" w:color="112449"/>
          </w:divBdr>
          <w:divsChild>
            <w:div w:id="1261110361">
              <w:marLeft w:val="3"/>
              <w:marRight w:val="3"/>
              <w:marTop w:val="0"/>
              <w:marBottom w:val="0"/>
              <w:divBdr>
                <w:top w:val="single" w:sz="6" w:space="0" w:color="112449"/>
                <w:left w:val="single" w:sz="6" w:space="0" w:color="112449"/>
                <w:bottom w:val="single" w:sz="6" w:space="0" w:color="112449"/>
                <w:right w:val="single" w:sz="6" w:space="0" w:color="112449"/>
              </w:divBdr>
              <w:divsChild>
                <w:div w:id="1261110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61110362">
      <w:marLeft w:val="0"/>
      <w:marRight w:val="0"/>
      <w:marTop w:val="0"/>
      <w:marBottom w:val="0"/>
      <w:divBdr>
        <w:top w:val="none" w:sz="0" w:space="0" w:color="auto"/>
        <w:left w:val="none" w:sz="0" w:space="0" w:color="auto"/>
        <w:bottom w:val="none" w:sz="0" w:space="0" w:color="auto"/>
        <w:right w:val="none" w:sz="0" w:space="0" w:color="auto"/>
      </w:divBdr>
      <w:divsChild>
        <w:div w:id="1261110352">
          <w:marLeft w:val="502"/>
          <w:marRight w:val="502"/>
          <w:marTop w:val="0"/>
          <w:marBottom w:val="167"/>
          <w:divBdr>
            <w:top w:val="single" w:sz="6" w:space="8" w:color="112449"/>
            <w:left w:val="single" w:sz="6" w:space="8" w:color="112449"/>
            <w:bottom w:val="single" w:sz="6" w:space="8" w:color="112449"/>
            <w:right w:val="single" w:sz="6" w:space="8" w:color="112449"/>
          </w:divBdr>
        </w:div>
      </w:divsChild>
    </w:div>
    <w:div w:id="1261110363">
      <w:marLeft w:val="0"/>
      <w:marRight w:val="0"/>
      <w:marTop w:val="0"/>
      <w:marBottom w:val="0"/>
      <w:divBdr>
        <w:top w:val="none" w:sz="0" w:space="0" w:color="auto"/>
        <w:left w:val="none" w:sz="0" w:space="0" w:color="auto"/>
        <w:bottom w:val="none" w:sz="0" w:space="0" w:color="auto"/>
        <w:right w:val="none" w:sz="0" w:space="0" w:color="auto"/>
      </w:divBdr>
    </w:div>
    <w:div w:id="1261110364">
      <w:marLeft w:val="0"/>
      <w:marRight w:val="0"/>
      <w:marTop w:val="0"/>
      <w:marBottom w:val="0"/>
      <w:divBdr>
        <w:top w:val="none" w:sz="0" w:space="0" w:color="auto"/>
        <w:left w:val="none" w:sz="0" w:space="0" w:color="auto"/>
        <w:bottom w:val="none" w:sz="0" w:space="0" w:color="auto"/>
        <w:right w:val="none" w:sz="0" w:space="0" w:color="auto"/>
      </w:divBdr>
    </w:div>
    <w:div w:id="1261110365">
      <w:marLeft w:val="0"/>
      <w:marRight w:val="0"/>
      <w:marTop w:val="0"/>
      <w:marBottom w:val="0"/>
      <w:divBdr>
        <w:top w:val="none" w:sz="0" w:space="0" w:color="auto"/>
        <w:left w:val="none" w:sz="0" w:space="0" w:color="auto"/>
        <w:bottom w:val="none" w:sz="0" w:space="0" w:color="auto"/>
        <w:right w:val="none" w:sz="0" w:space="0" w:color="auto"/>
      </w:divBdr>
    </w:div>
    <w:div w:id="1261110366">
      <w:marLeft w:val="0"/>
      <w:marRight w:val="0"/>
      <w:marTop w:val="0"/>
      <w:marBottom w:val="0"/>
      <w:divBdr>
        <w:top w:val="none" w:sz="0" w:space="0" w:color="auto"/>
        <w:left w:val="none" w:sz="0" w:space="0" w:color="auto"/>
        <w:bottom w:val="none" w:sz="0" w:space="0" w:color="auto"/>
        <w:right w:val="none" w:sz="0" w:space="0" w:color="auto"/>
      </w:divBdr>
    </w:div>
    <w:div w:id="1261110367">
      <w:marLeft w:val="0"/>
      <w:marRight w:val="0"/>
      <w:marTop w:val="0"/>
      <w:marBottom w:val="0"/>
      <w:divBdr>
        <w:top w:val="none" w:sz="0" w:space="0" w:color="auto"/>
        <w:left w:val="none" w:sz="0" w:space="0" w:color="auto"/>
        <w:bottom w:val="none" w:sz="0" w:space="0" w:color="auto"/>
        <w:right w:val="none" w:sz="0" w:space="0" w:color="auto"/>
      </w:divBdr>
    </w:div>
    <w:div w:id="1261110368">
      <w:marLeft w:val="0"/>
      <w:marRight w:val="0"/>
      <w:marTop w:val="0"/>
      <w:marBottom w:val="0"/>
      <w:divBdr>
        <w:top w:val="none" w:sz="0" w:space="0" w:color="auto"/>
        <w:left w:val="none" w:sz="0" w:space="0" w:color="auto"/>
        <w:bottom w:val="none" w:sz="0" w:space="0" w:color="auto"/>
        <w:right w:val="none" w:sz="0" w:space="0" w:color="auto"/>
      </w:divBdr>
    </w:div>
    <w:div w:id="1261110369">
      <w:marLeft w:val="0"/>
      <w:marRight w:val="0"/>
      <w:marTop w:val="0"/>
      <w:marBottom w:val="0"/>
      <w:divBdr>
        <w:top w:val="none" w:sz="0" w:space="0" w:color="auto"/>
        <w:left w:val="none" w:sz="0" w:space="0" w:color="auto"/>
        <w:bottom w:val="none" w:sz="0" w:space="0" w:color="auto"/>
        <w:right w:val="none" w:sz="0" w:space="0" w:color="auto"/>
      </w:divBdr>
    </w:div>
    <w:div w:id="1261110370">
      <w:marLeft w:val="0"/>
      <w:marRight w:val="0"/>
      <w:marTop w:val="0"/>
      <w:marBottom w:val="0"/>
      <w:divBdr>
        <w:top w:val="none" w:sz="0" w:space="0" w:color="auto"/>
        <w:left w:val="none" w:sz="0" w:space="0" w:color="auto"/>
        <w:bottom w:val="none" w:sz="0" w:space="0" w:color="auto"/>
        <w:right w:val="none" w:sz="0" w:space="0" w:color="auto"/>
      </w:divBdr>
    </w:div>
    <w:div w:id="1261110371">
      <w:marLeft w:val="0"/>
      <w:marRight w:val="0"/>
      <w:marTop w:val="0"/>
      <w:marBottom w:val="0"/>
      <w:divBdr>
        <w:top w:val="none" w:sz="0" w:space="0" w:color="auto"/>
        <w:left w:val="none" w:sz="0" w:space="0" w:color="auto"/>
        <w:bottom w:val="none" w:sz="0" w:space="0" w:color="auto"/>
        <w:right w:val="none" w:sz="0" w:space="0" w:color="auto"/>
      </w:divBdr>
    </w:div>
    <w:div w:id="1261110372">
      <w:marLeft w:val="0"/>
      <w:marRight w:val="0"/>
      <w:marTop w:val="0"/>
      <w:marBottom w:val="0"/>
      <w:divBdr>
        <w:top w:val="none" w:sz="0" w:space="0" w:color="auto"/>
        <w:left w:val="none" w:sz="0" w:space="0" w:color="auto"/>
        <w:bottom w:val="none" w:sz="0" w:space="0" w:color="auto"/>
        <w:right w:val="none" w:sz="0" w:space="0" w:color="auto"/>
      </w:divBdr>
    </w:div>
    <w:div w:id="1261110373">
      <w:marLeft w:val="0"/>
      <w:marRight w:val="0"/>
      <w:marTop w:val="0"/>
      <w:marBottom w:val="0"/>
      <w:divBdr>
        <w:top w:val="none" w:sz="0" w:space="0" w:color="auto"/>
        <w:left w:val="none" w:sz="0" w:space="0" w:color="auto"/>
        <w:bottom w:val="none" w:sz="0" w:space="0" w:color="auto"/>
        <w:right w:val="none" w:sz="0" w:space="0" w:color="auto"/>
      </w:divBdr>
    </w:div>
    <w:div w:id="1261110374">
      <w:marLeft w:val="0"/>
      <w:marRight w:val="0"/>
      <w:marTop w:val="0"/>
      <w:marBottom w:val="0"/>
      <w:divBdr>
        <w:top w:val="none" w:sz="0" w:space="0" w:color="auto"/>
        <w:left w:val="none" w:sz="0" w:space="0" w:color="auto"/>
        <w:bottom w:val="none" w:sz="0" w:space="0" w:color="auto"/>
        <w:right w:val="none" w:sz="0" w:space="0" w:color="auto"/>
      </w:divBdr>
    </w:div>
    <w:div w:id="1261110375">
      <w:marLeft w:val="0"/>
      <w:marRight w:val="0"/>
      <w:marTop w:val="0"/>
      <w:marBottom w:val="0"/>
      <w:divBdr>
        <w:top w:val="none" w:sz="0" w:space="0" w:color="auto"/>
        <w:left w:val="none" w:sz="0" w:space="0" w:color="auto"/>
        <w:bottom w:val="none" w:sz="0" w:space="0" w:color="auto"/>
        <w:right w:val="none" w:sz="0" w:space="0" w:color="auto"/>
      </w:divBdr>
    </w:div>
    <w:div w:id="1261110376">
      <w:marLeft w:val="0"/>
      <w:marRight w:val="0"/>
      <w:marTop w:val="0"/>
      <w:marBottom w:val="0"/>
      <w:divBdr>
        <w:top w:val="none" w:sz="0" w:space="0" w:color="auto"/>
        <w:left w:val="none" w:sz="0" w:space="0" w:color="auto"/>
        <w:bottom w:val="none" w:sz="0" w:space="0" w:color="auto"/>
        <w:right w:val="none" w:sz="0" w:space="0" w:color="auto"/>
      </w:divBdr>
    </w:div>
    <w:div w:id="1261110377">
      <w:marLeft w:val="0"/>
      <w:marRight w:val="0"/>
      <w:marTop w:val="0"/>
      <w:marBottom w:val="0"/>
      <w:divBdr>
        <w:top w:val="none" w:sz="0" w:space="0" w:color="auto"/>
        <w:left w:val="none" w:sz="0" w:space="0" w:color="auto"/>
        <w:bottom w:val="none" w:sz="0" w:space="0" w:color="auto"/>
        <w:right w:val="none" w:sz="0" w:space="0" w:color="auto"/>
      </w:divBdr>
    </w:div>
    <w:div w:id="1261110378">
      <w:marLeft w:val="0"/>
      <w:marRight w:val="0"/>
      <w:marTop w:val="0"/>
      <w:marBottom w:val="0"/>
      <w:divBdr>
        <w:top w:val="none" w:sz="0" w:space="0" w:color="auto"/>
        <w:left w:val="none" w:sz="0" w:space="0" w:color="auto"/>
        <w:bottom w:val="none" w:sz="0" w:space="0" w:color="auto"/>
        <w:right w:val="none" w:sz="0" w:space="0" w:color="auto"/>
      </w:divBdr>
    </w:div>
    <w:div w:id="1261110380">
      <w:marLeft w:val="0"/>
      <w:marRight w:val="0"/>
      <w:marTop w:val="0"/>
      <w:marBottom w:val="0"/>
      <w:divBdr>
        <w:top w:val="none" w:sz="0" w:space="0" w:color="auto"/>
        <w:left w:val="none" w:sz="0" w:space="0" w:color="auto"/>
        <w:bottom w:val="none" w:sz="0" w:space="0" w:color="auto"/>
        <w:right w:val="none" w:sz="0" w:space="0" w:color="auto"/>
      </w:divBdr>
    </w:div>
    <w:div w:id="1261110381">
      <w:marLeft w:val="0"/>
      <w:marRight w:val="0"/>
      <w:marTop w:val="0"/>
      <w:marBottom w:val="0"/>
      <w:divBdr>
        <w:top w:val="none" w:sz="0" w:space="0" w:color="auto"/>
        <w:left w:val="none" w:sz="0" w:space="0" w:color="auto"/>
        <w:bottom w:val="none" w:sz="0" w:space="0" w:color="auto"/>
        <w:right w:val="none" w:sz="0" w:space="0" w:color="auto"/>
      </w:divBdr>
    </w:div>
    <w:div w:id="1261110384">
      <w:marLeft w:val="0"/>
      <w:marRight w:val="0"/>
      <w:marTop w:val="0"/>
      <w:marBottom w:val="0"/>
      <w:divBdr>
        <w:top w:val="none" w:sz="0" w:space="0" w:color="auto"/>
        <w:left w:val="none" w:sz="0" w:space="0" w:color="auto"/>
        <w:bottom w:val="none" w:sz="0" w:space="0" w:color="auto"/>
        <w:right w:val="none" w:sz="0" w:space="0" w:color="auto"/>
      </w:divBdr>
    </w:div>
    <w:div w:id="1261110385">
      <w:marLeft w:val="0"/>
      <w:marRight w:val="0"/>
      <w:marTop w:val="0"/>
      <w:marBottom w:val="0"/>
      <w:divBdr>
        <w:top w:val="none" w:sz="0" w:space="0" w:color="auto"/>
        <w:left w:val="none" w:sz="0" w:space="0" w:color="auto"/>
        <w:bottom w:val="none" w:sz="0" w:space="0" w:color="auto"/>
        <w:right w:val="none" w:sz="0" w:space="0" w:color="auto"/>
      </w:divBdr>
    </w:div>
    <w:div w:id="1261110386">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2.emf"/><Relationship Id="rId18" Type="http://schemas.openxmlformats.org/officeDocument/2006/relationships/footer" Target="footer2.xml"/><Relationship Id="rId3" Type="http://schemas.openxmlformats.org/officeDocument/2006/relationships/styles" Target="styles.xml"/><Relationship Id="rId21" Type="http://schemas.microsoft.com/office/2011/relationships/commentsExtended" Target="commentsExtended.xml"/><Relationship Id="rId7" Type="http://schemas.openxmlformats.org/officeDocument/2006/relationships/footnotes" Target="footnotes.xml"/><Relationship Id="rId12" Type="http://schemas.openxmlformats.org/officeDocument/2006/relationships/hyperlink" Target="http://easa.europa.eu/system/files/dfu/04%20Part-ORO%20(AMC-GM)_Amdt2-Supplementary%20document%20to%20ED%20Decision%202013-019-R.pdf" TargetMode="External"/><Relationship Id="rId17" Type="http://schemas.openxmlformats.org/officeDocument/2006/relationships/header" Target="header2.xml"/><Relationship Id="rId2" Type="http://schemas.openxmlformats.org/officeDocument/2006/relationships/numbering" Target="numbering.xml"/><Relationship Id="rId16" Type="http://schemas.openxmlformats.org/officeDocument/2006/relationships/hyperlink" Target="http://www.skybrary.aero" TargetMode="Externa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5" Type="http://schemas.openxmlformats.org/officeDocument/2006/relationships/settings" Target="settings.xml"/><Relationship Id="rId15" Type="http://schemas.openxmlformats.org/officeDocument/2006/relationships/hyperlink" Target="http://www.EHEST.org" TargetMode="External"/><Relationship Id="rId10" Type="http://schemas.openxmlformats.org/officeDocument/2006/relationships/header" Target="header1.xml"/><Relationship Id="rId19" Type="http://schemas.openxmlformats.org/officeDocument/2006/relationships/fontTable" Target="fontTable.xml"/><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hyperlink" Target="http://www.IHST.org" TargetMode="External"/><Relationship Id="rId22" Type="http://schemas.microsoft.com/office/2011/relationships/people" Target="people.xml"/></Relationships>
</file>

<file path=word/_rels/footnotes.xml.rels><?xml version="1.0" encoding="UTF-8" standalone="yes"?>
<Relationships xmlns="http://schemas.openxmlformats.org/package/2006/relationships"><Relationship Id="rId1" Type="http://schemas.openxmlformats.org/officeDocument/2006/relationships/hyperlink" Target="http://www.skybrary.aero/index.php/Threat_and_Error_Management_(TEM)"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C:\Program%20Files\EASA\WordTemplates\COM.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61D1EF4-36CF-4AB2-979B-98257D64733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COM</Template>
  <TotalTime>0</TotalTime>
  <Pages>41</Pages>
  <Words>9782</Words>
  <Characters>55758</Characters>
  <Application>Microsoft Office Word</Application>
  <DocSecurity>0</DocSecurity>
  <Lines>464</Lines>
  <Paragraphs>130</Paragraphs>
  <ScaleCrop>false</ScaleCrop>
  <HeadingPairs>
    <vt:vector size="2" baseType="variant">
      <vt:variant>
        <vt:lpstr>Title</vt:lpstr>
      </vt:variant>
      <vt:variant>
        <vt:i4>1</vt:i4>
      </vt:variant>
    </vt:vector>
  </HeadingPairs>
  <TitlesOfParts>
    <vt:vector size="1" baseType="lpstr">
      <vt:lpstr>EHEST SMS MANUAL</vt:lpstr>
    </vt:vector>
  </TitlesOfParts>
  <Company>EASA</Company>
  <LinksUpToDate>false</LinksUpToDate>
  <CharactersWithSpaces>65410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EHEST SMS MANUAL</dc:title>
  <dc:creator>massomi</dc:creator>
  <cp:lastModifiedBy>massomi</cp:lastModifiedBy>
  <cp:revision>4</cp:revision>
  <cp:lastPrinted>2014-09-28T11:26:00Z</cp:lastPrinted>
  <dcterms:created xsi:type="dcterms:W3CDTF">2014-09-30T15:16:00Z</dcterms:created>
  <dcterms:modified xsi:type="dcterms:W3CDTF">2014-10-10T10:39:00Z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ategory">
    <vt:lpwstr>C/SEC</vt:lpwstr>
  </property>
  <property fmtid="{D5CDD505-2E9C-101B-9397-08002B2CF9AE}" pid="3" name="Classification">
    <vt:lpwstr> </vt:lpwstr>
  </property>
  <property fmtid="{D5CDD505-2E9C-101B-9397-08002B2CF9AE}" pid="4" name="Version">
    <vt:lpwstr>5.5.2.0</vt:lpwstr>
  </property>
  <property fmtid="{D5CDD505-2E9C-101B-9397-08002B2CF9AE}" pid="5" name="Last edited using">
    <vt:lpwstr>LW 5.8, Build 20110719</vt:lpwstr>
  </property>
  <property fmtid="{D5CDD505-2E9C-101B-9397-08002B2CF9AE}" pid="6" name="Created using">
    <vt:lpwstr>LW 5.5, Build 20061113</vt:lpwstr>
  </property>
  <property fmtid="{D5CDD505-2E9C-101B-9397-08002B2CF9AE}" pid="7" name="_NewReviewCycle">
    <vt:lpwstr/>
  </property>
  <property fmtid="{D5CDD505-2E9C-101B-9397-08002B2CF9AE}" pid="8" name="_DocHome">
    <vt:i4>1381628245</vt:i4>
  </property>
</Properties>
</file>